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134" w:rsidRPr="003C4348" w:rsidRDefault="00652134" w:rsidP="00652134">
      <w:pPr>
        <w:pStyle w:val="Textoindependiente"/>
        <w:tabs>
          <w:tab w:val="left" w:pos="4326"/>
        </w:tabs>
        <w:spacing w:line="240" w:lineRule="auto"/>
        <w:jc w:val="center"/>
        <w:rPr>
          <w:rFonts w:ascii="Verdana" w:hAnsi="Verdana"/>
          <w:b/>
          <w:sz w:val="22"/>
          <w:szCs w:val="22"/>
        </w:rPr>
      </w:pPr>
      <w:r w:rsidRPr="003C4348">
        <w:rPr>
          <w:rFonts w:ascii="Verdana" w:hAnsi="Verdana"/>
          <w:b/>
          <w:sz w:val="22"/>
          <w:szCs w:val="22"/>
        </w:rPr>
        <w:t>JUZGADO VEINTIDÓS ADMINISTRATIVO</w:t>
      </w:r>
      <w:r>
        <w:rPr>
          <w:rFonts w:ascii="Verdana" w:hAnsi="Verdana"/>
          <w:b/>
          <w:sz w:val="22"/>
          <w:szCs w:val="22"/>
        </w:rPr>
        <w:t xml:space="preserve"> ORAL DE MEDELLIN </w:t>
      </w:r>
    </w:p>
    <w:p w:rsidR="00652134" w:rsidRDefault="00652134" w:rsidP="00652134">
      <w:pPr>
        <w:tabs>
          <w:tab w:val="left" w:pos="4326"/>
        </w:tabs>
        <w:spacing w:line="360" w:lineRule="auto"/>
        <w:jc w:val="center"/>
        <w:rPr>
          <w:rFonts w:ascii="Verdana" w:hAnsi="Verdana" w:cs="Arial"/>
          <w:b/>
          <w:sz w:val="22"/>
          <w:szCs w:val="22"/>
          <w:lang w:val="es-ES_tradnl"/>
        </w:rPr>
      </w:pPr>
      <w:r>
        <w:rPr>
          <w:rFonts w:ascii="Verdana" w:hAnsi="Verdana" w:cs="Arial"/>
          <w:b/>
          <w:sz w:val="22"/>
          <w:szCs w:val="22"/>
          <w:lang w:val="es-ES_tradnl"/>
        </w:rPr>
        <w:t xml:space="preserve">Medellín, catorce (14) de agosto de </w:t>
      </w:r>
      <w:r w:rsidRPr="003C4348">
        <w:rPr>
          <w:rFonts w:ascii="Verdana" w:hAnsi="Verdana" w:cs="Arial"/>
          <w:b/>
          <w:sz w:val="22"/>
          <w:szCs w:val="22"/>
          <w:lang w:val="es-ES_tradnl"/>
        </w:rPr>
        <w:t xml:space="preserve">dos mil </w:t>
      </w:r>
      <w:r>
        <w:rPr>
          <w:rFonts w:ascii="Verdana" w:hAnsi="Verdana" w:cs="Arial"/>
          <w:b/>
          <w:sz w:val="22"/>
          <w:szCs w:val="22"/>
          <w:lang w:val="es-ES_tradnl"/>
        </w:rPr>
        <w:t>trece (2013</w:t>
      </w:r>
      <w:r w:rsidRPr="003C4348">
        <w:rPr>
          <w:rFonts w:ascii="Verdana" w:hAnsi="Verdana" w:cs="Arial"/>
          <w:b/>
          <w:sz w:val="22"/>
          <w:szCs w:val="22"/>
          <w:lang w:val="es-ES_tradnl"/>
        </w:rPr>
        <w:t>)</w:t>
      </w:r>
    </w:p>
    <w:p w:rsidR="00652134" w:rsidRDefault="00652134" w:rsidP="00652134">
      <w:pPr>
        <w:tabs>
          <w:tab w:val="left" w:pos="4326"/>
        </w:tabs>
        <w:jc w:val="center"/>
        <w:rPr>
          <w:rFonts w:ascii="Verdana" w:hAnsi="Verdana" w:cs="Arial"/>
          <w:b/>
          <w:sz w:val="22"/>
          <w:szCs w:val="22"/>
          <w:lang w:val="es-ES_tradnl"/>
        </w:rPr>
      </w:pPr>
    </w:p>
    <w:tbl>
      <w:tblPr>
        <w:tblW w:w="0" w:type="auto"/>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3"/>
        <w:gridCol w:w="4902"/>
      </w:tblGrid>
      <w:tr w:rsidR="00652134" w:rsidRPr="003C4348" w:rsidTr="00FA18FA">
        <w:trPr>
          <w:trHeight w:val="334"/>
        </w:trPr>
        <w:tc>
          <w:tcPr>
            <w:tcW w:w="1870" w:type="dxa"/>
            <w:tcBorders>
              <w:top w:val="single" w:sz="4" w:space="0" w:color="auto"/>
              <w:left w:val="single" w:sz="4" w:space="0" w:color="auto"/>
              <w:bottom w:val="single" w:sz="4" w:space="0" w:color="auto"/>
              <w:right w:val="single" w:sz="4" w:space="0" w:color="auto"/>
            </w:tcBorders>
          </w:tcPr>
          <w:p w:rsidR="00652134" w:rsidRPr="003C4348" w:rsidRDefault="00652134" w:rsidP="00FA18FA">
            <w:pPr>
              <w:tabs>
                <w:tab w:val="left" w:pos="4326"/>
              </w:tabs>
              <w:jc w:val="both"/>
              <w:rPr>
                <w:rFonts w:ascii="Verdana" w:eastAsia="Batang" w:hAnsi="Verdana" w:cs="Arial"/>
                <w:b/>
                <w:sz w:val="20"/>
                <w:szCs w:val="20"/>
              </w:rPr>
            </w:pPr>
            <w:r w:rsidRPr="003C4348">
              <w:rPr>
                <w:rFonts w:ascii="Verdana" w:eastAsia="Batang" w:hAnsi="Verdana"/>
                <w:b/>
                <w:sz w:val="20"/>
                <w:szCs w:val="20"/>
              </w:rPr>
              <w:t>REFERENCIA :</w:t>
            </w:r>
          </w:p>
        </w:tc>
        <w:tc>
          <w:tcPr>
            <w:tcW w:w="5423" w:type="dxa"/>
            <w:tcBorders>
              <w:top w:val="single" w:sz="4" w:space="0" w:color="auto"/>
              <w:left w:val="single" w:sz="4" w:space="0" w:color="auto"/>
              <w:bottom w:val="single" w:sz="4" w:space="0" w:color="auto"/>
              <w:right w:val="single" w:sz="4" w:space="0" w:color="auto"/>
            </w:tcBorders>
          </w:tcPr>
          <w:p w:rsidR="00652134" w:rsidRPr="003C4348" w:rsidRDefault="00652134" w:rsidP="00FA18FA">
            <w:pPr>
              <w:tabs>
                <w:tab w:val="left" w:pos="4326"/>
              </w:tabs>
              <w:jc w:val="both"/>
              <w:rPr>
                <w:rFonts w:ascii="Verdana" w:eastAsia="Batang" w:hAnsi="Verdana" w:cs="Arial"/>
                <w:b/>
                <w:sz w:val="20"/>
                <w:szCs w:val="20"/>
              </w:rPr>
            </w:pPr>
          </w:p>
        </w:tc>
      </w:tr>
      <w:tr w:rsidR="00652134" w:rsidRPr="003C4348" w:rsidTr="00FA18FA">
        <w:tc>
          <w:tcPr>
            <w:tcW w:w="1870" w:type="dxa"/>
            <w:tcBorders>
              <w:top w:val="single" w:sz="4" w:space="0" w:color="auto"/>
              <w:left w:val="single" w:sz="4" w:space="0" w:color="auto"/>
              <w:bottom w:val="single" w:sz="4" w:space="0" w:color="auto"/>
              <w:right w:val="single" w:sz="4" w:space="0" w:color="auto"/>
            </w:tcBorders>
          </w:tcPr>
          <w:p w:rsidR="00652134" w:rsidRPr="003C4348" w:rsidRDefault="00652134" w:rsidP="00FA18FA">
            <w:pPr>
              <w:tabs>
                <w:tab w:val="left" w:pos="4326"/>
              </w:tabs>
              <w:jc w:val="both"/>
              <w:rPr>
                <w:rFonts w:ascii="Verdana" w:eastAsia="Batang" w:hAnsi="Verdana" w:cs="Arial"/>
                <w:b/>
                <w:sz w:val="20"/>
                <w:szCs w:val="20"/>
              </w:rPr>
            </w:pPr>
            <w:r w:rsidRPr="003C4348">
              <w:rPr>
                <w:rFonts w:ascii="Verdana" w:eastAsia="Batang" w:hAnsi="Verdana" w:cs="Arial"/>
                <w:b/>
                <w:sz w:val="20"/>
                <w:szCs w:val="20"/>
              </w:rPr>
              <w:t>RADICADO:</w:t>
            </w:r>
            <w:r w:rsidRPr="003C4348">
              <w:rPr>
                <w:rFonts w:ascii="Verdana" w:eastAsia="Batang" w:hAnsi="Verdana" w:cs="Arial"/>
                <w:b/>
                <w:sz w:val="20"/>
                <w:szCs w:val="20"/>
              </w:rPr>
              <w:tab/>
            </w:r>
          </w:p>
        </w:tc>
        <w:tc>
          <w:tcPr>
            <w:tcW w:w="5423" w:type="dxa"/>
            <w:tcBorders>
              <w:top w:val="single" w:sz="4" w:space="0" w:color="auto"/>
              <w:left w:val="single" w:sz="4" w:space="0" w:color="auto"/>
              <w:bottom w:val="single" w:sz="4" w:space="0" w:color="auto"/>
              <w:right w:val="single" w:sz="4" w:space="0" w:color="auto"/>
            </w:tcBorders>
          </w:tcPr>
          <w:p w:rsidR="00652134" w:rsidRPr="003C4348" w:rsidRDefault="00652134" w:rsidP="003B7122">
            <w:pPr>
              <w:tabs>
                <w:tab w:val="left" w:pos="4326"/>
              </w:tabs>
              <w:jc w:val="both"/>
              <w:rPr>
                <w:rFonts w:ascii="Verdana" w:eastAsia="Batang" w:hAnsi="Verdana" w:cs="Arial"/>
                <w:b/>
                <w:sz w:val="20"/>
                <w:szCs w:val="20"/>
              </w:rPr>
            </w:pPr>
            <w:r w:rsidRPr="003C4348">
              <w:rPr>
                <w:rFonts w:ascii="Verdana" w:eastAsia="Batang" w:hAnsi="Verdana" w:cs="Arial"/>
                <w:b/>
                <w:sz w:val="20"/>
                <w:szCs w:val="20"/>
              </w:rPr>
              <w:t>05001 33 3</w:t>
            </w:r>
            <w:r>
              <w:rPr>
                <w:rFonts w:ascii="Verdana" w:eastAsia="Batang" w:hAnsi="Verdana" w:cs="Arial"/>
                <w:b/>
                <w:sz w:val="20"/>
                <w:szCs w:val="20"/>
              </w:rPr>
              <w:t>3</w:t>
            </w:r>
            <w:r w:rsidRPr="003C4348">
              <w:rPr>
                <w:rFonts w:ascii="Verdana" w:eastAsia="Batang" w:hAnsi="Verdana" w:cs="Arial"/>
                <w:b/>
                <w:sz w:val="20"/>
                <w:szCs w:val="20"/>
              </w:rPr>
              <w:t xml:space="preserve"> 022 </w:t>
            </w:r>
            <w:r>
              <w:rPr>
                <w:rFonts w:ascii="Verdana" w:eastAsia="Batang" w:hAnsi="Verdana" w:cs="Arial"/>
                <w:b/>
                <w:sz w:val="20"/>
                <w:szCs w:val="20"/>
              </w:rPr>
              <w:t>2013 000</w:t>
            </w:r>
            <w:r w:rsidR="003B7122">
              <w:rPr>
                <w:rFonts w:ascii="Verdana" w:eastAsia="Batang" w:hAnsi="Verdana" w:cs="Arial"/>
                <w:b/>
                <w:sz w:val="20"/>
                <w:szCs w:val="20"/>
              </w:rPr>
              <w:t>710</w:t>
            </w:r>
            <w:r>
              <w:rPr>
                <w:rFonts w:ascii="Verdana" w:eastAsia="Batang" w:hAnsi="Verdana" w:cs="Arial"/>
                <w:b/>
                <w:sz w:val="20"/>
                <w:szCs w:val="20"/>
              </w:rPr>
              <w:t xml:space="preserve"> 00</w:t>
            </w:r>
          </w:p>
        </w:tc>
      </w:tr>
      <w:tr w:rsidR="00652134" w:rsidRPr="003C4348" w:rsidTr="00FA18FA">
        <w:tc>
          <w:tcPr>
            <w:tcW w:w="1870" w:type="dxa"/>
            <w:tcBorders>
              <w:top w:val="single" w:sz="4" w:space="0" w:color="auto"/>
              <w:left w:val="single" w:sz="4" w:space="0" w:color="auto"/>
              <w:bottom w:val="single" w:sz="4" w:space="0" w:color="auto"/>
              <w:right w:val="single" w:sz="4" w:space="0" w:color="auto"/>
            </w:tcBorders>
          </w:tcPr>
          <w:p w:rsidR="00652134" w:rsidRPr="003C4348" w:rsidRDefault="00652134" w:rsidP="00FA18FA">
            <w:pPr>
              <w:tabs>
                <w:tab w:val="left" w:pos="4326"/>
              </w:tabs>
              <w:jc w:val="both"/>
              <w:rPr>
                <w:rFonts w:ascii="Verdana" w:eastAsia="Batang" w:hAnsi="Verdana" w:cs="Arial"/>
                <w:b/>
                <w:sz w:val="20"/>
                <w:szCs w:val="20"/>
              </w:rPr>
            </w:pPr>
            <w:r>
              <w:rPr>
                <w:rFonts w:ascii="Verdana" w:eastAsia="Batang" w:hAnsi="Verdana" w:cs="Arial"/>
                <w:b/>
                <w:sz w:val="20"/>
                <w:szCs w:val="20"/>
              </w:rPr>
              <w:t>MEDIO DE CONTROL</w:t>
            </w:r>
            <w:r w:rsidRPr="003C4348">
              <w:rPr>
                <w:rFonts w:ascii="Verdana" w:eastAsia="Batang" w:hAnsi="Verdana" w:cs="Arial"/>
                <w:b/>
                <w:sz w:val="20"/>
                <w:szCs w:val="20"/>
              </w:rPr>
              <w:t>:</w:t>
            </w:r>
            <w:r w:rsidRPr="003C4348">
              <w:rPr>
                <w:rFonts w:ascii="Verdana" w:eastAsia="Batang" w:hAnsi="Verdana" w:cs="Arial"/>
                <w:b/>
                <w:sz w:val="20"/>
                <w:szCs w:val="20"/>
              </w:rPr>
              <w:tab/>
            </w:r>
          </w:p>
        </w:tc>
        <w:tc>
          <w:tcPr>
            <w:tcW w:w="5423" w:type="dxa"/>
            <w:tcBorders>
              <w:top w:val="single" w:sz="4" w:space="0" w:color="auto"/>
              <w:left w:val="single" w:sz="4" w:space="0" w:color="auto"/>
              <w:bottom w:val="single" w:sz="4" w:space="0" w:color="auto"/>
              <w:right w:val="single" w:sz="4" w:space="0" w:color="auto"/>
            </w:tcBorders>
          </w:tcPr>
          <w:p w:rsidR="00652134" w:rsidRPr="003C4348" w:rsidRDefault="00652134" w:rsidP="00FA18FA">
            <w:pPr>
              <w:tabs>
                <w:tab w:val="left" w:pos="4326"/>
              </w:tabs>
              <w:jc w:val="both"/>
              <w:rPr>
                <w:rFonts w:ascii="Verdana" w:eastAsia="Batang" w:hAnsi="Verdana" w:cs="Arial"/>
                <w:b/>
                <w:sz w:val="20"/>
                <w:szCs w:val="20"/>
              </w:rPr>
            </w:pPr>
            <w:r>
              <w:rPr>
                <w:rFonts w:ascii="Verdana" w:eastAsia="Batang" w:hAnsi="Verdana" w:cs="Arial"/>
                <w:b/>
                <w:sz w:val="20"/>
                <w:szCs w:val="20"/>
              </w:rPr>
              <w:t xml:space="preserve">REPARACION DIRECTA </w:t>
            </w:r>
          </w:p>
        </w:tc>
      </w:tr>
      <w:tr w:rsidR="00652134" w:rsidRPr="003C4348" w:rsidTr="00FA18FA">
        <w:tc>
          <w:tcPr>
            <w:tcW w:w="1870" w:type="dxa"/>
            <w:tcBorders>
              <w:top w:val="single" w:sz="4" w:space="0" w:color="auto"/>
              <w:left w:val="single" w:sz="4" w:space="0" w:color="auto"/>
              <w:bottom w:val="single" w:sz="4" w:space="0" w:color="auto"/>
              <w:right w:val="single" w:sz="4" w:space="0" w:color="auto"/>
            </w:tcBorders>
          </w:tcPr>
          <w:p w:rsidR="00652134" w:rsidRPr="003C4348" w:rsidRDefault="00652134" w:rsidP="00FA18FA">
            <w:pPr>
              <w:tabs>
                <w:tab w:val="left" w:pos="4326"/>
              </w:tabs>
              <w:jc w:val="both"/>
              <w:rPr>
                <w:rFonts w:ascii="Verdana" w:eastAsia="Batang" w:hAnsi="Verdana" w:cs="Arial"/>
                <w:b/>
                <w:sz w:val="20"/>
                <w:szCs w:val="20"/>
              </w:rPr>
            </w:pPr>
            <w:r w:rsidRPr="003C4348">
              <w:rPr>
                <w:rFonts w:ascii="Verdana" w:eastAsia="Batang" w:hAnsi="Verdana" w:cs="Arial"/>
                <w:b/>
                <w:sz w:val="20"/>
                <w:szCs w:val="20"/>
              </w:rPr>
              <w:t xml:space="preserve">DEMANDANTE: </w:t>
            </w:r>
          </w:p>
        </w:tc>
        <w:tc>
          <w:tcPr>
            <w:tcW w:w="5423" w:type="dxa"/>
            <w:tcBorders>
              <w:top w:val="single" w:sz="4" w:space="0" w:color="auto"/>
              <w:left w:val="single" w:sz="4" w:space="0" w:color="auto"/>
              <w:bottom w:val="single" w:sz="4" w:space="0" w:color="auto"/>
              <w:right w:val="single" w:sz="4" w:space="0" w:color="auto"/>
            </w:tcBorders>
          </w:tcPr>
          <w:p w:rsidR="00652134" w:rsidRPr="003C4348" w:rsidRDefault="003B7122" w:rsidP="00FA18FA">
            <w:pPr>
              <w:tabs>
                <w:tab w:val="left" w:pos="4326"/>
              </w:tabs>
              <w:jc w:val="both"/>
              <w:rPr>
                <w:rFonts w:ascii="Verdana" w:eastAsia="Batang" w:hAnsi="Verdana" w:cs="Arial"/>
                <w:b/>
                <w:sz w:val="20"/>
                <w:szCs w:val="20"/>
              </w:rPr>
            </w:pPr>
            <w:r>
              <w:rPr>
                <w:rFonts w:ascii="Verdana" w:eastAsia="Batang" w:hAnsi="Verdana" w:cs="Arial"/>
                <w:b/>
                <w:sz w:val="20"/>
                <w:szCs w:val="20"/>
              </w:rPr>
              <w:t>MARIA YRLEZA GUISAO BEDOYA Y OTROS</w:t>
            </w:r>
            <w:r w:rsidR="00652134">
              <w:rPr>
                <w:rFonts w:ascii="Verdana" w:eastAsia="Batang" w:hAnsi="Verdana" w:cs="Arial"/>
                <w:b/>
                <w:sz w:val="20"/>
                <w:szCs w:val="20"/>
              </w:rPr>
              <w:t xml:space="preserve">       </w:t>
            </w:r>
          </w:p>
        </w:tc>
      </w:tr>
      <w:tr w:rsidR="00652134" w:rsidRPr="003C4348" w:rsidTr="00FA18FA">
        <w:tc>
          <w:tcPr>
            <w:tcW w:w="1870" w:type="dxa"/>
            <w:tcBorders>
              <w:top w:val="single" w:sz="4" w:space="0" w:color="auto"/>
              <w:left w:val="single" w:sz="4" w:space="0" w:color="auto"/>
              <w:bottom w:val="single" w:sz="4" w:space="0" w:color="auto"/>
              <w:right w:val="single" w:sz="4" w:space="0" w:color="auto"/>
            </w:tcBorders>
          </w:tcPr>
          <w:p w:rsidR="00652134" w:rsidRPr="003C4348" w:rsidRDefault="00652134" w:rsidP="00FA18FA">
            <w:pPr>
              <w:tabs>
                <w:tab w:val="left" w:pos="4326"/>
              </w:tabs>
              <w:jc w:val="both"/>
              <w:rPr>
                <w:rFonts w:ascii="Verdana" w:eastAsia="Batang" w:hAnsi="Verdana" w:cs="Arial"/>
                <w:b/>
                <w:sz w:val="20"/>
                <w:szCs w:val="20"/>
              </w:rPr>
            </w:pPr>
            <w:r w:rsidRPr="003C4348">
              <w:rPr>
                <w:rFonts w:ascii="Verdana" w:eastAsia="Batang" w:hAnsi="Verdana" w:cs="Arial"/>
                <w:b/>
                <w:sz w:val="20"/>
                <w:szCs w:val="20"/>
              </w:rPr>
              <w:t>DEMANDADA:</w:t>
            </w:r>
          </w:p>
        </w:tc>
        <w:tc>
          <w:tcPr>
            <w:tcW w:w="5423" w:type="dxa"/>
            <w:tcBorders>
              <w:top w:val="single" w:sz="4" w:space="0" w:color="auto"/>
              <w:left w:val="single" w:sz="4" w:space="0" w:color="auto"/>
              <w:bottom w:val="single" w:sz="4" w:space="0" w:color="auto"/>
              <w:right w:val="single" w:sz="4" w:space="0" w:color="auto"/>
            </w:tcBorders>
          </w:tcPr>
          <w:p w:rsidR="00652134" w:rsidRPr="003C4348" w:rsidRDefault="003B7122" w:rsidP="00FA18FA">
            <w:pPr>
              <w:tabs>
                <w:tab w:val="left" w:pos="4326"/>
              </w:tabs>
              <w:jc w:val="both"/>
              <w:rPr>
                <w:rFonts w:ascii="Verdana" w:eastAsia="Batang" w:hAnsi="Verdana" w:cs="Arial"/>
                <w:b/>
                <w:sz w:val="20"/>
                <w:szCs w:val="20"/>
              </w:rPr>
            </w:pPr>
            <w:r>
              <w:rPr>
                <w:rFonts w:ascii="Verdana" w:eastAsia="Batang" w:hAnsi="Verdana" w:cs="Arial"/>
                <w:b/>
                <w:sz w:val="20"/>
                <w:szCs w:val="20"/>
              </w:rPr>
              <w:t xml:space="preserve">NACION – RAMA JUDICIAL – CONSEJO SUPERIOR DE LA JUDICATURA </w:t>
            </w:r>
            <w:r w:rsidR="00652134">
              <w:rPr>
                <w:rFonts w:ascii="Verdana" w:eastAsia="Batang" w:hAnsi="Verdana" w:cs="Arial"/>
                <w:b/>
                <w:sz w:val="20"/>
                <w:szCs w:val="20"/>
              </w:rPr>
              <w:t xml:space="preserve">  </w:t>
            </w:r>
          </w:p>
        </w:tc>
      </w:tr>
      <w:tr w:rsidR="00652134" w:rsidRPr="003C4348" w:rsidTr="00FA18FA">
        <w:tc>
          <w:tcPr>
            <w:tcW w:w="1870" w:type="dxa"/>
            <w:tcBorders>
              <w:top w:val="single" w:sz="4" w:space="0" w:color="auto"/>
              <w:left w:val="single" w:sz="4" w:space="0" w:color="auto"/>
              <w:bottom w:val="single" w:sz="4" w:space="0" w:color="auto"/>
              <w:right w:val="single" w:sz="4" w:space="0" w:color="auto"/>
            </w:tcBorders>
          </w:tcPr>
          <w:p w:rsidR="00652134" w:rsidRPr="003C4348" w:rsidRDefault="00652134" w:rsidP="00FA18FA">
            <w:pPr>
              <w:tabs>
                <w:tab w:val="left" w:pos="4326"/>
              </w:tabs>
              <w:jc w:val="both"/>
              <w:rPr>
                <w:rFonts w:ascii="Verdana" w:eastAsia="Batang" w:hAnsi="Verdana" w:cs="Arial"/>
                <w:b/>
                <w:sz w:val="20"/>
                <w:szCs w:val="20"/>
              </w:rPr>
            </w:pPr>
            <w:r w:rsidRPr="003C4348">
              <w:rPr>
                <w:rFonts w:ascii="Verdana" w:eastAsia="Batang" w:hAnsi="Verdana" w:cs="Arial"/>
                <w:b/>
                <w:sz w:val="20"/>
                <w:szCs w:val="20"/>
              </w:rPr>
              <w:t>ASUNTO:</w:t>
            </w:r>
          </w:p>
        </w:tc>
        <w:tc>
          <w:tcPr>
            <w:tcW w:w="5423" w:type="dxa"/>
            <w:tcBorders>
              <w:top w:val="single" w:sz="4" w:space="0" w:color="auto"/>
              <w:left w:val="single" w:sz="4" w:space="0" w:color="auto"/>
              <w:bottom w:val="single" w:sz="4" w:space="0" w:color="auto"/>
              <w:right w:val="single" w:sz="4" w:space="0" w:color="auto"/>
            </w:tcBorders>
          </w:tcPr>
          <w:p w:rsidR="00652134" w:rsidRPr="003C4348" w:rsidRDefault="00652134" w:rsidP="00FA18FA">
            <w:pPr>
              <w:tabs>
                <w:tab w:val="left" w:pos="4326"/>
              </w:tabs>
              <w:jc w:val="both"/>
              <w:rPr>
                <w:rFonts w:ascii="Verdana" w:eastAsia="Batang" w:hAnsi="Verdana" w:cs="Arial"/>
                <w:b/>
                <w:sz w:val="20"/>
                <w:szCs w:val="20"/>
              </w:rPr>
            </w:pPr>
            <w:r>
              <w:rPr>
                <w:rFonts w:ascii="Verdana" w:eastAsia="Batang" w:hAnsi="Verdana" w:cs="Arial"/>
                <w:b/>
                <w:sz w:val="20"/>
                <w:szCs w:val="20"/>
              </w:rPr>
              <w:t>Inadmite demanda</w:t>
            </w:r>
          </w:p>
        </w:tc>
      </w:tr>
    </w:tbl>
    <w:p w:rsidR="00652134" w:rsidRDefault="00652134" w:rsidP="00652134">
      <w:pPr>
        <w:pStyle w:val="Textoindependiente2"/>
        <w:tabs>
          <w:tab w:val="left" w:pos="4326"/>
        </w:tabs>
        <w:spacing w:line="240" w:lineRule="auto"/>
        <w:jc w:val="both"/>
        <w:rPr>
          <w:rFonts w:ascii="Verdana" w:hAnsi="Verdana" w:cs="Arial"/>
          <w:b/>
          <w:sz w:val="22"/>
          <w:szCs w:val="22"/>
        </w:rPr>
      </w:pPr>
    </w:p>
    <w:p w:rsidR="00652134" w:rsidRDefault="00652134" w:rsidP="00652134">
      <w:pPr>
        <w:pStyle w:val="Textoindependiente2"/>
        <w:tabs>
          <w:tab w:val="left" w:pos="4326"/>
        </w:tabs>
        <w:spacing w:line="360" w:lineRule="auto"/>
        <w:jc w:val="both"/>
        <w:rPr>
          <w:rFonts w:ascii="Verdana" w:hAnsi="Verdana" w:cs="Arial"/>
          <w:sz w:val="22"/>
          <w:szCs w:val="22"/>
        </w:rPr>
      </w:pPr>
      <w:r w:rsidRPr="00FE3376">
        <w:rPr>
          <w:rFonts w:ascii="Verdana" w:hAnsi="Verdana" w:cs="Arial"/>
          <w:b/>
          <w:sz w:val="22"/>
          <w:szCs w:val="22"/>
        </w:rPr>
        <w:t>SE INADMITE</w:t>
      </w:r>
      <w:r w:rsidRPr="00FE3376">
        <w:rPr>
          <w:rFonts w:ascii="Verdana" w:hAnsi="Verdana" w:cs="Arial"/>
          <w:sz w:val="22"/>
          <w:szCs w:val="22"/>
        </w:rPr>
        <w:t xml:space="preserve"> la demanda de la referencia de conformidad con lo previsto en el artículo </w:t>
      </w:r>
      <w:r>
        <w:rPr>
          <w:rFonts w:ascii="Verdana" w:hAnsi="Verdana" w:cs="Arial"/>
          <w:sz w:val="22"/>
          <w:szCs w:val="22"/>
        </w:rPr>
        <w:t>170 de la Ley 1437 de 2011 CPACA</w:t>
      </w:r>
      <w:r w:rsidRPr="00FE3376">
        <w:rPr>
          <w:rFonts w:ascii="Verdana" w:hAnsi="Verdana" w:cs="Arial"/>
          <w:sz w:val="22"/>
          <w:szCs w:val="22"/>
        </w:rPr>
        <w:t xml:space="preserve">, para que la parte demandante, en un </w:t>
      </w:r>
      <w:r w:rsidRPr="00FE3376">
        <w:rPr>
          <w:rFonts w:ascii="Verdana" w:hAnsi="Verdana" w:cs="Arial"/>
          <w:b/>
          <w:sz w:val="22"/>
          <w:szCs w:val="22"/>
        </w:rPr>
        <w:t xml:space="preserve">término de </w:t>
      </w:r>
      <w:r>
        <w:rPr>
          <w:rFonts w:ascii="Verdana" w:hAnsi="Verdana" w:cs="Arial"/>
          <w:b/>
          <w:sz w:val="22"/>
          <w:szCs w:val="22"/>
        </w:rPr>
        <w:t>diez</w:t>
      </w:r>
      <w:r w:rsidR="00266DA0">
        <w:rPr>
          <w:rFonts w:ascii="Verdana" w:hAnsi="Verdana" w:cs="Arial"/>
          <w:b/>
          <w:sz w:val="22"/>
          <w:szCs w:val="22"/>
        </w:rPr>
        <w:t xml:space="preserve"> </w:t>
      </w:r>
      <w:r>
        <w:rPr>
          <w:rFonts w:ascii="Verdana" w:hAnsi="Verdana" w:cs="Arial"/>
          <w:b/>
          <w:sz w:val="22"/>
          <w:szCs w:val="22"/>
        </w:rPr>
        <w:t xml:space="preserve"> </w:t>
      </w:r>
      <w:r w:rsidRPr="00FE3376">
        <w:rPr>
          <w:rFonts w:ascii="Verdana" w:hAnsi="Verdana" w:cs="Arial"/>
          <w:b/>
          <w:sz w:val="22"/>
          <w:szCs w:val="22"/>
        </w:rPr>
        <w:t>(</w:t>
      </w:r>
      <w:r>
        <w:rPr>
          <w:rFonts w:ascii="Verdana" w:hAnsi="Verdana" w:cs="Arial"/>
          <w:b/>
          <w:sz w:val="22"/>
          <w:szCs w:val="22"/>
        </w:rPr>
        <w:t>10</w:t>
      </w:r>
      <w:r w:rsidRPr="00FE3376">
        <w:rPr>
          <w:rFonts w:ascii="Verdana" w:hAnsi="Verdana" w:cs="Arial"/>
          <w:b/>
          <w:sz w:val="22"/>
          <w:szCs w:val="22"/>
        </w:rPr>
        <w:t>) días</w:t>
      </w:r>
      <w:r w:rsidRPr="00FE3376">
        <w:rPr>
          <w:rFonts w:ascii="Verdana" w:hAnsi="Verdana" w:cs="Arial"/>
          <w:sz w:val="22"/>
          <w:szCs w:val="22"/>
        </w:rPr>
        <w:t xml:space="preserve">, </w:t>
      </w:r>
      <w:r w:rsidRPr="00FE3376">
        <w:rPr>
          <w:rFonts w:ascii="Verdana" w:hAnsi="Verdana" w:cs="Arial"/>
          <w:b/>
          <w:sz w:val="22"/>
          <w:szCs w:val="22"/>
        </w:rPr>
        <w:t>siguientes a la notificación de esta providencia, SO PENA DE RECHAZO</w:t>
      </w:r>
      <w:r w:rsidRPr="00FE3376">
        <w:rPr>
          <w:rFonts w:ascii="Verdana" w:hAnsi="Verdana" w:cs="Arial"/>
          <w:sz w:val="22"/>
          <w:szCs w:val="22"/>
        </w:rPr>
        <w:t>, subsane los defectos simplemente formales que seguidamente se señalan:</w:t>
      </w:r>
    </w:p>
    <w:p w:rsidR="00652134" w:rsidRDefault="00652134" w:rsidP="00652134">
      <w:pPr>
        <w:pStyle w:val="Textoindependiente2"/>
        <w:tabs>
          <w:tab w:val="left" w:pos="4326"/>
        </w:tabs>
        <w:spacing w:line="360" w:lineRule="auto"/>
        <w:jc w:val="both"/>
        <w:rPr>
          <w:rFonts w:ascii="Verdana" w:hAnsi="Verdana" w:cs="Arial"/>
          <w:sz w:val="22"/>
          <w:szCs w:val="22"/>
        </w:rPr>
      </w:pPr>
    </w:p>
    <w:p w:rsidR="00652134" w:rsidRDefault="00652134" w:rsidP="00652134">
      <w:pPr>
        <w:pStyle w:val="Textoindependiente2"/>
        <w:tabs>
          <w:tab w:val="left" w:pos="4326"/>
        </w:tabs>
        <w:spacing w:line="360" w:lineRule="auto"/>
        <w:jc w:val="both"/>
        <w:rPr>
          <w:rFonts w:ascii="Verdana" w:hAnsi="Verdana" w:cs="Arial"/>
          <w:sz w:val="22"/>
          <w:szCs w:val="22"/>
        </w:rPr>
      </w:pPr>
      <w:r>
        <w:rPr>
          <w:rFonts w:ascii="Verdana" w:hAnsi="Verdana" w:cs="Arial"/>
          <w:sz w:val="22"/>
          <w:szCs w:val="22"/>
        </w:rPr>
        <w:t>S</w:t>
      </w:r>
      <w:r w:rsidRPr="00570546">
        <w:rPr>
          <w:rFonts w:ascii="Verdana" w:hAnsi="Verdana" w:cs="Arial"/>
          <w:sz w:val="22"/>
          <w:szCs w:val="22"/>
        </w:rPr>
        <w:t>e requiere al accionante para que</w:t>
      </w:r>
      <w:r w:rsidR="006818B7">
        <w:rPr>
          <w:rFonts w:ascii="Verdana" w:hAnsi="Verdana" w:cs="Arial"/>
          <w:sz w:val="22"/>
          <w:szCs w:val="22"/>
        </w:rPr>
        <w:t xml:space="preserve"> señale con claridad cuál es el daño antijurídico por el que se acciona en reparación directa, así como que</w:t>
      </w:r>
      <w:r w:rsidR="006818B7" w:rsidRPr="00570546">
        <w:rPr>
          <w:rFonts w:ascii="Verdana" w:hAnsi="Verdana" w:cs="Arial"/>
          <w:sz w:val="22"/>
          <w:szCs w:val="22"/>
        </w:rPr>
        <w:t xml:space="preserve"> adecúe las pretensiones de </w:t>
      </w:r>
      <w:r w:rsidRPr="00570546">
        <w:rPr>
          <w:rFonts w:ascii="Verdana" w:hAnsi="Verdana" w:cs="Arial"/>
          <w:sz w:val="22"/>
          <w:szCs w:val="22"/>
        </w:rPr>
        <w:t xml:space="preserve">la demanda de conformidad con lo estipulado en los artículos 162 numeral 2 y 163 del CPACA, esto es señalándolas de manera clara y separada determinando </w:t>
      </w:r>
      <w:r>
        <w:rPr>
          <w:rFonts w:ascii="Verdana" w:hAnsi="Verdana" w:cs="Arial"/>
          <w:sz w:val="22"/>
          <w:szCs w:val="22"/>
        </w:rPr>
        <w:t xml:space="preserve">las que sean principales y subsidiarias y </w:t>
      </w:r>
      <w:r w:rsidRPr="00570546">
        <w:rPr>
          <w:rFonts w:ascii="Verdana" w:hAnsi="Verdana" w:cs="Arial"/>
          <w:sz w:val="22"/>
          <w:szCs w:val="22"/>
        </w:rPr>
        <w:t>las declaraciones, condenas y los monto</w:t>
      </w:r>
      <w:r>
        <w:rPr>
          <w:rFonts w:ascii="Verdana" w:hAnsi="Verdana" w:cs="Arial"/>
          <w:sz w:val="22"/>
          <w:szCs w:val="22"/>
        </w:rPr>
        <w:t xml:space="preserve">s indemnizatorios de las mismas y dado el caso se deberá adecuar  el poder de conformidad. </w:t>
      </w:r>
    </w:p>
    <w:p w:rsidR="006818B7" w:rsidRDefault="006818B7" w:rsidP="00652134">
      <w:pPr>
        <w:pStyle w:val="Textoindependiente2"/>
        <w:tabs>
          <w:tab w:val="left" w:pos="4326"/>
        </w:tabs>
        <w:spacing w:line="360" w:lineRule="auto"/>
        <w:jc w:val="both"/>
        <w:rPr>
          <w:rFonts w:ascii="Verdana" w:hAnsi="Verdana" w:cs="Arial"/>
          <w:sz w:val="22"/>
          <w:szCs w:val="22"/>
        </w:rPr>
      </w:pPr>
    </w:p>
    <w:p w:rsidR="006818B7" w:rsidRDefault="006818B7" w:rsidP="006818B7">
      <w:pPr>
        <w:pStyle w:val="Textoindependiente2"/>
        <w:tabs>
          <w:tab w:val="left" w:pos="4326"/>
        </w:tabs>
        <w:spacing w:after="0" w:line="360" w:lineRule="auto"/>
        <w:jc w:val="both"/>
        <w:rPr>
          <w:rFonts w:ascii="Verdana" w:hAnsi="Verdana" w:cs="Arial"/>
          <w:sz w:val="22"/>
          <w:szCs w:val="22"/>
        </w:rPr>
      </w:pPr>
      <w:r>
        <w:rPr>
          <w:rFonts w:ascii="Verdana" w:hAnsi="Verdana" w:cs="Arial"/>
          <w:sz w:val="22"/>
          <w:szCs w:val="22"/>
        </w:rPr>
        <w:t xml:space="preserve">De la misma forma, se deberá </w:t>
      </w:r>
      <w:r w:rsidR="00E750C8">
        <w:rPr>
          <w:rFonts w:ascii="Verdana" w:hAnsi="Verdana" w:cs="Arial"/>
          <w:sz w:val="22"/>
          <w:szCs w:val="22"/>
        </w:rPr>
        <w:t xml:space="preserve">precisar la </w:t>
      </w:r>
      <w:bookmarkStart w:id="0" w:name="_GoBack"/>
      <w:bookmarkEnd w:id="0"/>
      <w:r>
        <w:rPr>
          <w:rFonts w:ascii="Verdana" w:hAnsi="Verdana" w:cs="Arial"/>
          <w:sz w:val="22"/>
          <w:szCs w:val="22"/>
        </w:rPr>
        <w:t xml:space="preserve">fecha en la cual se tuvo conocimiento por parte de los demandantes de la acción u omisión realizada por la entidad, causante del daño antijurídico del cual se pretende su reparación, para efectos de determinar el término de caducidad de la acción. </w:t>
      </w:r>
    </w:p>
    <w:p w:rsidR="00652134" w:rsidRDefault="00652134" w:rsidP="00652134">
      <w:pPr>
        <w:pStyle w:val="Textoindependiente2"/>
        <w:tabs>
          <w:tab w:val="left" w:pos="4326"/>
        </w:tabs>
        <w:spacing w:line="240" w:lineRule="auto"/>
        <w:jc w:val="both"/>
        <w:rPr>
          <w:rFonts w:ascii="Verdana" w:hAnsi="Verdana" w:cs="Arial"/>
          <w:sz w:val="22"/>
          <w:szCs w:val="22"/>
        </w:rPr>
      </w:pPr>
    </w:p>
    <w:p w:rsidR="00652134" w:rsidRDefault="00652134" w:rsidP="00652134">
      <w:pPr>
        <w:pStyle w:val="Textoindependiente2"/>
        <w:tabs>
          <w:tab w:val="left" w:pos="4326"/>
        </w:tabs>
        <w:spacing w:line="360" w:lineRule="auto"/>
        <w:jc w:val="both"/>
        <w:rPr>
          <w:rFonts w:ascii="Verdana" w:hAnsi="Verdana" w:cs="Arial"/>
          <w:sz w:val="22"/>
          <w:szCs w:val="22"/>
        </w:rPr>
      </w:pPr>
      <w:r>
        <w:rPr>
          <w:rFonts w:ascii="Verdana" w:hAnsi="Verdana" w:cs="Arial"/>
          <w:sz w:val="22"/>
          <w:szCs w:val="22"/>
        </w:rPr>
        <w:t xml:space="preserve">Teniendo en cuenta lo preceptuado en  el artículo 199 ibídem, modificado por el artículo 612 de  la Ley 1564 de 2012 Código General del Proceso, la parte demandante deberá allegar la dirección de correo electrónico de la entidad demandada a fin de notificar de conformidad con la norma señalada. </w:t>
      </w:r>
    </w:p>
    <w:p w:rsidR="00652134" w:rsidRPr="00EA5F17" w:rsidRDefault="00652134" w:rsidP="00652134">
      <w:pPr>
        <w:pStyle w:val="Textoindependiente2"/>
        <w:tabs>
          <w:tab w:val="left" w:pos="4326"/>
        </w:tabs>
        <w:spacing w:after="0" w:line="240" w:lineRule="auto"/>
        <w:jc w:val="both"/>
        <w:rPr>
          <w:rFonts w:ascii="Verdana" w:hAnsi="Verdana" w:cs="Arial"/>
          <w:sz w:val="22"/>
          <w:szCs w:val="22"/>
        </w:rPr>
      </w:pPr>
    </w:p>
    <w:p w:rsidR="00652134" w:rsidRPr="00BA26B1" w:rsidRDefault="00652134" w:rsidP="00652134">
      <w:pPr>
        <w:pStyle w:val="Textoindependiente2"/>
        <w:tabs>
          <w:tab w:val="left" w:pos="4326"/>
        </w:tabs>
        <w:spacing w:after="0" w:line="360" w:lineRule="auto"/>
        <w:jc w:val="both"/>
        <w:rPr>
          <w:rFonts w:ascii="Verdana" w:hAnsi="Verdana" w:cs="Arial"/>
          <w:sz w:val="22"/>
          <w:szCs w:val="22"/>
        </w:rPr>
      </w:pPr>
      <w:r w:rsidRPr="00EA5F17">
        <w:rPr>
          <w:rFonts w:ascii="Verdana" w:hAnsi="Verdana" w:cs="Arial"/>
          <w:sz w:val="22"/>
          <w:szCs w:val="22"/>
        </w:rPr>
        <w:t xml:space="preserve">Así mismo, </w:t>
      </w:r>
      <w:r>
        <w:rPr>
          <w:rFonts w:ascii="Verdana" w:hAnsi="Verdana" w:cs="Arial"/>
          <w:sz w:val="22"/>
          <w:szCs w:val="22"/>
        </w:rPr>
        <w:t xml:space="preserve">teniendo en cuenta la entrada en vigencia del CGP Ley 1564 de 2012, según lo preceptuado en los artículos 610 y 612, en los procesos que se tramiten en cualquier jurisdicción la Agencia Nacional de la Defensa Jurídica del Estado podrá actuar en cualquier proceso y su notificación se hará en los términos establecidos y con la remisión de los documentos a que </w:t>
      </w:r>
      <w:r>
        <w:rPr>
          <w:rFonts w:ascii="Verdana" w:hAnsi="Verdana" w:cs="Arial"/>
          <w:sz w:val="22"/>
          <w:szCs w:val="22"/>
        </w:rPr>
        <w:lastRenderedPageBreak/>
        <w:t xml:space="preserve">se refiere el artículo 199 del CPACA; por tanto </w:t>
      </w:r>
      <w:r>
        <w:rPr>
          <w:rFonts w:ascii="Verdana" w:hAnsi="Verdana" w:cs="Arial"/>
          <w:b/>
          <w:sz w:val="22"/>
          <w:szCs w:val="22"/>
        </w:rPr>
        <w:t xml:space="preserve">se requiere a la parte demandante </w:t>
      </w:r>
      <w:r>
        <w:rPr>
          <w:rFonts w:ascii="Verdana" w:hAnsi="Verdana" w:cs="Arial"/>
          <w:sz w:val="22"/>
          <w:szCs w:val="22"/>
        </w:rPr>
        <w:t xml:space="preserve">para que allegue en medio físico copia de la demanda y sus anexos para la Agencia Nacional de Defensa Jurídica del Estado y una copia adicional que quedará en la Secretaría del Despacho a disposición de las partes; así como copia de la demanda en medio magnético para efectos de realizar la notificación a las entidades por correo electrónico. </w:t>
      </w:r>
    </w:p>
    <w:p w:rsidR="00652134" w:rsidRPr="00C057EE" w:rsidRDefault="00652134" w:rsidP="00652134">
      <w:pPr>
        <w:pStyle w:val="Textoindependiente2"/>
        <w:tabs>
          <w:tab w:val="left" w:pos="4326"/>
        </w:tabs>
        <w:spacing w:line="240" w:lineRule="auto"/>
        <w:jc w:val="both"/>
        <w:rPr>
          <w:rFonts w:ascii="Verdana" w:hAnsi="Verdana" w:cs="Arial"/>
          <w:sz w:val="22"/>
          <w:szCs w:val="22"/>
          <w:highlight w:val="yellow"/>
        </w:rPr>
      </w:pPr>
    </w:p>
    <w:p w:rsidR="008B6F8E" w:rsidRPr="00EA5F17" w:rsidRDefault="008B6F8E" w:rsidP="00652134">
      <w:pPr>
        <w:pStyle w:val="Textoindependiente2"/>
        <w:tabs>
          <w:tab w:val="left" w:pos="4326"/>
        </w:tabs>
        <w:spacing w:after="0" w:line="240" w:lineRule="auto"/>
        <w:jc w:val="both"/>
        <w:rPr>
          <w:rFonts w:ascii="Verdana" w:hAnsi="Verdana" w:cs="Arial"/>
          <w:sz w:val="22"/>
          <w:szCs w:val="22"/>
        </w:rPr>
      </w:pPr>
    </w:p>
    <w:p w:rsidR="00E326F9" w:rsidRPr="00E326F9" w:rsidRDefault="00E326F9" w:rsidP="00E326F9">
      <w:pPr>
        <w:spacing w:after="120" w:line="360" w:lineRule="auto"/>
        <w:jc w:val="both"/>
        <w:rPr>
          <w:rFonts w:ascii="Verdana" w:hAnsi="Verdana" w:cs="Arial"/>
          <w:sz w:val="22"/>
          <w:szCs w:val="22"/>
        </w:rPr>
      </w:pPr>
      <w:r w:rsidRPr="00E326F9">
        <w:rPr>
          <w:rFonts w:ascii="Verdana" w:hAnsi="Verdana" w:cs="Arial"/>
          <w:sz w:val="22"/>
          <w:szCs w:val="22"/>
        </w:rPr>
        <w:t xml:space="preserve">Finalmente deberá allegar constancia de consignación del arancel judicial de conformidad con lo dispuesto en </w:t>
      </w:r>
      <w:smartTag w:uri="urn:schemas-microsoft-com:office:smarttags" w:element="PersonName">
        <w:smartTagPr>
          <w:attr w:name="ProductID" w:val="la Ley"/>
        </w:smartTagPr>
        <w:r w:rsidRPr="00E326F9">
          <w:rPr>
            <w:rFonts w:ascii="Verdana" w:hAnsi="Verdana" w:cs="Arial"/>
            <w:sz w:val="22"/>
            <w:szCs w:val="22"/>
          </w:rPr>
          <w:t>la Ley</w:t>
        </w:r>
      </w:smartTag>
      <w:r w:rsidRPr="00E326F9">
        <w:rPr>
          <w:rFonts w:ascii="Verdana" w:hAnsi="Verdana" w:cs="Arial"/>
          <w:sz w:val="22"/>
          <w:szCs w:val="22"/>
        </w:rPr>
        <w:t xml:space="preserve"> 1653 del 15 de julio de 2013, artículos 7,8 y 9 y Acuerdo PSAA 13-9961 de </w:t>
      </w:r>
      <w:smartTag w:uri="urn:schemas-microsoft-com:office:smarttags" w:element="metricconverter">
        <w:smartTagPr>
          <w:attr w:name="ProductID" w:val="2013 a"/>
        </w:smartTagPr>
        <w:r w:rsidRPr="00E326F9">
          <w:rPr>
            <w:rFonts w:ascii="Verdana" w:hAnsi="Verdana" w:cs="Arial"/>
            <w:sz w:val="22"/>
            <w:szCs w:val="22"/>
          </w:rPr>
          <w:t>2013 a</w:t>
        </w:r>
      </w:smartTag>
      <w:r w:rsidRPr="00E326F9">
        <w:rPr>
          <w:rFonts w:ascii="Verdana" w:hAnsi="Verdana" w:cs="Arial"/>
          <w:sz w:val="22"/>
          <w:szCs w:val="22"/>
        </w:rPr>
        <w:t xml:space="preserve"> </w:t>
      </w:r>
      <w:r w:rsidRPr="00E326F9">
        <w:rPr>
          <w:rFonts w:ascii="Verdana" w:hAnsi="Verdana" w:cs="Arial"/>
          <w:sz w:val="22"/>
          <w:szCs w:val="22"/>
        </w:rPr>
        <w:t>órdenes</w:t>
      </w:r>
      <w:r w:rsidRPr="00E326F9">
        <w:rPr>
          <w:rFonts w:ascii="Verdana" w:hAnsi="Verdana" w:cs="Arial"/>
          <w:sz w:val="22"/>
          <w:szCs w:val="22"/>
        </w:rPr>
        <w:t xml:space="preserve"> del Consejo Superior de </w:t>
      </w:r>
      <w:smartTag w:uri="urn:schemas-microsoft-com:office:smarttags" w:element="PersonName">
        <w:smartTagPr>
          <w:attr w:name="ProductID" w:val="la Judicatura"/>
        </w:smartTagPr>
        <w:r w:rsidRPr="00E326F9">
          <w:rPr>
            <w:rFonts w:ascii="Verdana" w:hAnsi="Verdana" w:cs="Arial"/>
            <w:sz w:val="22"/>
            <w:szCs w:val="22"/>
          </w:rPr>
          <w:t>la Judicatura</w:t>
        </w:r>
      </w:smartTag>
      <w:r w:rsidRPr="00E326F9">
        <w:rPr>
          <w:rFonts w:ascii="Verdana" w:hAnsi="Verdana" w:cs="Arial"/>
          <w:sz w:val="22"/>
          <w:szCs w:val="22"/>
        </w:rPr>
        <w:t xml:space="preserve">, cuenta No. 050012052053, Código de Convenio 1323 del </w:t>
      </w:r>
      <w:r>
        <w:rPr>
          <w:rFonts w:ascii="Verdana" w:hAnsi="Verdana" w:cs="Arial"/>
          <w:sz w:val="22"/>
          <w:szCs w:val="22"/>
        </w:rPr>
        <w:t xml:space="preserve">Banco Agrario de Colombia. </w:t>
      </w:r>
    </w:p>
    <w:p w:rsidR="00652134" w:rsidRPr="00A23F7A" w:rsidRDefault="00652134" w:rsidP="008B6F8E">
      <w:pPr>
        <w:pStyle w:val="Textoindependiente2"/>
        <w:tabs>
          <w:tab w:val="left" w:pos="4326"/>
        </w:tabs>
        <w:spacing w:after="0" w:line="240" w:lineRule="auto"/>
        <w:jc w:val="both"/>
        <w:rPr>
          <w:rFonts w:ascii="Verdana" w:hAnsi="Verdana" w:cs="Arial"/>
          <w:sz w:val="22"/>
          <w:szCs w:val="22"/>
          <w:highlight w:val="yellow"/>
        </w:rPr>
      </w:pPr>
    </w:p>
    <w:p w:rsidR="00652134" w:rsidRDefault="00652134" w:rsidP="00652134">
      <w:pPr>
        <w:pStyle w:val="Textoindependiente2"/>
        <w:tabs>
          <w:tab w:val="left" w:pos="4326"/>
        </w:tabs>
        <w:spacing w:after="0" w:line="360" w:lineRule="auto"/>
        <w:jc w:val="both"/>
        <w:rPr>
          <w:rFonts w:ascii="Verdana" w:hAnsi="Verdana" w:cs="Arial"/>
          <w:sz w:val="22"/>
          <w:szCs w:val="22"/>
        </w:rPr>
      </w:pPr>
      <w:r w:rsidRPr="00173AD5">
        <w:rPr>
          <w:rFonts w:ascii="Verdana" w:hAnsi="Verdana" w:cs="Arial"/>
          <w:sz w:val="22"/>
          <w:szCs w:val="22"/>
        </w:rPr>
        <w:t>De</w:t>
      </w:r>
      <w:r>
        <w:rPr>
          <w:rFonts w:ascii="Verdana" w:hAnsi="Verdana" w:cs="Arial"/>
          <w:sz w:val="22"/>
          <w:szCs w:val="22"/>
        </w:rPr>
        <w:t xml:space="preserve"> </w:t>
      </w:r>
      <w:r w:rsidRPr="00173AD5">
        <w:rPr>
          <w:rFonts w:ascii="Verdana" w:hAnsi="Verdana" w:cs="Arial"/>
          <w:sz w:val="22"/>
          <w:szCs w:val="22"/>
        </w:rPr>
        <w:t>l</w:t>
      </w:r>
      <w:r>
        <w:rPr>
          <w:rFonts w:ascii="Verdana" w:hAnsi="Verdana" w:cs="Arial"/>
          <w:sz w:val="22"/>
          <w:szCs w:val="22"/>
        </w:rPr>
        <w:t>os</w:t>
      </w:r>
      <w:r w:rsidRPr="00173AD5">
        <w:rPr>
          <w:rFonts w:ascii="Verdana" w:hAnsi="Verdana" w:cs="Arial"/>
          <w:sz w:val="22"/>
          <w:szCs w:val="22"/>
        </w:rPr>
        <w:t xml:space="preserve"> escrito</w:t>
      </w:r>
      <w:r>
        <w:rPr>
          <w:rFonts w:ascii="Verdana" w:hAnsi="Verdana" w:cs="Arial"/>
          <w:sz w:val="22"/>
          <w:szCs w:val="22"/>
        </w:rPr>
        <w:t>s</w:t>
      </w:r>
      <w:r w:rsidRPr="00173AD5">
        <w:rPr>
          <w:rFonts w:ascii="Verdana" w:hAnsi="Verdana" w:cs="Arial"/>
          <w:sz w:val="22"/>
          <w:szCs w:val="22"/>
        </w:rPr>
        <w:t xml:space="preserve"> con que se subsane lo solicitado en este auto, se allegarán copias para el respectivo traslado.</w:t>
      </w:r>
    </w:p>
    <w:p w:rsidR="00652134" w:rsidRDefault="00652134" w:rsidP="00652134">
      <w:pPr>
        <w:pStyle w:val="Textoindependiente2"/>
        <w:tabs>
          <w:tab w:val="left" w:pos="4326"/>
        </w:tabs>
        <w:spacing w:after="0" w:line="240" w:lineRule="auto"/>
        <w:jc w:val="both"/>
        <w:rPr>
          <w:rFonts w:ascii="Verdana" w:hAnsi="Verdana" w:cs="Arial"/>
          <w:sz w:val="22"/>
          <w:szCs w:val="22"/>
        </w:rPr>
      </w:pPr>
    </w:p>
    <w:p w:rsidR="00652134" w:rsidRPr="00173AD5" w:rsidRDefault="00652134" w:rsidP="00652134">
      <w:pPr>
        <w:pStyle w:val="Textoindependiente2"/>
        <w:tabs>
          <w:tab w:val="left" w:pos="4326"/>
        </w:tabs>
        <w:spacing w:after="0" w:line="360" w:lineRule="auto"/>
        <w:jc w:val="both"/>
        <w:rPr>
          <w:rFonts w:ascii="Verdana" w:hAnsi="Verdana" w:cs="Arial"/>
          <w:sz w:val="22"/>
          <w:szCs w:val="22"/>
        </w:rPr>
      </w:pPr>
      <w:r>
        <w:rPr>
          <w:rFonts w:ascii="Verdana" w:hAnsi="Verdana" w:cs="Arial"/>
          <w:sz w:val="22"/>
          <w:szCs w:val="22"/>
        </w:rPr>
        <w:t xml:space="preserve">Notifíquese a la parte demandante por estado, de conformidad con el artículo 171 del CPACA. </w:t>
      </w:r>
    </w:p>
    <w:p w:rsidR="00652134" w:rsidRDefault="00652134" w:rsidP="00652134">
      <w:pPr>
        <w:tabs>
          <w:tab w:val="left" w:pos="4326"/>
        </w:tabs>
        <w:spacing w:line="360" w:lineRule="auto"/>
      </w:pPr>
    </w:p>
    <w:p w:rsidR="00652134" w:rsidRPr="0089146F" w:rsidRDefault="00652134" w:rsidP="00652134">
      <w:pPr>
        <w:tabs>
          <w:tab w:val="left" w:pos="4326"/>
        </w:tabs>
        <w:spacing w:line="360" w:lineRule="auto"/>
        <w:jc w:val="center"/>
        <w:rPr>
          <w:rFonts w:ascii="Verdana" w:hAnsi="Verdana"/>
          <w:b/>
          <w:sz w:val="22"/>
          <w:szCs w:val="22"/>
        </w:rPr>
      </w:pPr>
      <w:r w:rsidRPr="0089146F">
        <w:rPr>
          <w:rFonts w:ascii="Verdana" w:hAnsi="Verdana"/>
          <w:b/>
          <w:sz w:val="22"/>
          <w:szCs w:val="22"/>
        </w:rPr>
        <w:t>NOTIFÍQUESE</w:t>
      </w:r>
    </w:p>
    <w:p w:rsidR="00652134" w:rsidRDefault="00652134" w:rsidP="00652134">
      <w:pPr>
        <w:tabs>
          <w:tab w:val="left" w:pos="4326"/>
        </w:tabs>
        <w:spacing w:line="360" w:lineRule="auto"/>
        <w:rPr>
          <w:rFonts w:ascii="Verdana" w:hAnsi="Verdana"/>
          <w:sz w:val="22"/>
          <w:szCs w:val="22"/>
          <w:lang w:val="es-ES_tradnl"/>
        </w:rPr>
      </w:pPr>
    </w:p>
    <w:p w:rsidR="00652134" w:rsidRDefault="00652134" w:rsidP="00652134">
      <w:pPr>
        <w:tabs>
          <w:tab w:val="left" w:pos="4326"/>
        </w:tabs>
        <w:spacing w:line="360" w:lineRule="auto"/>
        <w:rPr>
          <w:rFonts w:ascii="Verdana" w:hAnsi="Verdana"/>
          <w:sz w:val="22"/>
          <w:szCs w:val="22"/>
          <w:lang w:val="es-ES_tradnl"/>
        </w:rPr>
      </w:pPr>
    </w:p>
    <w:p w:rsidR="00652134" w:rsidRDefault="00652134" w:rsidP="00652134">
      <w:pPr>
        <w:tabs>
          <w:tab w:val="left" w:pos="4326"/>
        </w:tabs>
        <w:spacing w:line="360" w:lineRule="auto"/>
        <w:rPr>
          <w:rFonts w:ascii="Verdana" w:hAnsi="Verdana"/>
          <w:sz w:val="22"/>
          <w:szCs w:val="22"/>
          <w:lang w:val="es-ES_tradnl"/>
        </w:rPr>
      </w:pPr>
    </w:p>
    <w:p w:rsidR="00652134" w:rsidRPr="0089146F" w:rsidRDefault="00652134" w:rsidP="00652134">
      <w:pPr>
        <w:tabs>
          <w:tab w:val="left" w:pos="4326"/>
        </w:tabs>
        <w:spacing w:line="360" w:lineRule="auto"/>
        <w:rPr>
          <w:rFonts w:ascii="Verdana" w:hAnsi="Verdana"/>
          <w:sz w:val="22"/>
          <w:szCs w:val="22"/>
          <w:lang w:val="es-ES_tradnl"/>
        </w:rPr>
      </w:pPr>
    </w:p>
    <w:p w:rsidR="00652134" w:rsidRPr="0089146F" w:rsidRDefault="00652134" w:rsidP="00652134">
      <w:pPr>
        <w:pStyle w:val="Ttulo1"/>
        <w:tabs>
          <w:tab w:val="left" w:pos="4326"/>
        </w:tabs>
        <w:rPr>
          <w:rFonts w:ascii="Verdana" w:hAnsi="Verdana"/>
          <w:caps/>
          <w:sz w:val="22"/>
          <w:szCs w:val="22"/>
        </w:rPr>
      </w:pPr>
      <w:r w:rsidRPr="0089146F">
        <w:rPr>
          <w:rFonts w:ascii="Verdana" w:hAnsi="Verdana"/>
          <w:caps/>
          <w:sz w:val="22"/>
          <w:szCs w:val="22"/>
        </w:rPr>
        <w:t>GERARDO HERNÁNDEZ QUINTERO</w:t>
      </w:r>
    </w:p>
    <w:p w:rsidR="00652134" w:rsidRDefault="00652134" w:rsidP="00652134">
      <w:pPr>
        <w:pStyle w:val="Ttulo1"/>
        <w:tabs>
          <w:tab w:val="left" w:pos="4326"/>
        </w:tabs>
        <w:rPr>
          <w:rFonts w:ascii="Verdana" w:hAnsi="Verdana"/>
          <w:sz w:val="22"/>
          <w:szCs w:val="22"/>
        </w:rPr>
      </w:pPr>
      <w:r w:rsidRPr="0089146F">
        <w:rPr>
          <w:rFonts w:ascii="Verdana" w:hAnsi="Verdana"/>
          <w:sz w:val="22"/>
          <w:szCs w:val="22"/>
        </w:rPr>
        <w:t xml:space="preserve"> JUEZ</w:t>
      </w:r>
    </w:p>
    <w:p w:rsidR="00652134" w:rsidRDefault="00652134" w:rsidP="00652134">
      <w:pPr>
        <w:tabs>
          <w:tab w:val="left" w:pos="4326"/>
        </w:tabs>
        <w:rPr>
          <w:lang w:val="es-ES_tradnl"/>
        </w:rPr>
      </w:pPr>
    </w:p>
    <w:p w:rsidR="00652134" w:rsidRPr="00AD453E" w:rsidRDefault="00652134" w:rsidP="00652134">
      <w:pPr>
        <w:tabs>
          <w:tab w:val="left" w:pos="4326"/>
        </w:tabs>
        <w:rPr>
          <w:lang w:val="es-ES_tradnl"/>
        </w:rPr>
      </w:pPr>
    </w:p>
    <w:p w:rsidR="00652134" w:rsidRPr="0089146F" w:rsidRDefault="00652134" w:rsidP="00652134">
      <w:pPr>
        <w:tabs>
          <w:tab w:val="left" w:pos="4326"/>
          <w:tab w:val="left" w:pos="5258"/>
        </w:tabs>
        <w:rPr>
          <w:rFonts w:ascii="Verdana" w:hAnsi="Verdana" w:cs="Arial"/>
          <w:sz w:val="22"/>
          <w:szCs w:val="22"/>
        </w:rPr>
      </w:pPr>
      <w:r>
        <w:rPr>
          <w:rFonts w:ascii="Verdana" w:hAnsi="Verdana" w:cs="Arial"/>
          <w:noProof/>
          <w:sz w:val="22"/>
          <w:szCs w:val="22"/>
          <w:lang w:val="es-CO" w:eastAsia="es-CO"/>
        </w:rPr>
        <mc:AlternateContent>
          <mc:Choice Requires="wps">
            <w:drawing>
              <wp:anchor distT="0" distB="0" distL="114300" distR="114300" simplePos="0" relativeHeight="251659264" behindDoc="0" locked="0" layoutInCell="1" allowOverlap="1">
                <wp:simplePos x="0" y="0"/>
                <wp:positionH relativeFrom="column">
                  <wp:posOffset>593725</wp:posOffset>
                </wp:positionH>
                <wp:positionV relativeFrom="paragraph">
                  <wp:posOffset>103505</wp:posOffset>
                </wp:positionV>
                <wp:extent cx="4364990" cy="1531620"/>
                <wp:effectExtent l="6350" t="13970" r="10160" b="6985"/>
                <wp:wrapNone/>
                <wp:docPr id="1" name="Cuadro de text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364990" cy="15316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652134" w:rsidRPr="00BA26B1" w:rsidRDefault="00652134" w:rsidP="00652134">
                            <w:pPr>
                              <w:jc w:val="center"/>
                              <w:rPr>
                                <w:rFonts w:ascii="Verdana" w:hAnsi="Verdana" w:cs="Arial"/>
                                <w:b/>
                                <w:sz w:val="16"/>
                                <w:szCs w:val="16"/>
                                <w:lang w:val="es-MX"/>
                              </w:rPr>
                            </w:pPr>
                            <w:r w:rsidRPr="00BA26B1">
                              <w:rPr>
                                <w:rFonts w:ascii="Verdana" w:hAnsi="Verdana" w:cs="Arial"/>
                                <w:b/>
                                <w:sz w:val="16"/>
                                <w:szCs w:val="16"/>
                                <w:lang w:val="es-MX"/>
                              </w:rPr>
                              <w:t>NOTIFICACIÓN POR ESTADO</w:t>
                            </w:r>
                          </w:p>
                          <w:p w:rsidR="00652134" w:rsidRPr="00BA26B1" w:rsidRDefault="00652134" w:rsidP="00652134">
                            <w:pPr>
                              <w:jc w:val="center"/>
                              <w:rPr>
                                <w:rFonts w:ascii="Verdana" w:hAnsi="Verdana" w:cs="Arial"/>
                                <w:b/>
                                <w:sz w:val="16"/>
                                <w:szCs w:val="16"/>
                                <w:lang w:val="es-MX"/>
                              </w:rPr>
                            </w:pPr>
                            <w:r w:rsidRPr="00BA26B1">
                              <w:rPr>
                                <w:rFonts w:ascii="Verdana" w:hAnsi="Verdana" w:cs="Arial"/>
                                <w:b/>
                                <w:sz w:val="16"/>
                                <w:szCs w:val="16"/>
                                <w:lang w:val="es-MX"/>
                              </w:rPr>
                              <w:t>JUZGADO VEINTIDÓS ADMINISTRATIVO DEL CIRCUITO DE MEDELLÍN</w:t>
                            </w:r>
                          </w:p>
                          <w:p w:rsidR="00652134" w:rsidRPr="00BA26B1" w:rsidRDefault="00652134" w:rsidP="00652134">
                            <w:pPr>
                              <w:jc w:val="center"/>
                              <w:rPr>
                                <w:rFonts w:ascii="Verdana" w:hAnsi="Verdana" w:cs="Arial"/>
                                <w:sz w:val="16"/>
                                <w:szCs w:val="16"/>
                                <w:lang w:val="es-MX"/>
                              </w:rPr>
                            </w:pPr>
                          </w:p>
                          <w:p w:rsidR="00652134" w:rsidRPr="00BA26B1" w:rsidRDefault="00652134" w:rsidP="00652134">
                            <w:pPr>
                              <w:spacing w:line="360" w:lineRule="auto"/>
                              <w:jc w:val="both"/>
                              <w:rPr>
                                <w:rFonts w:ascii="Verdana" w:hAnsi="Verdana" w:cs="Arial"/>
                                <w:sz w:val="16"/>
                                <w:szCs w:val="16"/>
                                <w:lang w:val="es-MX"/>
                              </w:rPr>
                            </w:pPr>
                            <w:r w:rsidRPr="00BA26B1">
                              <w:rPr>
                                <w:rFonts w:ascii="Verdana" w:hAnsi="Verdana" w:cs="Arial"/>
                                <w:sz w:val="16"/>
                                <w:szCs w:val="16"/>
                                <w:lang w:val="es-MX"/>
                              </w:rPr>
                              <w:t>CERTIFICO: En la fecha se notificó por ESTADO el auto anterior.</w:t>
                            </w:r>
                          </w:p>
                          <w:p w:rsidR="00652134" w:rsidRDefault="00652134" w:rsidP="00652134">
                            <w:pPr>
                              <w:spacing w:line="360" w:lineRule="auto"/>
                              <w:jc w:val="both"/>
                              <w:rPr>
                                <w:rFonts w:ascii="Verdana" w:hAnsi="Verdana" w:cs="Arial"/>
                                <w:sz w:val="16"/>
                                <w:szCs w:val="16"/>
                                <w:lang w:val="es-MX"/>
                              </w:rPr>
                            </w:pPr>
                            <w:r>
                              <w:rPr>
                                <w:rFonts w:ascii="Verdana" w:hAnsi="Verdana" w:cs="Arial"/>
                                <w:sz w:val="16"/>
                                <w:szCs w:val="16"/>
                                <w:lang w:val="es-MX"/>
                              </w:rPr>
                              <w:t xml:space="preserve">Medellín, </w:t>
                            </w:r>
                            <w:r>
                              <w:rPr>
                                <w:rFonts w:ascii="Verdana" w:hAnsi="Verdana" w:cs="Arial"/>
                                <w:b/>
                                <w:sz w:val="16"/>
                                <w:szCs w:val="16"/>
                                <w:lang w:val="es-MX"/>
                              </w:rPr>
                              <w:t>15 DE AGOSTO DE 2013</w:t>
                            </w:r>
                            <w:r w:rsidRPr="00BA26B1">
                              <w:rPr>
                                <w:rFonts w:ascii="Verdana" w:hAnsi="Verdana" w:cs="Arial"/>
                                <w:b/>
                                <w:sz w:val="16"/>
                                <w:szCs w:val="16"/>
                                <w:lang w:val="es-MX"/>
                              </w:rPr>
                              <w:t xml:space="preserve">,  </w:t>
                            </w:r>
                            <w:r w:rsidRPr="00BA26B1">
                              <w:rPr>
                                <w:rFonts w:ascii="Verdana" w:hAnsi="Verdana" w:cs="Arial"/>
                                <w:sz w:val="16"/>
                                <w:szCs w:val="16"/>
                                <w:lang w:val="es-MX"/>
                              </w:rPr>
                              <w:t>Fijado a las 8:00 A.M.</w:t>
                            </w:r>
                          </w:p>
                          <w:p w:rsidR="00652134" w:rsidRDefault="00652134" w:rsidP="00652134">
                            <w:pPr>
                              <w:spacing w:line="360" w:lineRule="auto"/>
                              <w:jc w:val="both"/>
                              <w:rPr>
                                <w:rFonts w:ascii="Verdana" w:hAnsi="Verdana" w:cs="Arial"/>
                                <w:b/>
                                <w:sz w:val="16"/>
                                <w:szCs w:val="16"/>
                                <w:lang w:val="es-MX"/>
                              </w:rPr>
                            </w:pPr>
                          </w:p>
                          <w:p w:rsidR="00652134" w:rsidRPr="00BA26B1" w:rsidRDefault="00652134" w:rsidP="00652134">
                            <w:pPr>
                              <w:spacing w:line="360" w:lineRule="auto"/>
                              <w:jc w:val="both"/>
                              <w:rPr>
                                <w:rFonts w:ascii="Verdana" w:hAnsi="Verdana" w:cs="Arial"/>
                                <w:b/>
                                <w:sz w:val="16"/>
                                <w:szCs w:val="16"/>
                                <w:lang w:val="es-MX"/>
                              </w:rPr>
                            </w:pPr>
                          </w:p>
                          <w:p w:rsidR="00652134" w:rsidRPr="00BA26B1" w:rsidRDefault="00652134" w:rsidP="00652134">
                            <w:pPr>
                              <w:jc w:val="center"/>
                              <w:rPr>
                                <w:rFonts w:ascii="Verdana" w:hAnsi="Verdana" w:cs="Arial"/>
                                <w:sz w:val="16"/>
                                <w:szCs w:val="16"/>
                                <w:lang w:val="es-MX"/>
                              </w:rPr>
                            </w:pPr>
                            <w:r>
                              <w:rPr>
                                <w:rFonts w:ascii="Verdana" w:hAnsi="Verdana" w:cs="Arial"/>
                                <w:sz w:val="16"/>
                                <w:szCs w:val="16"/>
                                <w:lang w:val="es-MX"/>
                              </w:rPr>
                              <w:t>JULIETH ALEXANDRA OSORNO SEPULVEDA</w:t>
                            </w:r>
                          </w:p>
                          <w:p w:rsidR="00652134" w:rsidRPr="00BA26B1" w:rsidRDefault="00652134" w:rsidP="00652134">
                            <w:pPr>
                              <w:jc w:val="center"/>
                              <w:rPr>
                                <w:rFonts w:ascii="Verdana" w:hAnsi="Verdana" w:cs="Arial"/>
                                <w:sz w:val="16"/>
                                <w:szCs w:val="16"/>
                                <w:lang w:val="es-MX"/>
                              </w:rPr>
                            </w:pPr>
                            <w:r w:rsidRPr="00BA26B1">
                              <w:rPr>
                                <w:rFonts w:ascii="Verdana" w:hAnsi="Verdana" w:cs="Arial"/>
                                <w:sz w:val="16"/>
                                <w:szCs w:val="16"/>
                                <w:lang w:val="es-MX"/>
                              </w:rPr>
                              <w:t xml:space="preserve">Secretaria </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46.75pt;margin-top:8.15pt;width:343.7pt;height:1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" filled="f" fillcolor="black" strokeweight=".5pt">
                <o:lock v:ext="edit" aspectratio="t"/>
                <v:textbox inset=",2.3mm,,2.3mm">
                  <w:txbxContent>
                    <w:p w:rsidR="00652134" w:rsidRPr="00BA26B1" w:rsidRDefault="00652134" w:rsidP="00652134">
                      <w:pPr>
                        <w:jc w:val="center"/>
                        <w:rPr>
                          <w:rFonts w:ascii="Verdana" w:hAnsi="Verdana" w:cs="Arial"/>
                          <w:b/>
                          <w:sz w:val="16"/>
                          <w:szCs w:val="16"/>
                          <w:lang w:val="es-MX"/>
                        </w:rPr>
                      </w:pPr>
                      <w:r w:rsidRPr="00BA26B1">
                        <w:rPr>
                          <w:rFonts w:ascii="Verdana" w:hAnsi="Verdana" w:cs="Arial"/>
                          <w:b/>
                          <w:sz w:val="16"/>
                          <w:szCs w:val="16"/>
                          <w:lang w:val="es-MX"/>
                        </w:rPr>
                        <w:t>NOTIFICACIÓN POR ESTADO</w:t>
                      </w:r>
                    </w:p>
                    <w:p w:rsidR="00652134" w:rsidRPr="00BA26B1" w:rsidRDefault="00652134" w:rsidP="00652134">
                      <w:pPr>
                        <w:jc w:val="center"/>
                        <w:rPr>
                          <w:rFonts w:ascii="Verdana" w:hAnsi="Verdana" w:cs="Arial"/>
                          <w:b/>
                          <w:sz w:val="16"/>
                          <w:szCs w:val="16"/>
                          <w:lang w:val="es-MX"/>
                        </w:rPr>
                      </w:pPr>
                      <w:r w:rsidRPr="00BA26B1">
                        <w:rPr>
                          <w:rFonts w:ascii="Verdana" w:hAnsi="Verdana" w:cs="Arial"/>
                          <w:b/>
                          <w:sz w:val="16"/>
                          <w:szCs w:val="16"/>
                          <w:lang w:val="es-MX"/>
                        </w:rPr>
                        <w:t>JUZGADO VEINTIDÓS ADMINISTRATIVO DEL CIRCUITO DE MEDELLÍN</w:t>
                      </w:r>
                    </w:p>
                    <w:p w:rsidR="00652134" w:rsidRPr="00BA26B1" w:rsidRDefault="00652134" w:rsidP="00652134">
                      <w:pPr>
                        <w:jc w:val="center"/>
                        <w:rPr>
                          <w:rFonts w:ascii="Verdana" w:hAnsi="Verdana" w:cs="Arial"/>
                          <w:sz w:val="16"/>
                          <w:szCs w:val="16"/>
                          <w:lang w:val="es-MX"/>
                        </w:rPr>
                      </w:pPr>
                    </w:p>
                    <w:p w:rsidR="00652134" w:rsidRPr="00BA26B1" w:rsidRDefault="00652134" w:rsidP="00652134">
                      <w:pPr>
                        <w:spacing w:line="360" w:lineRule="auto"/>
                        <w:jc w:val="both"/>
                        <w:rPr>
                          <w:rFonts w:ascii="Verdana" w:hAnsi="Verdana" w:cs="Arial"/>
                          <w:sz w:val="16"/>
                          <w:szCs w:val="16"/>
                          <w:lang w:val="es-MX"/>
                        </w:rPr>
                      </w:pPr>
                      <w:r w:rsidRPr="00BA26B1">
                        <w:rPr>
                          <w:rFonts w:ascii="Verdana" w:hAnsi="Verdana" w:cs="Arial"/>
                          <w:sz w:val="16"/>
                          <w:szCs w:val="16"/>
                          <w:lang w:val="es-MX"/>
                        </w:rPr>
                        <w:t>CERTIFICO: En la fecha se notificó por ESTADO el auto anterior.</w:t>
                      </w:r>
                    </w:p>
                    <w:p w:rsidR="00652134" w:rsidRDefault="00652134" w:rsidP="00652134">
                      <w:pPr>
                        <w:spacing w:line="360" w:lineRule="auto"/>
                        <w:jc w:val="both"/>
                        <w:rPr>
                          <w:rFonts w:ascii="Verdana" w:hAnsi="Verdana" w:cs="Arial"/>
                          <w:sz w:val="16"/>
                          <w:szCs w:val="16"/>
                          <w:lang w:val="es-MX"/>
                        </w:rPr>
                      </w:pPr>
                      <w:r>
                        <w:rPr>
                          <w:rFonts w:ascii="Verdana" w:hAnsi="Verdana" w:cs="Arial"/>
                          <w:sz w:val="16"/>
                          <w:szCs w:val="16"/>
                          <w:lang w:val="es-MX"/>
                        </w:rPr>
                        <w:t xml:space="preserve">Medellín, </w:t>
                      </w:r>
                      <w:r>
                        <w:rPr>
                          <w:rFonts w:ascii="Verdana" w:hAnsi="Verdana" w:cs="Arial"/>
                          <w:b/>
                          <w:sz w:val="16"/>
                          <w:szCs w:val="16"/>
                          <w:lang w:val="es-MX"/>
                        </w:rPr>
                        <w:t>15 DE AGOSTO</w:t>
                      </w:r>
                      <w:r>
                        <w:rPr>
                          <w:rFonts w:ascii="Verdana" w:hAnsi="Verdana" w:cs="Arial"/>
                          <w:b/>
                          <w:sz w:val="16"/>
                          <w:szCs w:val="16"/>
                          <w:lang w:val="es-MX"/>
                        </w:rPr>
                        <w:t xml:space="preserve"> DE 2013</w:t>
                      </w:r>
                      <w:r w:rsidRPr="00BA26B1">
                        <w:rPr>
                          <w:rFonts w:ascii="Verdana" w:hAnsi="Verdana" w:cs="Arial"/>
                          <w:b/>
                          <w:sz w:val="16"/>
                          <w:szCs w:val="16"/>
                          <w:lang w:val="es-MX"/>
                        </w:rPr>
                        <w:t xml:space="preserve">,  </w:t>
                      </w:r>
                      <w:r w:rsidRPr="00BA26B1">
                        <w:rPr>
                          <w:rFonts w:ascii="Verdana" w:hAnsi="Verdana" w:cs="Arial"/>
                          <w:sz w:val="16"/>
                          <w:szCs w:val="16"/>
                          <w:lang w:val="es-MX"/>
                        </w:rPr>
                        <w:t>Fijado a las 8:00 A.M.</w:t>
                      </w:r>
                    </w:p>
                    <w:p w:rsidR="00652134" w:rsidRDefault="00652134" w:rsidP="00652134">
                      <w:pPr>
                        <w:spacing w:line="360" w:lineRule="auto"/>
                        <w:jc w:val="both"/>
                        <w:rPr>
                          <w:rFonts w:ascii="Verdana" w:hAnsi="Verdana" w:cs="Arial"/>
                          <w:b/>
                          <w:sz w:val="16"/>
                          <w:szCs w:val="16"/>
                          <w:lang w:val="es-MX"/>
                        </w:rPr>
                      </w:pPr>
                    </w:p>
                    <w:p w:rsidR="00652134" w:rsidRPr="00BA26B1" w:rsidRDefault="00652134" w:rsidP="00652134">
                      <w:pPr>
                        <w:spacing w:line="360" w:lineRule="auto"/>
                        <w:jc w:val="both"/>
                        <w:rPr>
                          <w:rFonts w:ascii="Verdana" w:hAnsi="Verdana" w:cs="Arial"/>
                          <w:b/>
                          <w:sz w:val="16"/>
                          <w:szCs w:val="16"/>
                          <w:lang w:val="es-MX"/>
                        </w:rPr>
                      </w:pPr>
                    </w:p>
                    <w:p w:rsidR="00652134" w:rsidRPr="00BA26B1" w:rsidRDefault="00652134" w:rsidP="00652134">
                      <w:pPr>
                        <w:jc w:val="center"/>
                        <w:rPr>
                          <w:rFonts w:ascii="Verdana" w:hAnsi="Verdana" w:cs="Arial"/>
                          <w:sz w:val="16"/>
                          <w:szCs w:val="16"/>
                          <w:lang w:val="es-MX"/>
                        </w:rPr>
                      </w:pPr>
                      <w:r>
                        <w:rPr>
                          <w:rFonts w:ascii="Verdana" w:hAnsi="Verdana" w:cs="Arial"/>
                          <w:sz w:val="16"/>
                          <w:szCs w:val="16"/>
                          <w:lang w:val="es-MX"/>
                        </w:rPr>
                        <w:t>JULIETH ALEXANDRA OSORNO SEPULVEDA</w:t>
                      </w:r>
                    </w:p>
                    <w:p w:rsidR="00652134" w:rsidRPr="00BA26B1" w:rsidRDefault="00652134" w:rsidP="00652134">
                      <w:pPr>
                        <w:jc w:val="center"/>
                        <w:rPr>
                          <w:rFonts w:ascii="Verdana" w:hAnsi="Verdana" w:cs="Arial"/>
                          <w:sz w:val="16"/>
                          <w:szCs w:val="16"/>
                          <w:lang w:val="es-MX"/>
                        </w:rPr>
                      </w:pPr>
                      <w:r w:rsidRPr="00BA26B1">
                        <w:rPr>
                          <w:rFonts w:ascii="Verdana" w:hAnsi="Verdana" w:cs="Arial"/>
                          <w:sz w:val="16"/>
                          <w:szCs w:val="16"/>
                          <w:lang w:val="es-MX"/>
                        </w:rPr>
                        <w:t xml:space="preserve">Secretaria </w:t>
                      </w:r>
                    </w:p>
                  </w:txbxContent>
                </v:textbox>
              </v:shape>
            </w:pict>
          </mc:Fallback>
        </mc:AlternateContent>
      </w:r>
      <w:r>
        <w:rPr>
          <w:sz w:val="22"/>
          <w:szCs w:val="22"/>
          <w:lang w:val="es-ES_tradnl"/>
        </w:rPr>
        <w:tab/>
      </w:r>
    </w:p>
    <w:p w:rsidR="00652134" w:rsidRDefault="00652134" w:rsidP="00652134">
      <w:pPr>
        <w:tabs>
          <w:tab w:val="left" w:pos="4326"/>
        </w:tabs>
      </w:pPr>
    </w:p>
    <w:p w:rsidR="00652134" w:rsidRDefault="00652134" w:rsidP="00652134">
      <w:pPr>
        <w:tabs>
          <w:tab w:val="left" w:pos="4326"/>
        </w:tabs>
      </w:pPr>
    </w:p>
    <w:p w:rsidR="00652134" w:rsidRDefault="00652134" w:rsidP="00652134"/>
    <w:p w:rsidR="00652134" w:rsidRDefault="00652134" w:rsidP="00652134"/>
    <w:p w:rsidR="005915F1" w:rsidRDefault="00E750C8"/>
    <w:sectPr w:rsidR="005915F1" w:rsidSect="00BE13BB">
      <w:pgSz w:w="12242" w:h="18722" w:code="123"/>
      <w:pgMar w:top="1701" w:right="1701" w:bottom="1701" w:left="1985" w:header="720" w:footer="720" w:gutter="0"/>
      <w:cols w:space="708"/>
      <w:noEndnote/>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134"/>
    <w:rsid w:val="000A3B21"/>
    <w:rsid w:val="00266498"/>
    <w:rsid w:val="00266DA0"/>
    <w:rsid w:val="003B7122"/>
    <w:rsid w:val="003F6445"/>
    <w:rsid w:val="00630690"/>
    <w:rsid w:val="00652134"/>
    <w:rsid w:val="006818B7"/>
    <w:rsid w:val="008B6F8E"/>
    <w:rsid w:val="00E326F9"/>
    <w:rsid w:val="00E750C8"/>
    <w:rsid w:val="00EF59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13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52134"/>
    <w:pPr>
      <w:keepNext/>
      <w:overflowPunct w:val="0"/>
      <w:autoSpaceDE w:val="0"/>
      <w:autoSpaceDN w:val="0"/>
      <w:adjustRightInd w:val="0"/>
      <w:spacing w:line="360" w:lineRule="auto"/>
      <w:jc w:val="center"/>
      <w:outlineLvl w:val="0"/>
    </w:pPr>
    <w:rPr>
      <w:rFonts w:ascii="Arial" w:hAnsi="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52134"/>
    <w:rPr>
      <w:rFonts w:ascii="Arial" w:eastAsia="Times New Roman" w:hAnsi="Arial" w:cs="Times New Roman"/>
      <w:b/>
      <w:sz w:val="24"/>
      <w:szCs w:val="20"/>
      <w:lang w:val="es-ES_tradnl" w:eastAsia="es-ES"/>
    </w:rPr>
  </w:style>
  <w:style w:type="paragraph" w:styleId="Textoindependiente">
    <w:name w:val="Body Text"/>
    <w:basedOn w:val="Normal"/>
    <w:link w:val="TextoindependienteCar"/>
    <w:rsid w:val="00652134"/>
    <w:pPr>
      <w:overflowPunct w:val="0"/>
      <w:autoSpaceDE w:val="0"/>
      <w:autoSpaceDN w:val="0"/>
      <w:adjustRightInd w:val="0"/>
      <w:spacing w:line="360" w:lineRule="auto"/>
      <w:jc w:val="both"/>
    </w:pPr>
    <w:rPr>
      <w:rFonts w:ascii="Arial" w:hAnsi="Arial"/>
      <w:szCs w:val="20"/>
      <w:lang w:val="es-ES_tradnl"/>
    </w:rPr>
  </w:style>
  <w:style w:type="character" w:customStyle="1" w:styleId="TextoindependienteCar">
    <w:name w:val="Texto independiente Car"/>
    <w:basedOn w:val="Fuentedeprrafopredeter"/>
    <w:link w:val="Textoindependiente"/>
    <w:rsid w:val="00652134"/>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rsid w:val="00652134"/>
    <w:pPr>
      <w:spacing w:after="120" w:line="480" w:lineRule="auto"/>
    </w:pPr>
  </w:style>
  <w:style w:type="character" w:customStyle="1" w:styleId="Textoindependiente2Car">
    <w:name w:val="Texto independiente 2 Car"/>
    <w:basedOn w:val="Fuentedeprrafopredeter"/>
    <w:link w:val="Textoindependiente2"/>
    <w:rsid w:val="0065213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66DA0"/>
    <w:rPr>
      <w:rFonts w:ascii="Tahoma" w:hAnsi="Tahoma" w:cs="Tahoma"/>
      <w:sz w:val="16"/>
      <w:szCs w:val="16"/>
    </w:rPr>
  </w:style>
  <w:style w:type="character" w:customStyle="1" w:styleId="TextodegloboCar">
    <w:name w:val="Texto de globo Car"/>
    <w:basedOn w:val="Fuentedeprrafopredeter"/>
    <w:link w:val="Textodeglobo"/>
    <w:uiPriority w:val="99"/>
    <w:semiHidden/>
    <w:rsid w:val="00266DA0"/>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13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52134"/>
    <w:pPr>
      <w:keepNext/>
      <w:overflowPunct w:val="0"/>
      <w:autoSpaceDE w:val="0"/>
      <w:autoSpaceDN w:val="0"/>
      <w:adjustRightInd w:val="0"/>
      <w:spacing w:line="360" w:lineRule="auto"/>
      <w:jc w:val="center"/>
      <w:outlineLvl w:val="0"/>
    </w:pPr>
    <w:rPr>
      <w:rFonts w:ascii="Arial" w:hAnsi="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52134"/>
    <w:rPr>
      <w:rFonts w:ascii="Arial" w:eastAsia="Times New Roman" w:hAnsi="Arial" w:cs="Times New Roman"/>
      <w:b/>
      <w:sz w:val="24"/>
      <w:szCs w:val="20"/>
      <w:lang w:val="es-ES_tradnl" w:eastAsia="es-ES"/>
    </w:rPr>
  </w:style>
  <w:style w:type="paragraph" w:styleId="Textoindependiente">
    <w:name w:val="Body Text"/>
    <w:basedOn w:val="Normal"/>
    <w:link w:val="TextoindependienteCar"/>
    <w:rsid w:val="00652134"/>
    <w:pPr>
      <w:overflowPunct w:val="0"/>
      <w:autoSpaceDE w:val="0"/>
      <w:autoSpaceDN w:val="0"/>
      <w:adjustRightInd w:val="0"/>
      <w:spacing w:line="360" w:lineRule="auto"/>
      <w:jc w:val="both"/>
    </w:pPr>
    <w:rPr>
      <w:rFonts w:ascii="Arial" w:hAnsi="Arial"/>
      <w:szCs w:val="20"/>
      <w:lang w:val="es-ES_tradnl"/>
    </w:rPr>
  </w:style>
  <w:style w:type="character" w:customStyle="1" w:styleId="TextoindependienteCar">
    <w:name w:val="Texto independiente Car"/>
    <w:basedOn w:val="Fuentedeprrafopredeter"/>
    <w:link w:val="Textoindependiente"/>
    <w:rsid w:val="00652134"/>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rsid w:val="00652134"/>
    <w:pPr>
      <w:spacing w:after="120" w:line="480" w:lineRule="auto"/>
    </w:pPr>
  </w:style>
  <w:style w:type="character" w:customStyle="1" w:styleId="Textoindependiente2Car">
    <w:name w:val="Texto independiente 2 Car"/>
    <w:basedOn w:val="Fuentedeprrafopredeter"/>
    <w:link w:val="Textoindependiente2"/>
    <w:rsid w:val="0065213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66DA0"/>
    <w:rPr>
      <w:rFonts w:ascii="Tahoma" w:hAnsi="Tahoma" w:cs="Tahoma"/>
      <w:sz w:val="16"/>
      <w:szCs w:val="16"/>
    </w:rPr>
  </w:style>
  <w:style w:type="character" w:customStyle="1" w:styleId="TextodegloboCar">
    <w:name w:val="Texto de globo Car"/>
    <w:basedOn w:val="Fuentedeprrafopredeter"/>
    <w:link w:val="Textodeglobo"/>
    <w:uiPriority w:val="99"/>
    <w:semiHidden/>
    <w:rsid w:val="00266DA0"/>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487</Words>
  <Characters>2680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 22 Administrativo de Medellin</dc:creator>
  <cp:lastModifiedBy>Juzgado 22 Administrativo de Medellin</cp:lastModifiedBy>
  <cp:revision>9</cp:revision>
  <cp:lastPrinted>2013-08-14T19:07:00Z</cp:lastPrinted>
  <dcterms:created xsi:type="dcterms:W3CDTF">2013-08-14T16:37:00Z</dcterms:created>
  <dcterms:modified xsi:type="dcterms:W3CDTF">2013-08-14T19:08:00Z</dcterms:modified>
</cp:coreProperties>
</file>