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E7" w:rsidRPr="00430B64" w:rsidRDefault="00D268E7" w:rsidP="00D268E7">
      <w:pPr>
        <w:jc w:val="center"/>
        <w:rPr>
          <w:rFonts w:ascii="Arial" w:hAnsi="Arial" w:cs="Arial"/>
          <w:b/>
          <w:spacing w:val="-3"/>
        </w:rPr>
      </w:pPr>
      <w:r w:rsidRPr="00430B64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 xml:space="preserve">ORAL </w:t>
      </w:r>
      <w:r w:rsidRPr="00430B64">
        <w:rPr>
          <w:rFonts w:ascii="Arial" w:hAnsi="Arial" w:cs="Arial"/>
          <w:b/>
          <w:spacing w:val="-3"/>
        </w:rPr>
        <w:t>DEL CIRCUITO</w:t>
      </w:r>
    </w:p>
    <w:p w:rsidR="00D268E7" w:rsidRDefault="00D268E7" w:rsidP="00D268E7">
      <w:pPr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Medellín, dieciocho</w:t>
      </w:r>
      <w:r w:rsidRPr="00430B64">
        <w:rPr>
          <w:rFonts w:ascii="Arial" w:hAnsi="Arial" w:cs="Arial"/>
          <w:b/>
          <w:spacing w:val="-3"/>
        </w:rPr>
        <w:t xml:space="preserve"> (</w:t>
      </w:r>
      <w:r>
        <w:rPr>
          <w:rFonts w:ascii="Arial" w:hAnsi="Arial" w:cs="Arial"/>
          <w:b/>
          <w:spacing w:val="-3"/>
        </w:rPr>
        <w:t xml:space="preserve">18) de marzo </w:t>
      </w:r>
      <w:r w:rsidRPr="00430B64">
        <w:rPr>
          <w:rFonts w:ascii="Arial" w:hAnsi="Arial" w:cs="Arial"/>
          <w:b/>
          <w:spacing w:val="-3"/>
        </w:rPr>
        <w:t xml:space="preserve">de dos mil </w:t>
      </w:r>
      <w:r>
        <w:rPr>
          <w:rFonts w:ascii="Arial" w:hAnsi="Arial" w:cs="Arial"/>
          <w:b/>
          <w:spacing w:val="-3"/>
        </w:rPr>
        <w:t xml:space="preserve">catorce </w:t>
      </w:r>
      <w:r w:rsidRPr="00430B64">
        <w:rPr>
          <w:rFonts w:ascii="Arial" w:hAnsi="Arial" w:cs="Arial"/>
          <w:b/>
          <w:spacing w:val="-3"/>
        </w:rPr>
        <w:t>(201</w:t>
      </w:r>
      <w:r>
        <w:rPr>
          <w:rFonts w:ascii="Arial" w:hAnsi="Arial" w:cs="Arial"/>
          <w:b/>
          <w:spacing w:val="-3"/>
        </w:rPr>
        <w:t>4)</w:t>
      </w:r>
    </w:p>
    <w:p w:rsidR="00D268E7" w:rsidRDefault="00D268E7" w:rsidP="00D268E7">
      <w:pPr>
        <w:jc w:val="center"/>
        <w:rPr>
          <w:rFonts w:ascii="Arial" w:hAnsi="Arial" w:cs="Arial"/>
          <w:b/>
          <w:spacing w:val="-3"/>
          <w:lang w:val="es-CO"/>
        </w:rPr>
      </w:pPr>
    </w:p>
    <w:p w:rsidR="00D268E7" w:rsidRPr="0049465E" w:rsidRDefault="00D268E7" w:rsidP="00D268E7">
      <w:pPr>
        <w:jc w:val="center"/>
        <w:rPr>
          <w:rFonts w:ascii="Arial" w:hAnsi="Arial" w:cs="Arial"/>
          <w:b/>
          <w:spacing w:val="-3"/>
          <w:lang w:val="es-CO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D268E7" w:rsidRPr="000D31CA" w:rsidTr="003E4C4D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7" w:rsidRPr="000D31CA" w:rsidRDefault="00D268E7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7" w:rsidRPr="008C1531" w:rsidRDefault="00D268E7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05001 33 31 020</w:t>
            </w:r>
            <w:r w:rsidRPr="008C153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 xml:space="preserve">2010 00617 </w:t>
            </w:r>
            <w:r w:rsidRPr="008C153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0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1</w:t>
            </w:r>
          </w:p>
        </w:tc>
      </w:tr>
      <w:tr w:rsidR="00D268E7" w:rsidRPr="000D31CA" w:rsidTr="003E4C4D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7" w:rsidRPr="000D31CA" w:rsidRDefault="00D268E7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</w:t>
            </w: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cción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7" w:rsidRPr="000D31CA" w:rsidRDefault="00D268E7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NULIDAD Y RESTABLECIMIENTO DEL DERECHO - LABORAL</w:t>
            </w:r>
          </w:p>
        </w:tc>
      </w:tr>
      <w:tr w:rsidR="00D268E7" w:rsidRPr="000D31CA" w:rsidTr="003E4C4D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7" w:rsidRPr="000D31CA" w:rsidRDefault="00D268E7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Accionante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7" w:rsidRPr="008C1531" w:rsidRDefault="00D268E7" w:rsidP="003E4C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ALBA MARINA TORO OSORIO</w:t>
            </w:r>
          </w:p>
        </w:tc>
      </w:tr>
      <w:tr w:rsidR="00D268E7" w:rsidRPr="000D31CA" w:rsidTr="003E4C4D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7" w:rsidRPr="000D31CA" w:rsidRDefault="00D268E7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Accionadas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7" w:rsidRPr="005401C7" w:rsidRDefault="00D268E7" w:rsidP="003E4C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</w:rPr>
              <w:t>LA NACION – FONDO NACIONAL DE PRESTACIONES SOCIALES DEL MAGISTERIO - FIDUPREVISORA</w:t>
            </w:r>
          </w:p>
        </w:tc>
      </w:tr>
      <w:tr w:rsidR="00D268E7" w:rsidRPr="000D31CA" w:rsidTr="003E4C4D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7" w:rsidRPr="000D31CA" w:rsidRDefault="00D268E7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8E7" w:rsidRPr="000D31CA" w:rsidRDefault="00D268E7" w:rsidP="003E4C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CUMPLASE LO RESUELTO POR EL SUPERIOR</w:t>
            </w:r>
          </w:p>
        </w:tc>
      </w:tr>
    </w:tbl>
    <w:p w:rsidR="00D268E7" w:rsidRDefault="00D268E7" w:rsidP="00D268E7">
      <w:pPr>
        <w:jc w:val="both"/>
        <w:rPr>
          <w:rFonts w:ascii="Arial" w:hAnsi="Arial" w:cs="Arial"/>
          <w:b/>
        </w:rPr>
      </w:pPr>
    </w:p>
    <w:p w:rsidR="00D268E7" w:rsidRDefault="00D268E7" w:rsidP="00D268E7">
      <w:pPr>
        <w:jc w:val="both"/>
        <w:rPr>
          <w:rFonts w:ascii="Arial" w:hAnsi="Arial" w:cs="Arial"/>
          <w:b/>
        </w:rPr>
      </w:pPr>
    </w:p>
    <w:p w:rsidR="00D268E7" w:rsidRPr="002E4C14" w:rsidRDefault="00D268E7" w:rsidP="00D268E7">
      <w:pPr>
        <w:jc w:val="both"/>
        <w:rPr>
          <w:rFonts w:ascii="Arial" w:hAnsi="Arial" w:cs="Arial"/>
          <w:b/>
        </w:rPr>
      </w:pPr>
    </w:p>
    <w:p w:rsidR="00D268E7" w:rsidRDefault="00D268E7" w:rsidP="00D268E7">
      <w:pPr>
        <w:spacing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De conformidad con el artículo 362 del C. de P. C. obedézcase y cúmplase lo resuelto por el superior, en consecuencia, a la ejecutoria de la presente providencia, procédase el archivo del expediente.</w:t>
      </w:r>
    </w:p>
    <w:p w:rsidR="00D268E7" w:rsidRDefault="00D268E7" w:rsidP="00D268E7">
      <w:pPr>
        <w:spacing w:line="360" w:lineRule="auto"/>
        <w:jc w:val="both"/>
        <w:rPr>
          <w:rFonts w:ascii="Arial" w:hAnsi="Arial" w:cs="Arial"/>
          <w:lang w:val="es-CO"/>
        </w:rPr>
      </w:pPr>
    </w:p>
    <w:p w:rsidR="00D268E7" w:rsidRDefault="00D268E7" w:rsidP="00D268E7">
      <w:pPr>
        <w:spacing w:line="340" w:lineRule="exact"/>
        <w:jc w:val="center"/>
        <w:rPr>
          <w:rFonts w:ascii="Arial" w:hAnsi="Arial" w:cs="Arial"/>
          <w:b/>
          <w:lang w:val="es-CO"/>
        </w:rPr>
      </w:pPr>
    </w:p>
    <w:p w:rsidR="00D268E7" w:rsidRPr="00430B64" w:rsidRDefault="00D268E7" w:rsidP="00D268E7">
      <w:pPr>
        <w:spacing w:line="340" w:lineRule="exact"/>
        <w:jc w:val="center"/>
        <w:rPr>
          <w:rFonts w:ascii="Arial" w:hAnsi="Arial" w:cs="Arial"/>
          <w:b/>
          <w:lang w:val="es-CO"/>
        </w:rPr>
      </w:pPr>
      <w:r w:rsidRPr="00430B64">
        <w:rPr>
          <w:rFonts w:ascii="Arial" w:hAnsi="Arial" w:cs="Arial"/>
          <w:b/>
          <w:lang w:val="es-CO"/>
        </w:rPr>
        <w:t>NOTIFÍQUESE</w:t>
      </w:r>
    </w:p>
    <w:p w:rsidR="00D268E7" w:rsidRPr="00430B64" w:rsidRDefault="00D268E7" w:rsidP="00D268E7">
      <w:pPr>
        <w:spacing w:line="340" w:lineRule="exact"/>
        <w:jc w:val="center"/>
        <w:rPr>
          <w:rFonts w:ascii="Arial" w:hAnsi="Arial" w:cs="Arial"/>
          <w:lang w:val="es-CO"/>
        </w:rPr>
      </w:pPr>
    </w:p>
    <w:p w:rsidR="00D268E7" w:rsidRPr="00430B64" w:rsidRDefault="00D268E7" w:rsidP="00D268E7">
      <w:pPr>
        <w:spacing w:line="340" w:lineRule="exact"/>
        <w:rPr>
          <w:rFonts w:ascii="Arial" w:hAnsi="Arial" w:cs="Arial"/>
          <w:lang w:val="es-CO"/>
        </w:rPr>
      </w:pPr>
    </w:p>
    <w:p w:rsidR="00D268E7" w:rsidRPr="00430B64" w:rsidRDefault="00D268E7" w:rsidP="00D268E7">
      <w:pPr>
        <w:spacing w:line="340" w:lineRule="exact"/>
        <w:rPr>
          <w:rFonts w:ascii="Arial" w:hAnsi="Arial" w:cs="Arial"/>
          <w:lang w:val="es-CO"/>
        </w:rPr>
      </w:pPr>
    </w:p>
    <w:p w:rsidR="00D268E7" w:rsidRPr="00430B64" w:rsidRDefault="00D268E7" w:rsidP="00D268E7">
      <w:pPr>
        <w:spacing w:line="340" w:lineRule="exact"/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SANDRA LILIANA PEREZ HENAO</w:t>
      </w:r>
    </w:p>
    <w:p w:rsidR="00D268E7" w:rsidRPr="00430B64" w:rsidRDefault="00D268E7" w:rsidP="00D268E7">
      <w:pPr>
        <w:spacing w:line="340" w:lineRule="exact"/>
        <w:jc w:val="center"/>
        <w:rPr>
          <w:rFonts w:ascii="Arial" w:hAnsi="Arial" w:cs="Arial"/>
          <w:b/>
          <w:lang w:val="es-CO"/>
        </w:rPr>
      </w:pPr>
      <w:r w:rsidRPr="00430B64">
        <w:rPr>
          <w:rFonts w:ascii="Arial" w:hAnsi="Arial" w:cs="Arial"/>
          <w:b/>
          <w:lang w:val="es-CO"/>
        </w:rPr>
        <w:t>JUEZA</w:t>
      </w:r>
    </w:p>
    <w:p w:rsidR="00D268E7" w:rsidRPr="00430B64" w:rsidRDefault="00D268E7" w:rsidP="00D268E7">
      <w:pPr>
        <w:spacing w:line="340" w:lineRule="exact"/>
        <w:jc w:val="center"/>
        <w:rPr>
          <w:rFonts w:ascii="Arial" w:hAnsi="Arial" w:cs="Arial"/>
          <w:b/>
          <w:lang w:val="es-CO"/>
        </w:rPr>
      </w:pPr>
    </w:p>
    <w:p w:rsidR="00D268E7" w:rsidRPr="006D31F0" w:rsidRDefault="00D268E7" w:rsidP="00D268E7">
      <w:pPr>
        <w:spacing w:line="340" w:lineRule="exact"/>
        <w:ind w:left="708"/>
        <w:jc w:val="center"/>
        <w:rPr>
          <w:rFonts w:cs="Arial"/>
          <w:b/>
          <w:sz w:val="23"/>
          <w:szCs w:val="23"/>
          <w:lang w:val="es-CO"/>
        </w:rPr>
      </w:pPr>
    </w:p>
    <w:p w:rsidR="00D268E7" w:rsidRPr="006D31F0" w:rsidRDefault="00D268E7" w:rsidP="00D268E7">
      <w:pPr>
        <w:spacing w:line="340" w:lineRule="exact"/>
        <w:jc w:val="center"/>
        <w:rPr>
          <w:rFonts w:cs="Arial"/>
          <w:b/>
          <w:sz w:val="23"/>
          <w:szCs w:val="23"/>
          <w:lang w:val="es-CO"/>
        </w:rPr>
      </w:pPr>
      <w:r>
        <w:rPr>
          <w:rFonts w:cs="Arial"/>
          <w:b/>
          <w:noProof/>
          <w:sz w:val="23"/>
          <w:szCs w:val="23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D9AE0" wp14:editId="5A2B69A7">
                <wp:simplePos x="0" y="0"/>
                <wp:positionH relativeFrom="column">
                  <wp:posOffset>1143000</wp:posOffset>
                </wp:positionH>
                <wp:positionV relativeFrom="paragraph">
                  <wp:posOffset>76200</wp:posOffset>
                </wp:positionV>
                <wp:extent cx="3429000" cy="1399540"/>
                <wp:effectExtent l="13335" t="6985" r="5715" b="12700"/>
                <wp:wrapNone/>
                <wp:docPr id="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8E7" w:rsidRPr="00430B64" w:rsidRDefault="00D268E7" w:rsidP="00D268E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D268E7" w:rsidRPr="00430B64" w:rsidRDefault="00D268E7" w:rsidP="00D268E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D268E7" w:rsidRPr="00430B64" w:rsidRDefault="00D268E7" w:rsidP="00D268E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D268E7" w:rsidRPr="00430B64" w:rsidRDefault="00D268E7" w:rsidP="00D268E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D268E7" w:rsidRPr="00430B64" w:rsidRDefault="00D268E7" w:rsidP="00D268E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D268E7" w:rsidRPr="00430B64" w:rsidRDefault="00D268E7" w:rsidP="00D268E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Medellín,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20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marzo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201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 w:rsidRPr="00430B6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MX"/>
                                </w:rPr>
                                <w:t>8 a</w:t>
                              </w:r>
                            </w:smartTag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.m.</w:t>
                            </w:r>
                          </w:p>
                          <w:p w:rsidR="00D268E7" w:rsidRPr="00430B64" w:rsidRDefault="00D268E7" w:rsidP="00D268E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D268E7" w:rsidRPr="00430B64" w:rsidRDefault="00D268E7" w:rsidP="00D268E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D268E7" w:rsidRPr="00430B64" w:rsidRDefault="00D268E7" w:rsidP="00D268E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D268E7" w:rsidRPr="00430B64" w:rsidRDefault="00D268E7" w:rsidP="00D268E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VERONICA MARIA PEDRAZA PIEDRAHITA</w:t>
                            </w:r>
                          </w:p>
                          <w:p w:rsidR="00D268E7" w:rsidRPr="00430B64" w:rsidRDefault="00D268E7" w:rsidP="00D268E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SECRET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ARIA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90pt;margin-top:6pt;width:270pt;height:1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">
                <v:textbox>
                  <w:txbxContent>
                    <w:p w:rsidR="00D268E7" w:rsidRPr="00430B64" w:rsidRDefault="00D268E7" w:rsidP="00D268E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D268E7" w:rsidRPr="00430B64" w:rsidRDefault="00D268E7" w:rsidP="00D268E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D268E7" w:rsidRPr="00430B64" w:rsidRDefault="00D268E7" w:rsidP="00D268E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D268E7" w:rsidRPr="00430B64" w:rsidRDefault="00D268E7" w:rsidP="00D268E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D268E7" w:rsidRPr="00430B64" w:rsidRDefault="00D268E7" w:rsidP="00D268E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D268E7" w:rsidRPr="00430B64" w:rsidRDefault="00D268E7" w:rsidP="00D268E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Medellín,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20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marzo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201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4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 w:rsidRPr="00430B64">
                          <w:rPr>
                            <w:rFonts w:ascii="Arial" w:hAnsi="Arial" w:cs="Arial"/>
                            <w:sz w:val="16"/>
                            <w:szCs w:val="16"/>
                            <w:lang w:val="es-MX"/>
                          </w:rPr>
                          <w:t>8 a</w:t>
                        </w:r>
                      </w:smartTag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.m.</w:t>
                      </w:r>
                    </w:p>
                    <w:p w:rsidR="00D268E7" w:rsidRPr="00430B64" w:rsidRDefault="00D268E7" w:rsidP="00D268E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D268E7" w:rsidRPr="00430B64" w:rsidRDefault="00D268E7" w:rsidP="00D268E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D268E7" w:rsidRPr="00430B64" w:rsidRDefault="00D268E7" w:rsidP="00D268E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D268E7" w:rsidRPr="00430B64" w:rsidRDefault="00D268E7" w:rsidP="00D268E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VERONICA MARIA PEDRAZA PIEDRAHITA</w:t>
                      </w:r>
                    </w:p>
                    <w:p w:rsidR="00D268E7" w:rsidRPr="00430B64" w:rsidRDefault="00D268E7" w:rsidP="00D268E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SECRET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ARIA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D268E7" w:rsidRPr="00A136A8" w:rsidRDefault="00D268E7" w:rsidP="00D268E7">
      <w:pPr>
        <w:spacing w:line="360" w:lineRule="auto"/>
        <w:rPr>
          <w:rFonts w:ascii="Bradley Hand ITC" w:hAnsi="Bradley Hand ITC" w:cs="Arial"/>
          <w:sz w:val="16"/>
          <w:szCs w:val="16"/>
        </w:rPr>
      </w:pPr>
      <w:r w:rsidRPr="00A136A8">
        <w:rPr>
          <w:rFonts w:ascii="Bradley Hand ITC" w:hAnsi="Bradley Hand ITC" w:cs="Arial"/>
          <w:sz w:val="16"/>
          <w:szCs w:val="16"/>
        </w:rPr>
        <w:t>PYMA/</w:t>
      </w:r>
      <w:proofErr w:type="spellStart"/>
      <w:r w:rsidRPr="00A136A8">
        <w:rPr>
          <w:rFonts w:ascii="Bradley Hand ITC" w:hAnsi="Bradley Hand ITC" w:cs="Arial"/>
          <w:sz w:val="16"/>
          <w:szCs w:val="16"/>
        </w:rPr>
        <w:t>pyma</w:t>
      </w:r>
      <w:proofErr w:type="spellEnd"/>
    </w:p>
    <w:p w:rsidR="00D268E7" w:rsidRDefault="00D268E7" w:rsidP="00D268E7"/>
    <w:p w:rsidR="00D268E7" w:rsidRDefault="00D268E7" w:rsidP="00D268E7"/>
    <w:p w:rsidR="00D268E7" w:rsidRDefault="00D268E7" w:rsidP="00D268E7"/>
    <w:p w:rsidR="00D268E7" w:rsidRDefault="00D268E7" w:rsidP="00D268E7"/>
    <w:p w:rsidR="00D268E7" w:rsidRDefault="00D268E7" w:rsidP="00D268E7"/>
    <w:p w:rsidR="00D268E7" w:rsidRDefault="00D268E7" w:rsidP="00D268E7"/>
    <w:p w:rsidR="00D268E7" w:rsidRDefault="00D268E7" w:rsidP="00D268E7"/>
    <w:p w:rsidR="00D268E7" w:rsidRDefault="00D268E7" w:rsidP="00D268E7"/>
    <w:p w:rsidR="00CD2EB1" w:rsidRDefault="00CD2EB1">
      <w:bookmarkStart w:id="0" w:name="_GoBack"/>
      <w:bookmarkEnd w:id="0"/>
    </w:p>
    <w:sectPr w:rsidR="00CD2E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E7"/>
    <w:rsid w:val="00481DC3"/>
    <w:rsid w:val="00AD661B"/>
    <w:rsid w:val="00CD2EB1"/>
    <w:rsid w:val="00D2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20 Administrativo de Medellin</dc:creator>
  <cp:lastModifiedBy>Juzgado 20 Administrativo de Medellin</cp:lastModifiedBy>
  <cp:revision>1</cp:revision>
  <dcterms:created xsi:type="dcterms:W3CDTF">2014-03-20T18:21:00Z</dcterms:created>
  <dcterms:modified xsi:type="dcterms:W3CDTF">2014-03-20T18:21:00Z</dcterms:modified>
</cp:coreProperties>
</file>