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C0" w:rsidRPr="00B206C2" w:rsidRDefault="003509C0" w:rsidP="003509C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09C0" w:rsidRDefault="003509C0" w:rsidP="003509C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>
        <w:rPr>
          <w:rFonts w:ascii="Arial" w:hAnsi="Arial" w:cs="Arial"/>
          <w:spacing w:val="-3"/>
        </w:rPr>
        <w:t>veintinueve (29) de enero</w:t>
      </w:r>
      <w:r w:rsidRPr="00D22822">
        <w:rPr>
          <w:rFonts w:ascii="Arial" w:hAnsi="Arial" w:cs="Arial"/>
          <w:spacing w:val="-3"/>
        </w:rPr>
        <w:t xml:space="preserve"> de dos mil </w:t>
      </w:r>
      <w:r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3509C0" w:rsidRDefault="003509C0" w:rsidP="003509C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:rsidR="00D54069" w:rsidRPr="00F22D20" w:rsidRDefault="00D54069" w:rsidP="003509C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D540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  <w:r w:rsidR="0081343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232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813433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DIRECTA</w:t>
            </w:r>
          </w:p>
        </w:tc>
      </w:tr>
      <w:tr w:rsidR="003509C0" w:rsidRPr="00F22D20" w:rsidTr="007B2FA7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813433" w:rsidP="007B2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SANDRA NURI PARRA HINCAPIE Y OTROS</w:t>
            </w:r>
          </w:p>
        </w:tc>
      </w:tr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813433" w:rsidP="00350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NACIÓN-MINISTERIO DE DEFENSA- POLICÍA NACIONAL</w:t>
            </w:r>
          </w:p>
        </w:tc>
      </w:tr>
      <w:tr w:rsidR="003509C0" w:rsidRPr="00F22D20" w:rsidTr="007B2FA7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09C0" w:rsidRPr="00F22D20" w:rsidRDefault="003509C0" w:rsidP="003509C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509C0" w:rsidRDefault="003509C0" w:rsidP="003509C0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813433">
        <w:rPr>
          <w:rFonts w:ascii="Arial" w:hAnsi="Arial" w:cs="Arial"/>
          <w:b/>
          <w:lang w:val="es-MX"/>
        </w:rPr>
        <w:t>VEINTIUNO</w:t>
      </w:r>
      <w:r w:rsidRPr="002B21E7">
        <w:rPr>
          <w:rFonts w:ascii="Arial" w:hAnsi="Arial" w:cs="Arial"/>
          <w:b/>
          <w:lang w:val="es-MX"/>
        </w:rPr>
        <w:t xml:space="preserve"> (</w:t>
      </w:r>
      <w:r>
        <w:rPr>
          <w:rFonts w:ascii="Arial" w:hAnsi="Arial" w:cs="Arial"/>
          <w:b/>
          <w:lang w:val="es-MX"/>
        </w:rPr>
        <w:t>2</w:t>
      </w:r>
      <w:r w:rsidR="00813433">
        <w:rPr>
          <w:rFonts w:ascii="Arial" w:hAnsi="Arial" w:cs="Arial"/>
          <w:b/>
          <w:lang w:val="es-MX"/>
        </w:rPr>
        <w:t>1</w:t>
      </w:r>
      <w:r w:rsidRPr="002B21E7">
        <w:rPr>
          <w:rFonts w:ascii="Arial" w:hAnsi="Arial" w:cs="Arial"/>
          <w:b/>
          <w:lang w:val="es-MX"/>
        </w:rPr>
        <w:t xml:space="preserve">) DE </w:t>
      </w:r>
      <w:r>
        <w:rPr>
          <w:rFonts w:ascii="Arial" w:hAnsi="Arial" w:cs="Arial"/>
          <w:b/>
          <w:lang w:val="es-MX"/>
        </w:rPr>
        <w:t>MARZO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813433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813433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813433">
        <w:rPr>
          <w:rFonts w:ascii="Arial" w:hAnsi="Arial" w:cs="Arial"/>
          <w:b/>
          <w:lang w:val="es-MX"/>
        </w:rPr>
        <w:t>9</w:t>
      </w:r>
      <w:r>
        <w:rPr>
          <w:rFonts w:ascii="Arial" w:hAnsi="Arial" w:cs="Arial"/>
          <w:b/>
          <w:lang w:val="es-MX"/>
        </w:rPr>
        <w:t xml:space="preserve">:00 </w:t>
      </w:r>
      <w:r w:rsidR="00813433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3509C0" w:rsidRPr="00FD0E17" w:rsidRDefault="003509C0" w:rsidP="003509C0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09C0" w:rsidRPr="00811322" w:rsidRDefault="003509C0" w:rsidP="003509C0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09C0" w:rsidRDefault="003509C0" w:rsidP="003509C0">
      <w:pPr>
        <w:spacing w:line="360" w:lineRule="exact"/>
        <w:jc w:val="both"/>
        <w:rPr>
          <w:rFonts w:ascii="Arial" w:hAnsi="Arial" w:cs="Arial"/>
        </w:rPr>
      </w:pPr>
    </w:p>
    <w:p w:rsidR="003509C0" w:rsidRPr="007C09B1" w:rsidRDefault="003509C0" w:rsidP="003509C0">
      <w:pPr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último, se informa a las partes que en asuntos de puro derecho o cuando no fuere necesaria la práctica de pruebas, se podrá prescindir de la segunda etapa y se procederá a dictar sentencia dentro de la audiencia inicial (inciso final del artículo 179 de Ley 1437 de 2011).</w:t>
      </w:r>
    </w:p>
    <w:p w:rsidR="003509C0" w:rsidRDefault="003509C0" w:rsidP="003509C0">
      <w:pPr>
        <w:spacing w:line="360" w:lineRule="exact"/>
        <w:jc w:val="both"/>
        <w:rPr>
          <w:rFonts w:ascii="Arial" w:hAnsi="Arial" w:cs="Arial"/>
          <w:b/>
        </w:rPr>
      </w:pP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PÉREZ HENAO</w:t>
      </w: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09C0" w:rsidRPr="00B206C2" w:rsidRDefault="003509C0" w:rsidP="003509C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Brush Script MT" w:hAnsi="Brush Script MT" w:cs="Arial"/>
          <w:sz w:val="22"/>
          <w:szCs w:val="22"/>
        </w:rPr>
        <w:t>M.D.C</w:t>
      </w:r>
      <w:r w:rsidRPr="0026400F">
        <w:rPr>
          <w:rFonts w:ascii="Brush Script MT" w:hAnsi="Brush Script MT" w:cs="Arial"/>
          <w:sz w:val="22"/>
          <w:szCs w:val="22"/>
        </w:rPr>
        <w:t>.</w:t>
      </w:r>
      <w:r w:rsidRPr="002A6E2B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;mso-position-horizontal-relative:text;mso-position-vertical-relative:text">
            <v:textbox style="mso-next-textbox:#_x0000_s1026">
              <w:txbxContent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30 de enero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09C0" w:rsidRPr="0035741A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09C0" w:rsidRDefault="003509C0" w:rsidP="003509C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3509C0" w:rsidRPr="0073232F" w:rsidRDefault="003509C0" w:rsidP="003509C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sectPr w:rsidR="003509C0" w:rsidRPr="00B206C2" w:rsidSect="00B2403E">
      <w:pgSz w:w="12240" w:h="20160" w:code="5"/>
      <w:pgMar w:top="1701" w:right="1701" w:bottom="1701" w:left="1701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9C0"/>
    <w:rsid w:val="000D22DF"/>
    <w:rsid w:val="003509C0"/>
    <w:rsid w:val="004759F5"/>
    <w:rsid w:val="00777EFD"/>
    <w:rsid w:val="00813433"/>
    <w:rsid w:val="00BF6F2C"/>
    <w:rsid w:val="00D5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2014-01-28T20:01:00Z</cp:lastPrinted>
  <dcterms:created xsi:type="dcterms:W3CDTF">2014-01-28T20:03:00Z</dcterms:created>
  <dcterms:modified xsi:type="dcterms:W3CDTF">2014-01-28T20:03:00Z</dcterms:modified>
</cp:coreProperties>
</file>