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478" w:rsidRDefault="007A6478" w:rsidP="00D84BB7">
      <w:pPr>
        <w:pStyle w:val="Encabezado"/>
        <w:jc w:val="center"/>
        <w:rPr>
          <w:rFonts w:ascii="Bradley Hand ITC" w:hAnsi="Bradley Hand ITC"/>
          <w:b/>
          <w:i/>
          <w:sz w:val="30"/>
          <w:szCs w:val="30"/>
          <w:lang w:val="es-CO"/>
        </w:rPr>
      </w:pPr>
    </w:p>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7A6478"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Medellín, t</w:t>
      </w:r>
      <w:r w:rsidR="000068C3">
        <w:rPr>
          <w:rFonts w:ascii="Bradley Hand ITC" w:hAnsi="Bradley Hand ITC"/>
          <w:sz w:val="26"/>
          <w:szCs w:val="26"/>
          <w:lang w:val="es-CO"/>
        </w:rPr>
        <w:t>res</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sidR="000068C3">
        <w:rPr>
          <w:rFonts w:ascii="Bradley Hand ITC" w:hAnsi="Bradley Hand ITC"/>
          <w:sz w:val="26"/>
          <w:szCs w:val="26"/>
          <w:lang w:val="es-CO"/>
        </w:rPr>
        <w:t>03</w:t>
      </w:r>
      <w:r w:rsidR="00D84BB7" w:rsidRPr="008A3D7C">
        <w:rPr>
          <w:rFonts w:ascii="Bradley Hand ITC" w:hAnsi="Bradley Hand ITC"/>
          <w:sz w:val="26"/>
          <w:szCs w:val="26"/>
          <w:lang w:val="es-CO"/>
        </w:rPr>
        <w:t xml:space="preserve">) de </w:t>
      </w:r>
      <w:r w:rsidR="000068C3">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0068C3">
        <w:rPr>
          <w:rFonts w:ascii="MS Reference Sans Serif" w:hAnsi="MS Reference Sans Serif"/>
          <w:b/>
          <w:color w:val="0000FF"/>
          <w:sz w:val="16"/>
          <w:szCs w:val="16"/>
          <w:lang w:val="es-CO"/>
        </w:rPr>
        <w:t>1497</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F13265">
        <w:rPr>
          <w:rFonts w:ascii="MS Reference Sans Serif" w:hAnsi="MS Reference Sans Serif"/>
          <w:sz w:val="16"/>
          <w:szCs w:val="16"/>
          <w:lang w:val="es-CO"/>
        </w:rPr>
        <w:t>JHACKSON EMIR PALACIOS</w:t>
      </w:r>
      <w:r>
        <w:rPr>
          <w:rFonts w:ascii="MS Reference Sans Serif" w:hAnsi="MS Reference Sans Serif"/>
          <w:sz w:val="16"/>
          <w:szCs w:val="16"/>
          <w:lang w:val="es-CO"/>
        </w:rPr>
        <w:t xml:space="preserve"> </w:t>
      </w:r>
      <w:r w:rsidR="002A1589" w:rsidRPr="002A1589">
        <w:rPr>
          <w:rFonts w:ascii="MS Reference Sans Serif" w:hAnsi="MS Reference Sans Serif"/>
          <w:sz w:val="16"/>
          <w:szCs w:val="16"/>
          <w:lang w:val="es-CO"/>
        </w:rPr>
        <w:t>HINESTROSA</w:t>
      </w:r>
      <w:r w:rsidR="002A1589">
        <w:rPr>
          <w:rFonts w:ascii="MS Reference Sans Serif" w:hAnsi="MS Reference Sans Serif"/>
          <w:sz w:val="16"/>
          <w:szCs w:val="16"/>
          <w:lang w:val="es-CO"/>
        </w:rPr>
        <w:t xml:space="preserve">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7A6478">
        <w:rPr>
          <w:rFonts w:ascii="MS Reference Sans Serif" w:hAnsi="MS Reference Sans Serif"/>
          <w:b/>
          <w:sz w:val="16"/>
          <w:szCs w:val="16"/>
          <w:lang w:val="es-CO"/>
        </w:rPr>
        <w:t xml:space="preserve"> 032</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2A158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w:t>
      </w:r>
      <w:r w:rsidR="00D84BB7">
        <w:rPr>
          <w:rFonts w:ascii="Lucida Sans" w:hAnsi="Lucida Sans" w:cs="Arial"/>
          <w:spacing w:val="-3"/>
          <w:sz w:val="22"/>
          <w:szCs w:val="22"/>
        </w:rPr>
        <w:t>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F13265"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El señor</w:t>
      </w:r>
      <w:r w:rsidR="004E2CA9">
        <w:rPr>
          <w:rFonts w:ascii="Lucida Sans" w:hAnsi="Lucida Sans" w:cs="Arial"/>
          <w:spacing w:val="-3"/>
          <w:sz w:val="22"/>
          <w:szCs w:val="22"/>
        </w:rPr>
        <w:t xml:space="preserve"> </w:t>
      </w:r>
      <w:r>
        <w:rPr>
          <w:rFonts w:ascii="Lucida Sans" w:hAnsi="Lucida Sans" w:cs="Arial"/>
          <w:spacing w:val="-3"/>
          <w:sz w:val="22"/>
          <w:szCs w:val="22"/>
        </w:rPr>
        <w:t>JHAKSON EMIR PALACIOS</w:t>
      </w:r>
      <w:r w:rsidR="002A1589">
        <w:rPr>
          <w:rFonts w:ascii="Lucida Sans" w:hAnsi="Lucida Sans" w:cs="Arial"/>
          <w:spacing w:val="-3"/>
          <w:sz w:val="22"/>
          <w:szCs w:val="22"/>
        </w:rPr>
        <w:t xml:space="preserve"> </w:t>
      </w:r>
      <w:r w:rsidR="002A1589">
        <w:rPr>
          <w:rFonts w:ascii="Lucida Sans" w:hAnsi="Lucida Sans"/>
          <w:sz w:val="22"/>
          <w:szCs w:val="22"/>
        </w:rPr>
        <w:t>HINESTROSA</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sidR="004E2CA9">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sidR="004E2CA9">
        <w:rPr>
          <w:rFonts w:ascii="Lucida Sans" w:hAnsi="Lucida Sans" w:cs="Arial"/>
          <w:spacing w:val="-3"/>
          <w:sz w:val="22"/>
          <w:szCs w:val="22"/>
        </w:rPr>
        <w:t>el Oficio No. E2013000</w:t>
      </w:r>
      <w:r>
        <w:rPr>
          <w:rFonts w:ascii="Lucida Sans" w:hAnsi="Lucida Sans" w:cs="Arial"/>
          <w:spacing w:val="-3"/>
          <w:sz w:val="22"/>
          <w:szCs w:val="22"/>
        </w:rPr>
        <w:t>57189</w:t>
      </w:r>
      <w:r w:rsidR="00D84BB7">
        <w:rPr>
          <w:rFonts w:ascii="Lucida Sans" w:hAnsi="Lucida Sans" w:cs="Arial"/>
          <w:spacing w:val="-3"/>
          <w:sz w:val="22"/>
          <w:szCs w:val="22"/>
        </w:rPr>
        <w:t xml:space="preserve"> de </w:t>
      </w:r>
      <w:r>
        <w:rPr>
          <w:rFonts w:ascii="Lucida Sans" w:hAnsi="Lucida Sans" w:cs="Arial"/>
          <w:spacing w:val="-3"/>
          <w:sz w:val="22"/>
          <w:szCs w:val="22"/>
        </w:rPr>
        <w:t>22 may</w:t>
      </w:r>
      <w:r w:rsidR="004E2CA9">
        <w:rPr>
          <w:rFonts w:ascii="Lucida Sans" w:hAnsi="Lucida Sans" w:cs="Arial"/>
          <w:spacing w:val="-3"/>
          <w:sz w:val="22"/>
          <w:szCs w:val="22"/>
        </w:rPr>
        <w:t>o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0F66A4">
        <w:rPr>
          <w:rFonts w:ascii="Lucida Sans" w:hAnsi="Lucida Sans"/>
          <w:sz w:val="22"/>
          <w:szCs w:val="22"/>
        </w:rPr>
        <w:t xml:space="preserve"> el pasado </w:t>
      </w:r>
      <w:r w:rsidR="00645294">
        <w:rPr>
          <w:rFonts w:ascii="Lucida Sans" w:hAnsi="Lucida Sans"/>
          <w:sz w:val="22"/>
          <w:szCs w:val="22"/>
        </w:rPr>
        <w:t>0</w:t>
      </w:r>
      <w:r w:rsidR="000F66A4">
        <w:rPr>
          <w:rFonts w:ascii="Lucida Sans" w:hAnsi="Lucida Sans"/>
          <w:sz w:val="22"/>
          <w:szCs w:val="22"/>
        </w:rPr>
        <w:t>8 de octu</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w:t>
      </w:r>
      <w:proofErr w:type="spellStart"/>
      <w:r>
        <w:rPr>
          <w:rFonts w:ascii="Lucida Sans" w:hAnsi="Lucida Sans"/>
          <w:sz w:val="22"/>
          <w:szCs w:val="22"/>
        </w:rPr>
        <w:t>procedibilidad</w:t>
      </w:r>
      <w:proofErr w:type="spellEnd"/>
      <w:r>
        <w:rPr>
          <w:rFonts w:ascii="Lucida Sans" w:hAnsi="Lucida Sans"/>
          <w:sz w:val="22"/>
          <w:szCs w:val="22"/>
        </w:rPr>
        <w:t xml:space="preserve"> referido a la Conciliación Prejudicial</w:t>
      </w:r>
      <w:r w:rsidR="000F66A4">
        <w:rPr>
          <w:rFonts w:ascii="Lucida Sans" w:hAnsi="Lucida Sans"/>
          <w:sz w:val="22"/>
          <w:szCs w:val="22"/>
        </w:rPr>
        <w:t xml:space="preserve">, expedida por la Procuraduría </w:t>
      </w:r>
      <w:r w:rsidR="004E2CA9">
        <w:rPr>
          <w:rFonts w:ascii="Lucida Sans" w:hAnsi="Lucida Sans"/>
          <w:sz w:val="22"/>
          <w:szCs w:val="22"/>
        </w:rPr>
        <w:t>3</w:t>
      </w:r>
      <w:r w:rsidR="000F66A4">
        <w:rPr>
          <w:rFonts w:ascii="Lucida Sans" w:hAnsi="Lucida Sans"/>
          <w:sz w:val="22"/>
          <w:szCs w:val="22"/>
        </w:rPr>
        <w:t>1</w:t>
      </w:r>
      <w:r>
        <w:rPr>
          <w:rFonts w:ascii="Lucida Sans" w:hAnsi="Lucida Sans"/>
          <w:sz w:val="22"/>
          <w:szCs w:val="22"/>
        </w:rPr>
        <w:t xml:space="preserve"> Judicial I</w:t>
      </w:r>
      <w:r w:rsidR="004E2CA9">
        <w:rPr>
          <w:rFonts w:ascii="Lucida Sans" w:hAnsi="Lucida Sans"/>
          <w:sz w:val="22"/>
          <w:szCs w:val="22"/>
        </w:rPr>
        <w:t>I</w:t>
      </w:r>
      <w:r w:rsidR="000F66A4">
        <w:rPr>
          <w:rFonts w:ascii="Lucida Sans" w:hAnsi="Lucida Sans"/>
          <w:sz w:val="22"/>
          <w:szCs w:val="22"/>
        </w:rPr>
        <w:t xml:space="preserve"> Administrativa, fechada el 05</w:t>
      </w:r>
      <w:r>
        <w:rPr>
          <w:rFonts w:ascii="Lucida Sans" w:hAnsi="Lucida Sans"/>
          <w:sz w:val="22"/>
          <w:szCs w:val="22"/>
        </w:rPr>
        <w:t xml:space="preserve"> </w:t>
      </w:r>
      <w:r w:rsidR="000F66A4">
        <w:rPr>
          <w:rFonts w:ascii="Lucida Sans" w:hAnsi="Lucida Sans"/>
          <w:sz w:val="22"/>
          <w:szCs w:val="22"/>
        </w:rPr>
        <w:t>de marz</w:t>
      </w:r>
      <w:r w:rsidR="004E2CA9">
        <w:rPr>
          <w:rFonts w:ascii="Lucida Sans" w:hAnsi="Lucida Sans"/>
          <w:sz w:val="22"/>
          <w:szCs w:val="22"/>
        </w:rPr>
        <w:t>o</w:t>
      </w:r>
      <w:r>
        <w:rPr>
          <w:rFonts w:ascii="Lucida Sans" w:hAnsi="Lucida Sans"/>
          <w:sz w:val="22"/>
          <w:szCs w:val="22"/>
        </w:rPr>
        <w:t xml:space="preserve"> de 2014.</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w:t>
      </w:r>
      <w:proofErr w:type="spellStart"/>
      <w:r w:rsidRPr="00540922">
        <w:rPr>
          <w:rFonts w:ascii="Lucida Sans" w:hAnsi="Lucida Sans" w:cs="Arial"/>
          <w:i/>
          <w:sz w:val="22"/>
          <w:szCs w:val="22"/>
        </w:rPr>
        <w:t>preclusivos</w:t>
      </w:r>
      <w:proofErr w:type="spellEnd"/>
      <w:r w:rsidRPr="00540922">
        <w:rPr>
          <w:rFonts w:ascii="Lucida Sans" w:hAnsi="Lucida Sans" w:cs="Arial"/>
          <w:i/>
          <w:sz w:val="22"/>
          <w:szCs w:val="22"/>
        </w:rPr>
        <w:t xml:space="preserve">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w:t>
      </w:r>
      <w:r w:rsidRPr="004E1E7F">
        <w:rPr>
          <w:rFonts w:ascii="Lucida Sans" w:hAnsi="Lucida Sans"/>
          <w:i/>
          <w:spacing w:val="-3"/>
          <w:sz w:val="22"/>
          <w:szCs w:val="22"/>
        </w:rPr>
        <w:lastRenderedPageBreak/>
        <w:t>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w:t>
      </w:r>
      <w:r>
        <w:rPr>
          <w:rFonts w:ascii="Lucida Sans" w:eastAsia="Calibri" w:hAnsi="Lucida Sans" w:cs="Arial"/>
          <w:sz w:val="22"/>
          <w:szCs w:val="22"/>
          <w:lang w:val="es-CO" w:eastAsia="es-CO"/>
        </w:rPr>
        <w:lastRenderedPageBreak/>
        <w:t>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2A1589">
        <w:rPr>
          <w:rFonts w:ascii="Lucida Sans" w:hAnsi="Lucida Sans"/>
          <w:spacing w:val="-3"/>
          <w:sz w:val="22"/>
          <w:szCs w:val="22"/>
        </w:rPr>
        <w:t>el</w:t>
      </w:r>
      <w:r>
        <w:rPr>
          <w:rFonts w:ascii="Lucida Sans" w:hAnsi="Lucida Sans"/>
          <w:spacing w:val="-3"/>
          <w:sz w:val="22"/>
          <w:szCs w:val="22"/>
        </w:rPr>
        <w:t xml:space="preserve"> señor </w:t>
      </w:r>
      <w:r w:rsidR="002A1589">
        <w:rPr>
          <w:rFonts w:ascii="Lucida Sans" w:hAnsi="Lucida Sans" w:cs="Arial"/>
          <w:b/>
          <w:sz w:val="22"/>
          <w:szCs w:val="22"/>
        </w:rPr>
        <w:t xml:space="preserve">JHAKSON EMIR PALACIOS </w:t>
      </w:r>
      <w:r w:rsidR="002A1589" w:rsidRPr="002A1589">
        <w:rPr>
          <w:rFonts w:ascii="Lucida Sans" w:hAnsi="Lucida Sans" w:cs="Arial"/>
          <w:b/>
          <w:sz w:val="22"/>
          <w:szCs w:val="22"/>
        </w:rPr>
        <w:t>HINESTROSA</w:t>
      </w:r>
      <w:r w:rsidR="002A1589">
        <w:rPr>
          <w:rFonts w:ascii="Lucida Sans" w:hAnsi="Lucida Sans" w:cs="Arial"/>
          <w:b/>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2A1589">
        <w:rPr>
          <w:rFonts w:ascii="Lucida Sans" w:hAnsi="Lucida Sans"/>
          <w:spacing w:val="-3"/>
          <w:sz w:val="22"/>
          <w:szCs w:val="22"/>
        </w:rPr>
        <w:t>05 de marz</w:t>
      </w:r>
      <w:r>
        <w:rPr>
          <w:rFonts w:ascii="Lucida Sans" w:hAnsi="Lucida Sans"/>
          <w:spacing w:val="-3"/>
          <w:sz w:val="22"/>
          <w:szCs w:val="22"/>
        </w:rPr>
        <w:t xml:space="preserve">o de 2014,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w:t>
      </w:r>
      <w:proofErr w:type="spellStart"/>
      <w:r>
        <w:rPr>
          <w:rFonts w:ascii="Lucida Sans" w:hAnsi="Lucida Sans"/>
          <w:spacing w:val="-3"/>
          <w:sz w:val="22"/>
          <w:szCs w:val="22"/>
        </w:rPr>
        <w:t>procedibilidad</w:t>
      </w:r>
      <w:proofErr w:type="spellEnd"/>
      <w:r>
        <w:rPr>
          <w:rFonts w:ascii="Lucida Sans" w:hAnsi="Lucida Sans"/>
          <w:spacing w:val="-3"/>
          <w:sz w:val="22"/>
          <w:szCs w:val="22"/>
        </w:rPr>
        <w:t xml:space="preserve">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2A1589">
        <w:rPr>
          <w:rFonts w:ascii="Lucida Sans" w:hAnsi="Lucida Sans"/>
          <w:spacing w:val="-3"/>
          <w:sz w:val="22"/>
          <w:szCs w:val="22"/>
        </w:rPr>
        <w:t>31</w:t>
      </w:r>
      <w:r>
        <w:rPr>
          <w:rFonts w:ascii="Lucida Sans" w:hAnsi="Lucida Sans"/>
          <w:spacing w:val="-3"/>
          <w:sz w:val="22"/>
          <w:szCs w:val="22"/>
        </w:rPr>
        <w:t xml:space="preserve"> Judicial I</w:t>
      </w:r>
      <w:r w:rsidR="004E2CA9">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7A6478">
        <w:rPr>
          <w:rFonts w:ascii="Lucida Sans" w:hAnsi="Lucida Sans"/>
          <w:spacing w:val="-3"/>
          <w:sz w:val="22"/>
          <w:szCs w:val="22"/>
        </w:rPr>
        <w:t>09</w:t>
      </w:r>
      <w:r w:rsidR="002A1589">
        <w:rPr>
          <w:rFonts w:ascii="Lucida Sans" w:hAnsi="Lucida Sans"/>
          <w:spacing w:val="-3"/>
          <w:sz w:val="22"/>
          <w:szCs w:val="22"/>
        </w:rPr>
        <w:t xml:space="preserve"> de may</w:t>
      </w:r>
      <w:r w:rsidR="004E2CA9">
        <w:rPr>
          <w:rFonts w:ascii="Lucida Sans" w:hAnsi="Lucida Sans"/>
          <w:spacing w:val="-3"/>
          <w:sz w:val="22"/>
          <w:szCs w:val="22"/>
        </w:rPr>
        <w:t>o</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7A6478">
        <w:rPr>
          <w:rFonts w:ascii="Lucida Sans" w:hAnsi="Lucida Sans"/>
          <w:spacing w:val="-3"/>
          <w:sz w:val="22"/>
          <w:szCs w:val="22"/>
        </w:rPr>
        <w:t>09</w:t>
      </w:r>
      <w:r w:rsidR="002A1589">
        <w:rPr>
          <w:rFonts w:ascii="Lucida Sans" w:hAnsi="Lucida Sans"/>
          <w:spacing w:val="-3"/>
          <w:sz w:val="22"/>
          <w:szCs w:val="22"/>
        </w:rPr>
        <w:t xml:space="preserve"> de septiembre</w:t>
      </w:r>
      <w:r>
        <w:rPr>
          <w:rFonts w:ascii="Lucida Sans" w:hAnsi="Lucida Sans"/>
          <w:spacing w:val="-3"/>
          <w:sz w:val="22"/>
          <w:szCs w:val="22"/>
        </w:rPr>
        <w:t xml:space="preserve"> de</w:t>
      </w:r>
      <w:r w:rsidR="002A1589">
        <w:rPr>
          <w:rFonts w:ascii="Lucida Sans" w:hAnsi="Lucida Sans"/>
          <w:spacing w:val="-3"/>
          <w:sz w:val="22"/>
          <w:szCs w:val="22"/>
        </w:rPr>
        <w:t xml:space="preserve"> 2014, para radicar la demanda.</w:t>
      </w:r>
    </w:p>
    <w:p w:rsidR="002A1589" w:rsidRDefault="002A1589"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2A1589">
        <w:rPr>
          <w:rFonts w:ascii="Lucida Sans" w:hAnsi="Lucida Sans"/>
          <w:spacing w:val="-3"/>
          <w:sz w:val="22"/>
          <w:szCs w:val="22"/>
        </w:rPr>
        <w:t>18</w:t>
      </w:r>
      <w:r>
        <w:rPr>
          <w:rFonts w:ascii="Lucida Sans" w:hAnsi="Lucida Sans"/>
          <w:spacing w:val="-3"/>
          <w:sz w:val="22"/>
          <w:szCs w:val="22"/>
        </w:rPr>
        <w:t xml:space="preserve"> del expediente, se observa que la demanda se radicó en la Oficina de Apoyo Judicial de los Juz</w:t>
      </w:r>
      <w:r w:rsidR="004E2CA9">
        <w:rPr>
          <w:rFonts w:ascii="Lucida Sans" w:hAnsi="Lucida Sans"/>
          <w:spacing w:val="-3"/>
          <w:sz w:val="22"/>
          <w:szCs w:val="22"/>
        </w:rPr>
        <w:t xml:space="preserve">gados Administrativos, el día </w:t>
      </w:r>
      <w:r w:rsidR="002A1589">
        <w:rPr>
          <w:rFonts w:ascii="Lucida Sans" w:hAnsi="Lucida Sans"/>
          <w:spacing w:val="-3"/>
          <w:sz w:val="22"/>
          <w:szCs w:val="22"/>
        </w:rPr>
        <w:t>08 de octu</w:t>
      </w:r>
      <w:r w:rsidR="004E2CA9">
        <w:rPr>
          <w:rFonts w:ascii="Lucida Sans" w:hAnsi="Lucida Sans"/>
          <w:spacing w:val="-3"/>
          <w:sz w:val="22"/>
          <w:szCs w:val="22"/>
        </w:rPr>
        <w:t xml:space="preserve">bre </w:t>
      </w:r>
      <w:r>
        <w:rPr>
          <w:rFonts w:ascii="Lucida Sans" w:hAnsi="Lucida Sans"/>
          <w:spacing w:val="-3"/>
          <w:sz w:val="22"/>
          <w:szCs w:val="22"/>
        </w:rPr>
        <w:t xml:space="preserve">de 2014, esto es, cuando ya había operado la caducidad del medio de control, sin que se estime </w:t>
      </w:r>
      <w:r>
        <w:rPr>
          <w:rFonts w:ascii="Lucida Sans" w:hAnsi="Lucida Sans"/>
          <w:spacing w:val="-3"/>
          <w:sz w:val="22"/>
          <w:szCs w:val="22"/>
        </w:rPr>
        <w:lastRenderedPageBreak/>
        <w:t>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xml:space="preserve">,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w:t>
      </w:r>
      <w:proofErr w:type="spellStart"/>
      <w:r>
        <w:rPr>
          <w:rFonts w:ascii="Lucida Sans" w:hAnsi="Lucida Sans"/>
          <w:spacing w:val="-3"/>
          <w:sz w:val="22"/>
          <w:szCs w:val="22"/>
        </w:rPr>
        <w:t>cuando</w:t>
      </w:r>
      <w:proofErr w:type="spellEnd"/>
      <w:r>
        <w:rPr>
          <w:rFonts w:ascii="Lucida Sans" w:hAnsi="Lucida Sans"/>
          <w:spacing w:val="-3"/>
          <w:sz w:val="22"/>
          <w:szCs w:val="22"/>
        </w:rPr>
        <w:t xml:space="preserve">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2A1589">
        <w:rPr>
          <w:rFonts w:ascii="Lucida Sans" w:hAnsi="Lucida Sans"/>
          <w:sz w:val="22"/>
          <w:szCs w:val="22"/>
        </w:rPr>
        <w:t>el</w:t>
      </w:r>
      <w:r>
        <w:rPr>
          <w:rFonts w:ascii="Lucida Sans" w:hAnsi="Lucida Sans"/>
          <w:sz w:val="22"/>
          <w:szCs w:val="22"/>
        </w:rPr>
        <w:t xml:space="preserve"> señor </w:t>
      </w:r>
      <w:r w:rsidR="00D65BC3">
        <w:rPr>
          <w:rFonts w:ascii="Lucida Sans" w:hAnsi="Lucida Sans"/>
          <w:b/>
          <w:spacing w:val="-3"/>
          <w:sz w:val="22"/>
          <w:szCs w:val="22"/>
        </w:rPr>
        <w:t xml:space="preserve"> </w:t>
      </w:r>
      <w:r w:rsidR="002A1589">
        <w:rPr>
          <w:rFonts w:ascii="Lucida Sans" w:hAnsi="Lucida Sans"/>
          <w:b/>
          <w:spacing w:val="-3"/>
          <w:sz w:val="22"/>
          <w:szCs w:val="22"/>
        </w:rPr>
        <w:t>JHACKSON EMIR PALACIOS</w:t>
      </w:r>
      <w:r w:rsidR="007A6478">
        <w:rPr>
          <w:rFonts w:ascii="Lucida Sans" w:hAnsi="Lucida Sans"/>
          <w:b/>
          <w:spacing w:val="-3"/>
          <w:sz w:val="22"/>
          <w:szCs w:val="22"/>
        </w:rPr>
        <w:t xml:space="preserve"> </w:t>
      </w:r>
      <w:r w:rsidR="002A1589" w:rsidRPr="002A1589">
        <w:rPr>
          <w:rFonts w:ascii="Lucida Sans" w:hAnsi="Lucida Sans"/>
          <w:b/>
          <w:spacing w:val="-3"/>
          <w:sz w:val="22"/>
          <w:szCs w:val="22"/>
        </w:rPr>
        <w:t>HINESTROSA</w:t>
      </w:r>
      <w:r w:rsidR="002A1589">
        <w:rPr>
          <w:rFonts w:ascii="Lucida Sans" w:hAnsi="Lucida Sans"/>
          <w:b/>
          <w:spacing w:val="-3"/>
          <w:sz w:val="22"/>
          <w:szCs w:val="22"/>
        </w:rPr>
        <w:t>,</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007A6478">
        <w:rPr>
          <w:rFonts w:ascii="Lucida Sans" w:hAnsi="Lucida Sans"/>
          <w:sz w:val="22"/>
          <w:szCs w:val="22"/>
        </w:rPr>
        <w:t>De conformidad con el artículo 74 del Código General del Proceso se reconoce</w:t>
      </w:r>
      <w:bookmarkStart w:id="0" w:name="_GoBack"/>
      <w:bookmarkEnd w:id="0"/>
      <w:r w:rsidR="007A6478">
        <w:rPr>
          <w:rFonts w:ascii="Lucida Sans" w:hAnsi="Lucida Sans"/>
          <w:sz w:val="22"/>
          <w:szCs w:val="22"/>
        </w:rPr>
        <w:t xml:space="preserve"> personería a la Doctora Diana Carolina </w:t>
      </w:r>
      <w:proofErr w:type="spellStart"/>
      <w:r w:rsidR="007A6478">
        <w:rPr>
          <w:rFonts w:ascii="Lucida Sans" w:hAnsi="Lucida Sans"/>
          <w:sz w:val="22"/>
          <w:szCs w:val="22"/>
        </w:rPr>
        <w:t>Alzate</w:t>
      </w:r>
      <w:proofErr w:type="spellEnd"/>
      <w:r w:rsidR="007A6478">
        <w:rPr>
          <w:rFonts w:ascii="Lucida Sans" w:hAnsi="Lucida Sans"/>
          <w:sz w:val="22"/>
          <w:szCs w:val="22"/>
        </w:rPr>
        <w:t xml:space="preserve"> Quintero, portadora de la Tarjeta Profesional No. 165.819 del C.S.J para representar a la demandante en los términos del poder conferido visible a folios 20-21.</w:t>
      </w: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 xml:space="preserve"> </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fijado a las 8 a</w:t>
                            </w:r>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fijado a las 8 a</w:t>
                      </w:r>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5F5475"/>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475" w:rsidRDefault="005F5475" w:rsidP="00D84BB7">
      <w:r>
        <w:separator/>
      </w:r>
    </w:p>
  </w:endnote>
  <w:endnote w:type="continuationSeparator" w:id="0">
    <w:p w:rsidR="005F5475" w:rsidRDefault="005F5475"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5F547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5F5475">
    <w:pPr>
      <w:pStyle w:val="Piedepgina"/>
      <w:framePr w:wrap="around" w:vAnchor="text" w:hAnchor="margin" w:xAlign="right" w:y="1"/>
      <w:rPr>
        <w:rStyle w:val="Nmerodepgina"/>
        <w:sz w:val="24"/>
      </w:rPr>
    </w:pPr>
  </w:p>
  <w:p w:rsidR="00E0159E" w:rsidRDefault="005F547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475" w:rsidRDefault="005F5475" w:rsidP="00D84BB7">
      <w:r>
        <w:separator/>
      </w:r>
    </w:p>
  </w:footnote>
  <w:footnote w:type="continuationSeparator" w:id="0">
    <w:p w:rsidR="005F5475" w:rsidRDefault="005F5475"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w:t>
      </w:r>
      <w:proofErr w:type="spellStart"/>
      <w:r>
        <w:rPr>
          <w:rFonts w:ascii="Lucida Sans" w:hAnsi="Lucida Sans"/>
          <w:sz w:val="16"/>
          <w:szCs w:val="16"/>
          <w:lang w:val="es-CO"/>
        </w:rPr>
        <w:t>Sent</w:t>
      </w:r>
      <w:proofErr w:type="spellEnd"/>
      <w:r>
        <w:rPr>
          <w:rFonts w:ascii="Lucida Sans" w:hAnsi="Lucida Sans"/>
          <w:sz w:val="16"/>
          <w:szCs w:val="16"/>
          <w:lang w:val="es-CO"/>
        </w:rPr>
        <w:t xml:space="preserve">.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5F547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5F5475">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068C3"/>
    <w:rsid w:val="000B20F1"/>
    <w:rsid w:val="000F66A4"/>
    <w:rsid w:val="002806B2"/>
    <w:rsid w:val="002A1589"/>
    <w:rsid w:val="003A4527"/>
    <w:rsid w:val="00456A00"/>
    <w:rsid w:val="004B75E4"/>
    <w:rsid w:val="004E2CA9"/>
    <w:rsid w:val="005F5475"/>
    <w:rsid w:val="00602503"/>
    <w:rsid w:val="00645294"/>
    <w:rsid w:val="007A6478"/>
    <w:rsid w:val="009749CD"/>
    <w:rsid w:val="00AF1EC3"/>
    <w:rsid w:val="00B05FA4"/>
    <w:rsid w:val="00D65BC3"/>
    <w:rsid w:val="00D84BB7"/>
    <w:rsid w:val="00EC6425"/>
    <w:rsid w:val="00F132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CEC03-83F3-4C47-8E55-9D70F179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2842</Words>
  <Characters>15634</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2</cp:revision>
  <cp:lastPrinted>2015-01-29T15:13:00Z</cp:lastPrinted>
  <dcterms:created xsi:type="dcterms:W3CDTF">2015-01-29T15:14:00Z</dcterms:created>
  <dcterms:modified xsi:type="dcterms:W3CDTF">2015-01-29T15:14:00Z</dcterms:modified>
</cp:coreProperties>
</file>