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626" w:rsidRPr="007A5AC6" w:rsidRDefault="00323626" w:rsidP="00323626">
      <w:pPr>
        <w:spacing w:after="0" w:line="240" w:lineRule="auto"/>
        <w:jc w:val="center"/>
        <w:rPr>
          <w:rFonts w:ascii="Bradley Hand ITC" w:hAnsi="Bradley Hand ITC" w:cs="Arial"/>
          <w:b/>
          <w:bCs/>
          <w:sz w:val="28"/>
          <w:szCs w:val="28"/>
          <w:lang w:val="es-ES" w:eastAsia="es-ES"/>
        </w:rPr>
      </w:pPr>
      <w:r w:rsidRPr="007A5AC6">
        <w:rPr>
          <w:rFonts w:ascii="Bradley Hand ITC" w:hAnsi="Bradley Hand ITC" w:cs="Arial"/>
          <w:b/>
          <w:bCs/>
          <w:sz w:val="28"/>
          <w:szCs w:val="28"/>
          <w:lang w:val="es-ES" w:eastAsia="es-ES"/>
        </w:rPr>
        <w:t xml:space="preserve">JUZGADO DIECISÉIS ADMINISTRATIVO ORAL DE MEDELLÍN </w:t>
      </w:r>
    </w:p>
    <w:p w:rsidR="00323626" w:rsidRPr="007A5AC6" w:rsidRDefault="00323626" w:rsidP="00323626">
      <w:pPr>
        <w:spacing w:after="0" w:line="240" w:lineRule="auto"/>
        <w:jc w:val="center"/>
        <w:rPr>
          <w:rFonts w:ascii="Bradley Hand ITC" w:eastAsia="Times New Roman" w:hAnsi="Bradley Hand ITC" w:cs="Arial"/>
          <w:sz w:val="28"/>
          <w:szCs w:val="28"/>
          <w:lang w:val="es-ES" w:eastAsia="es-ES"/>
        </w:rPr>
      </w:pPr>
      <w:r>
        <w:rPr>
          <w:rFonts w:ascii="Bradley Hand ITC" w:eastAsia="Times New Roman" w:hAnsi="Bradley Hand ITC" w:cs="Arial"/>
          <w:sz w:val="28"/>
          <w:szCs w:val="28"/>
          <w:lang w:val="es-ES" w:eastAsia="es-ES"/>
        </w:rPr>
        <w:t>Tres (3) de febrero</w:t>
      </w:r>
      <w:r w:rsidRPr="007A5AC6">
        <w:rPr>
          <w:rFonts w:ascii="Bradley Hand ITC" w:eastAsia="Times New Roman" w:hAnsi="Bradley Hand ITC" w:cs="Arial"/>
          <w:sz w:val="28"/>
          <w:szCs w:val="28"/>
          <w:lang w:val="es-ES" w:eastAsia="es-ES"/>
        </w:rPr>
        <w:t xml:space="preserve"> de dos mil quince (2015)</w:t>
      </w:r>
    </w:p>
    <w:p w:rsidR="00323626" w:rsidRPr="007A5AC6" w:rsidRDefault="00323626" w:rsidP="00323626">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323626" w:rsidRPr="007A5AC6" w:rsidRDefault="00323626" w:rsidP="0032362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323626" w:rsidRPr="007A5AC6" w:rsidRDefault="00323626" w:rsidP="0032362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05001-33-33-016-2013 00697 00</w:t>
      </w:r>
    </w:p>
    <w:p w:rsidR="00323626" w:rsidRPr="007A5AC6" w:rsidRDefault="00323626" w:rsidP="0032362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MEDIO</w:t>
      </w:r>
      <w:r>
        <w:rPr>
          <w:rFonts w:ascii="MS Reference Sans Serif" w:eastAsia="Times New Roman" w:hAnsi="MS Reference Sans Serif" w:cs="Arial"/>
          <w:sz w:val="16"/>
          <w:szCs w:val="16"/>
          <w:lang w:val="es-MX" w:eastAsia="es-ES"/>
        </w:rPr>
        <w:t xml:space="preserve"> DE CONTROL DE REPARACIÒN DIRECTA </w:t>
      </w:r>
    </w:p>
    <w:p w:rsidR="00323626" w:rsidRPr="007A5AC6" w:rsidRDefault="00323626" w:rsidP="0032362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Pr>
          <w:rFonts w:ascii="MS Reference Sans Serif" w:eastAsia="Times New Roman" w:hAnsi="MS Reference Sans Serif" w:cs="Arial"/>
          <w:sz w:val="16"/>
          <w:szCs w:val="16"/>
          <w:lang w:val="es-MX" w:eastAsia="es-ES"/>
        </w:rPr>
        <w:t>NUBIA ELENA CARDONA JARAMILLO</w:t>
      </w:r>
    </w:p>
    <w:p w:rsidR="00323626" w:rsidRPr="007A5AC6" w:rsidRDefault="00323626" w:rsidP="0032362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NDADO</w:t>
      </w:r>
      <w:proofErr w:type="gramStart"/>
      <w:r>
        <w:rPr>
          <w:rFonts w:ascii="MS Reference Sans Serif" w:eastAsia="Times New Roman" w:hAnsi="MS Reference Sans Serif" w:cs="Arial"/>
          <w:sz w:val="16"/>
          <w:szCs w:val="16"/>
          <w:lang w:val="es-MX" w:eastAsia="es-ES"/>
        </w:rPr>
        <w:t>:  EMPRESAS</w:t>
      </w:r>
      <w:proofErr w:type="gramEnd"/>
      <w:r>
        <w:rPr>
          <w:rFonts w:ascii="MS Reference Sans Serif" w:eastAsia="Times New Roman" w:hAnsi="MS Reference Sans Serif" w:cs="Arial"/>
          <w:sz w:val="16"/>
          <w:szCs w:val="16"/>
          <w:lang w:val="es-MX" w:eastAsia="es-ES"/>
        </w:rPr>
        <w:t xml:space="preserve"> PUBLICAS DE MEDELLÍN Y OTRO</w:t>
      </w:r>
    </w:p>
    <w:p w:rsidR="00323626" w:rsidRPr="007A5AC6" w:rsidRDefault="00323626" w:rsidP="0032362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323626" w:rsidRPr="007A5AC6" w:rsidRDefault="00323626" w:rsidP="0032362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Pr>
          <w:rFonts w:ascii="MS Reference Sans Serif" w:eastAsia="Times New Roman" w:hAnsi="MS Reference Sans Serif" w:cs="Times New Roman"/>
          <w:sz w:val="16"/>
          <w:szCs w:val="16"/>
          <w:lang w:val="es-ES" w:eastAsia="es-ES"/>
        </w:rPr>
        <w:t>AUTO ADMISORIO DEL LLAMAMIENTO EN GARANTÍA.</w:t>
      </w:r>
    </w:p>
    <w:p w:rsidR="00323626" w:rsidRPr="007A5AC6" w:rsidRDefault="00323626" w:rsidP="00323626">
      <w:pPr>
        <w:spacing w:after="0" w:line="240" w:lineRule="auto"/>
        <w:jc w:val="both"/>
        <w:rPr>
          <w:rFonts w:ascii="Lucida Sans" w:eastAsia="Times New Roman" w:hAnsi="Lucida Sans" w:cs="Arial"/>
          <w:bCs/>
          <w:sz w:val="21"/>
          <w:szCs w:val="21"/>
          <w:lang w:val="es-ES" w:eastAsia="es-ES"/>
        </w:rPr>
      </w:pPr>
    </w:p>
    <w:p w:rsidR="00323626" w:rsidRPr="007A5AC6" w:rsidRDefault="00323626" w:rsidP="00323626">
      <w:pPr>
        <w:spacing w:after="0" w:line="240" w:lineRule="auto"/>
        <w:jc w:val="both"/>
        <w:rPr>
          <w:rFonts w:ascii="Lucida Sans" w:eastAsia="Times New Roman" w:hAnsi="Lucida Sans" w:cs="Arial"/>
          <w:bCs/>
          <w:sz w:val="21"/>
          <w:szCs w:val="21"/>
          <w:lang w:val="es-ES" w:eastAsia="es-ES"/>
        </w:rPr>
      </w:pPr>
    </w:p>
    <w:p w:rsidR="00323626" w:rsidRPr="00323626" w:rsidRDefault="00323626" w:rsidP="00323626">
      <w:pPr>
        <w:suppressAutoHyphens/>
        <w:spacing w:after="0" w:line="360" w:lineRule="auto"/>
        <w:ind w:left="-180" w:right="-185"/>
        <w:jc w:val="both"/>
        <w:rPr>
          <w:rFonts w:ascii="Lucida Sans" w:eastAsia="Times New Roman" w:hAnsi="Lucida Sans" w:cs="Arial"/>
          <w:spacing w:val="-3"/>
          <w:lang w:eastAsia="es-ES"/>
        </w:rPr>
      </w:pPr>
      <w:r w:rsidRPr="00323626">
        <w:rPr>
          <w:rFonts w:ascii="Lucida Sans" w:eastAsia="Times New Roman" w:hAnsi="Lucida Sans" w:cs="Arial"/>
          <w:lang w:eastAsia="es-ES"/>
        </w:rPr>
        <w:t>En razón al vencimiento del término para contestar la demanda y/o solicitar la intervención de terceros</w:t>
      </w:r>
      <w:r>
        <w:rPr>
          <w:rFonts w:ascii="Lucida Sans" w:eastAsia="Times New Roman" w:hAnsi="Lucida Sans" w:cs="Arial"/>
          <w:lang w:eastAsia="es-ES"/>
        </w:rPr>
        <w:t xml:space="preserve"> que se considerara pertinente,</w:t>
      </w:r>
      <w:r w:rsidRPr="00323626">
        <w:rPr>
          <w:rFonts w:ascii="Lucida Sans" w:eastAsia="Times New Roman" w:hAnsi="Lucida Sans" w:cs="Arial"/>
          <w:lang w:eastAsia="es-ES"/>
        </w:rPr>
        <w:t xml:space="preserve"> procede ahora el Despacho a analizar la solicitud de llamamiento en garantía formulado por </w:t>
      </w:r>
      <w:r>
        <w:rPr>
          <w:rFonts w:ascii="Lucida Sans" w:eastAsia="Times New Roman" w:hAnsi="Lucida Sans" w:cs="Arial"/>
          <w:b/>
          <w:lang w:eastAsia="es-ES"/>
        </w:rPr>
        <w:t xml:space="preserve">EMPRESAS PÚBLICAS DE MEDELLÍN </w:t>
      </w:r>
      <w:r w:rsidR="00AE41D6">
        <w:rPr>
          <w:rFonts w:ascii="Lucida Sans" w:eastAsia="Times New Roman" w:hAnsi="Lucida Sans" w:cs="Arial"/>
          <w:lang w:eastAsia="es-ES"/>
        </w:rPr>
        <w:t>frente a la</w:t>
      </w:r>
      <w:r w:rsidR="00AE41D6" w:rsidRPr="00AE41D6">
        <w:rPr>
          <w:rFonts w:ascii="Lucida Sans" w:eastAsia="Times New Roman" w:hAnsi="Lucida Sans" w:cs="Arial"/>
          <w:b/>
          <w:lang w:eastAsia="es-ES"/>
        </w:rPr>
        <w:t xml:space="preserve"> A</w:t>
      </w:r>
      <w:r w:rsidR="00AE41D6">
        <w:rPr>
          <w:rFonts w:ascii="Lucida Sans" w:eastAsia="Times New Roman" w:hAnsi="Lucida Sans" w:cs="Arial"/>
          <w:b/>
          <w:lang w:eastAsia="es-ES"/>
        </w:rPr>
        <w:t>S</w:t>
      </w:r>
      <w:r w:rsidR="00AE41D6" w:rsidRPr="00AE41D6">
        <w:rPr>
          <w:rFonts w:ascii="Lucida Sans" w:eastAsia="Times New Roman" w:hAnsi="Lucida Sans" w:cs="Arial"/>
          <w:b/>
          <w:lang w:eastAsia="es-ES"/>
        </w:rPr>
        <w:t>EGURADORA</w:t>
      </w:r>
      <w:r w:rsidRPr="00AE41D6">
        <w:rPr>
          <w:rFonts w:ascii="Lucida Sans" w:eastAsia="Times New Roman" w:hAnsi="Lucida Sans" w:cs="Arial"/>
          <w:b/>
          <w:lang w:eastAsia="es-ES"/>
        </w:rPr>
        <w:t xml:space="preserve"> ROYAL </w:t>
      </w:r>
      <w:r>
        <w:rPr>
          <w:rFonts w:ascii="Lucida Sans" w:eastAsia="Times New Roman" w:hAnsi="Lucida Sans" w:cs="Arial"/>
          <w:b/>
          <w:lang w:eastAsia="es-ES"/>
        </w:rPr>
        <w:t xml:space="preserve">&amp; SUN ALLIANCE S.A </w:t>
      </w:r>
      <w:r w:rsidRPr="00323626">
        <w:rPr>
          <w:rFonts w:ascii="Lucida Sans" w:eastAsia="Times New Roman" w:hAnsi="Lucida Sans" w:cs="Arial"/>
          <w:lang w:eastAsia="es-ES"/>
        </w:rPr>
        <w:t>y el</w:t>
      </w:r>
      <w:r w:rsidRPr="00323626">
        <w:rPr>
          <w:rFonts w:ascii="Lucida Sans" w:eastAsia="Times New Roman" w:hAnsi="Lucida Sans" w:cs="Arial"/>
          <w:b/>
          <w:lang w:eastAsia="es-ES"/>
        </w:rPr>
        <w:t xml:space="preserve"> MUNICIPIO DE MEDELLÍN </w:t>
      </w:r>
      <w:r w:rsidR="00AE41D6">
        <w:rPr>
          <w:rFonts w:ascii="Lucida Sans" w:eastAsia="Times New Roman" w:hAnsi="Lucida Sans" w:cs="Arial"/>
          <w:lang w:eastAsia="es-ES"/>
        </w:rPr>
        <w:t xml:space="preserve">frente a </w:t>
      </w:r>
      <w:r w:rsidR="00AE41D6" w:rsidRPr="00AE41D6">
        <w:rPr>
          <w:rFonts w:ascii="Lucida Sans" w:eastAsia="Times New Roman" w:hAnsi="Lucida Sans" w:cs="Arial"/>
          <w:b/>
          <w:lang w:eastAsia="es-ES"/>
        </w:rPr>
        <w:t>SEGUROS COLPATRIA S.A</w:t>
      </w:r>
      <w:r w:rsidR="00AE41D6">
        <w:rPr>
          <w:rFonts w:ascii="Lucida Sans" w:eastAsia="Times New Roman" w:hAnsi="Lucida Sans" w:cs="Arial"/>
          <w:lang w:eastAsia="es-ES"/>
        </w:rPr>
        <w:t xml:space="preserve"> </w:t>
      </w:r>
    </w:p>
    <w:p w:rsidR="00323626" w:rsidRDefault="00323626" w:rsidP="00323626">
      <w:pPr>
        <w:suppressAutoHyphens/>
        <w:spacing w:after="0" w:line="360" w:lineRule="auto"/>
        <w:ind w:left="-180" w:right="-185"/>
        <w:jc w:val="both"/>
        <w:rPr>
          <w:rFonts w:ascii="Lucida Sans" w:eastAsia="Times New Roman" w:hAnsi="Lucida Sans" w:cs="Arial"/>
          <w:spacing w:val="-3"/>
          <w:sz w:val="24"/>
          <w:szCs w:val="24"/>
          <w:lang w:eastAsia="es-ES"/>
        </w:rPr>
      </w:pPr>
    </w:p>
    <w:p w:rsidR="00323626" w:rsidRPr="00AE41D6" w:rsidRDefault="00323626" w:rsidP="00323626">
      <w:pPr>
        <w:suppressAutoHyphens/>
        <w:spacing w:after="0" w:line="360" w:lineRule="auto"/>
        <w:ind w:left="-180" w:right="-185"/>
        <w:jc w:val="both"/>
        <w:rPr>
          <w:rFonts w:ascii="Lucida Sans" w:eastAsia="Times New Roman" w:hAnsi="Lucida Sans" w:cs="Arial"/>
          <w:spacing w:val="-3"/>
          <w:lang w:eastAsia="es-ES"/>
        </w:rPr>
      </w:pPr>
      <w:r w:rsidRPr="00AE41D6">
        <w:rPr>
          <w:rFonts w:ascii="Lucida Sans" w:eastAsia="Times New Roman" w:hAnsi="Lucida Sans" w:cs="Arial"/>
          <w:bCs/>
          <w:lang w:eastAsia="es-ES"/>
        </w:rPr>
        <w:t xml:space="preserve">Previo a emitir el pronunciamiento que corresponda se hace necesario efectuar las siguientes: </w:t>
      </w:r>
    </w:p>
    <w:p w:rsidR="00323626" w:rsidRPr="00AE41D6" w:rsidRDefault="00323626" w:rsidP="00323626">
      <w:pPr>
        <w:suppressAutoHyphens/>
        <w:spacing w:after="0" w:line="360" w:lineRule="auto"/>
        <w:jc w:val="both"/>
        <w:rPr>
          <w:rFonts w:ascii="Lucida Sans" w:eastAsia="Times New Roman" w:hAnsi="Lucida Sans" w:cs="Arial"/>
          <w:spacing w:val="-3"/>
          <w:lang w:eastAsia="es-ES"/>
        </w:rPr>
      </w:pPr>
    </w:p>
    <w:p w:rsidR="00323626" w:rsidRPr="00AE41D6" w:rsidRDefault="00323626" w:rsidP="00323626">
      <w:pPr>
        <w:suppressAutoHyphens/>
        <w:spacing w:after="0" w:line="360" w:lineRule="auto"/>
        <w:jc w:val="center"/>
        <w:rPr>
          <w:rFonts w:ascii="Lucida Sans" w:eastAsia="Times New Roman" w:hAnsi="Lucida Sans" w:cs="Arial"/>
          <w:b/>
          <w:spacing w:val="-3"/>
          <w:lang w:eastAsia="es-ES"/>
        </w:rPr>
      </w:pPr>
      <w:r w:rsidRPr="00AE41D6">
        <w:rPr>
          <w:rFonts w:ascii="Lucida Sans" w:eastAsia="Times New Roman" w:hAnsi="Lucida Sans" w:cs="Arial"/>
          <w:b/>
          <w:spacing w:val="-3"/>
          <w:lang w:eastAsia="es-ES"/>
        </w:rPr>
        <w:t>CONSIDERACIONES</w:t>
      </w:r>
    </w:p>
    <w:p w:rsidR="00323626" w:rsidRPr="00AE41D6" w:rsidRDefault="00323626" w:rsidP="00323626">
      <w:pPr>
        <w:suppressAutoHyphens/>
        <w:spacing w:after="0" w:line="360" w:lineRule="auto"/>
        <w:jc w:val="both"/>
        <w:rPr>
          <w:rFonts w:ascii="Lucida Sans" w:eastAsia="Times New Roman" w:hAnsi="Lucida Sans" w:cs="Arial"/>
          <w:b/>
          <w:spacing w:val="-3"/>
          <w:lang w:eastAsia="es-ES"/>
        </w:rPr>
      </w:pPr>
    </w:p>
    <w:p w:rsidR="00323626" w:rsidRPr="00AE41D6" w:rsidRDefault="00323626" w:rsidP="00323626">
      <w:pPr>
        <w:suppressAutoHyphens/>
        <w:spacing w:after="0" w:line="360" w:lineRule="auto"/>
        <w:ind w:left="-180" w:right="-185"/>
        <w:jc w:val="both"/>
        <w:rPr>
          <w:rFonts w:ascii="Lucida Sans" w:eastAsia="Times New Roman" w:hAnsi="Lucida Sans" w:cs="Arial"/>
          <w:spacing w:val="-3"/>
          <w:lang w:eastAsia="es-ES"/>
        </w:rPr>
      </w:pPr>
      <w:r w:rsidRPr="00AE41D6">
        <w:rPr>
          <w:rFonts w:ascii="Lucida Sans" w:eastAsia="Times New Roman" w:hAnsi="Lucida Sans" w:cs="Arial"/>
          <w:spacing w:val="-3"/>
          <w:lang w:eastAsia="es-ES"/>
        </w:rPr>
        <w:t>En cuanto al llamamiento en garantía dispone el artículo 225 del Código de Procedimiento Administrativo y de lo Contencioso Administrativo:</w:t>
      </w:r>
    </w:p>
    <w:p w:rsidR="00323626" w:rsidRPr="00AE41D6" w:rsidRDefault="00323626" w:rsidP="00323626">
      <w:pPr>
        <w:suppressAutoHyphens/>
        <w:spacing w:after="0" w:line="240" w:lineRule="auto"/>
        <w:jc w:val="both"/>
        <w:rPr>
          <w:rFonts w:ascii="Lucida Sans" w:eastAsia="Times New Roman" w:hAnsi="Lucida Sans" w:cs="Arial"/>
          <w:spacing w:val="-3"/>
          <w:lang w:eastAsia="es-ES"/>
        </w:rPr>
      </w:pPr>
    </w:p>
    <w:p w:rsidR="00323626" w:rsidRPr="00AE41D6" w:rsidRDefault="00323626" w:rsidP="00323626">
      <w:pPr>
        <w:spacing w:after="0" w:line="240" w:lineRule="auto"/>
        <w:jc w:val="both"/>
        <w:rPr>
          <w:rFonts w:ascii="Georgia" w:eastAsia="Times New Roman" w:hAnsi="Georgia" w:cs="Times New Roman"/>
          <w:sz w:val="20"/>
          <w:szCs w:val="20"/>
          <w:lang w:eastAsia="es-ES"/>
        </w:rPr>
      </w:pPr>
      <w:r w:rsidRPr="00AE41D6">
        <w:rPr>
          <w:rFonts w:ascii="Lucida Sans" w:eastAsia="Times New Roman" w:hAnsi="Lucida Sans" w:cs="Arial"/>
          <w:i/>
          <w:spacing w:val="-3"/>
          <w:lang w:eastAsia="es-ES"/>
        </w:rPr>
        <w:t>“</w:t>
      </w:r>
      <w:bookmarkStart w:id="0" w:name="225"/>
      <w:bookmarkEnd w:id="0"/>
      <w:r w:rsidRPr="00AE41D6">
        <w:rPr>
          <w:rFonts w:ascii="Georgia" w:eastAsia="Times New Roman" w:hAnsi="Georgia" w:cs="Times New Roman"/>
          <w:iCs/>
          <w:sz w:val="20"/>
          <w:szCs w:val="20"/>
          <w:lang w:eastAsia="es-ES"/>
        </w:rPr>
        <w:t>LLAMAMIENTO EN GARANTÍA</w:t>
      </w:r>
      <w:r w:rsidRPr="00AE41D6">
        <w:rPr>
          <w:rFonts w:ascii="Georgia" w:eastAsia="Times New Roman" w:hAnsi="Georgia" w:cs="Times New Roman"/>
          <w:iCs/>
          <w:color w:val="000080"/>
          <w:sz w:val="20"/>
          <w:szCs w:val="20"/>
          <w:lang w:eastAsia="es-ES"/>
        </w:rPr>
        <w:t>.</w:t>
      </w:r>
      <w:r w:rsidRPr="00AE41D6">
        <w:rPr>
          <w:rFonts w:ascii="Georgia" w:eastAsia="Times New Roman" w:hAnsi="Georgia" w:cs="Times New Roman"/>
          <w:sz w:val="20"/>
          <w:szCs w:val="20"/>
          <w:lang w:eastAsia="es-ES"/>
        </w:rPr>
        <w:t xml:space="preserve"> Quien afirme tener derecho legal o contractual de exigir a un tercero la reparación integral del perjuicio que llegare a sufrir, o el reembolso total o parcial del pago que tuviere que hacer como resultado de la sentencia, podrá pedir la citación de aquel, para que en el mismo proceso se resuelva sobre tal relación. </w:t>
      </w:r>
    </w:p>
    <w:p w:rsidR="00323626" w:rsidRPr="00AE41D6" w:rsidRDefault="00323626" w:rsidP="00323626">
      <w:pPr>
        <w:spacing w:after="0" w:line="240" w:lineRule="auto"/>
        <w:jc w:val="both"/>
        <w:rPr>
          <w:rFonts w:ascii="Georgia" w:eastAsia="Times New Roman" w:hAnsi="Georgia" w:cs="Times New Roman"/>
          <w:sz w:val="20"/>
          <w:szCs w:val="20"/>
          <w:lang w:eastAsia="es-ES"/>
        </w:rPr>
      </w:pPr>
    </w:p>
    <w:p w:rsidR="00323626" w:rsidRPr="00AE41D6" w:rsidRDefault="00323626" w:rsidP="00323626">
      <w:pPr>
        <w:spacing w:after="0" w:line="240" w:lineRule="auto"/>
        <w:jc w:val="both"/>
        <w:rPr>
          <w:rFonts w:ascii="Georgia" w:eastAsia="Times New Roman" w:hAnsi="Georgia" w:cs="Times New Roman"/>
          <w:sz w:val="20"/>
          <w:szCs w:val="20"/>
          <w:lang w:eastAsia="es-ES"/>
        </w:rPr>
      </w:pPr>
      <w:r w:rsidRPr="00AE41D6">
        <w:rPr>
          <w:rFonts w:ascii="Georgia" w:eastAsia="Times New Roman" w:hAnsi="Georgia" w:cs="Times New Roman"/>
          <w:sz w:val="20"/>
          <w:szCs w:val="20"/>
          <w:lang w:eastAsia="es-ES"/>
        </w:rPr>
        <w:t xml:space="preserve">El llamado, dentro del término de que disponga para responder el llamamiento que será de quince (15) días, podrá, a su vez, pedir la citación de un tercero en la misma forma que el demandante o el demandado. </w:t>
      </w:r>
    </w:p>
    <w:p w:rsidR="00323626" w:rsidRPr="00AE41D6" w:rsidRDefault="00323626" w:rsidP="00323626">
      <w:pPr>
        <w:spacing w:after="0" w:line="240" w:lineRule="auto"/>
        <w:jc w:val="both"/>
        <w:rPr>
          <w:rFonts w:ascii="Georgia" w:eastAsia="Times New Roman" w:hAnsi="Georgia" w:cs="Times New Roman"/>
          <w:sz w:val="20"/>
          <w:szCs w:val="20"/>
          <w:lang w:eastAsia="es-ES"/>
        </w:rPr>
      </w:pPr>
    </w:p>
    <w:p w:rsidR="00323626" w:rsidRPr="00AE41D6" w:rsidRDefault="00323626" w:rsidP="00323626">
      <w:pPr>
        <w:spacing w:after="0" w:line="240" w:lineRule="auto"/>
        <w:jc w:val="both"/>
        <w:rPr>
          <w:rFonts w:ascii="Georgia" w:eastAsia="Times New Roman" w:hAnsi="Georgia" w:cs="Times New Roman"/>
          <w:sz w:val="20"/>
          <w:szCs w:val="20"/>
          <w:lang w:eastAsia="es-ES"/>
        </w:rPr>
      </w:pPr>
      <w:r w:rsidRPr="00AE41D6">
        <w:rPr>
          <w:rFonts w:ascii="Georgia" w:eastAsia="Times New Roman" w:hAnsi="Georgia" w:cs="Times New Roman"/>
          <w:sz w:val="20"/>
          <w:szCs w:val="20"/>
          <w:lang w:eastAsia="es-ES"/>
        </w:rPr>
        <w:t xml:space="preserve">El escrito de llamamiento deberá contener los siguientes requisitos: </w:t>
      </w:r>
    </w:p>
    <w:p w:rsidR="00323626" w:rsidRPr="00AE41D6" w:rsidRDefault="00323626" w:rsidP="00323626">
      <w:pPr>
        <w:spacing w:after="0" w:line="240" w:lineRule="auto"/>
        <w:jc w:val="both"/>
        <w:rPr>
          <w:rFonts w:ascii="Georgia" w:eastAsia="Times New Roman" w:hAnsi="Georgia" w:cs="Times New Roman"/>
          <w:sz w:val="20"/>
          <w:szCs w:val="20"/>
          <w:lang w:eastAsia="es-ES"/>
        </w:rPr>
      </w:pPr>
    </w:p>
    <w:p w:rsidR="00323626" w:rsidRPr="00AE41D6" w:rsidRDefault="00323626" w:rsidP="00323626">
      <w:pPr>
        <w:numPr>
          <w:ilvl w:val="0"/>
          <w:numId w:val="1"/>
        </w:numPr>
        <w:spacing w:after="0" w:line="240" w:lineRule="auto"/>
        <w:jc w:val="both"/>
        <w:rPr>
          <w:rFonts w:ascii="Georgia" w:eastAsia="Times New Roman" w:hAnsi="Georgia" w:cs="Times New Roman"/>
          <w:sz w:val="20"/>
          <w:szCs w:val="20"/>
          <w:lang w:eastAsia="es-ES"/>
        </w:rPr>
      </w:pPr>
      <w:r w:rsidRPr="00AE41D6">
        <w:rPr>
          <w:rFonts w:ascii="Georgia" w:eastAsia="Times New Roman" w:hAnsi="Georgia" w:cs="Times New Roman"/>
          <w:sz w:val="20"/>
          <w:szCs w:val="20"/>
          <w:lang w:eastAsia="es-ES"/>
        </w:rPr>
        <w:t>El nombre del llamado y el de su representante si aquel no puede comparecer por sí al proceso.</w:t>
      </w:r>
    </w:p>
    <w:p w:rsidR="00323626" w:rsidRPr="00AE41D6" w:rsidRDefault="00323626" w:rsidP="00323626">
      <w:pPr>
        <w:spacing w:after="0" w:line="240" w:lineRule="auto"/>
        <w:ind w:left="720"/>
        <w:jc w:val="both"/>
        <w:rPr>
          <w:rFonts w:ascii="Georgia" w:eastAsia="Times New Roman" w:hAnsi="Georgia" w:cs="Times New Roman"/>
          <w:sz w:val="20"/>
          <w:szCs w:val="20"/>
          <w:lang w:eastAsia="es-ES"/>
        </w:rPr>
      </w:pPr>
    </w:p>
    <w:p w:rsidR="00323626" w:rsidRPr="00AE41D6" w:rsidRDefault="00323626" w:rsidP="00323626">
      <w:pPr>
        <w:numPr>
          <w:ilvl w:val="0"/>
          <w:numId w:val="1"/>
        </w:numPr>
        <w:spacing w:after="0" w:line="240" w:lineRule="auto"/>
        <w:jc w:val="both"/>
        <w:rPr>
          <w:rFonts w:ascii="Georgia" w:eastAsia="Times New Roman" w:hAnsi="Georgia" w:cs="Times New Roman"/>
          <w:sz w:val="20"/>
          <w:szCs w:val="20"/>
          <w:lang w:eastAsia="es-ES"/>
        </w:rPr>
      </w:pPr>
      <w:r w:rsidRPr="00AE41D6">
        <w:rPr>
          <w:rFonts w:ascii="Georgia" w:eastAsia="Times New Roman" w:hAnsi="Georgia" w:cs="Times New Roman"/>
          <w:sz w:val="20"/>
          <w:szCs w:val="20"/>
          <w:lang w:eastAsia="es-ES"/>
        </w:rPr>
        <w:t xml:space="preserve">La indicación del domicilio del llamado, o en su defecto, de su residencia, y la de su habitación u oficina y los de su representante, según fuere el caso, o la manifestación de que se ignoran, lo último bajo juramento, que se entiende prestado por la sola presentación del escrito. </w:t>
      </w:r>
    </w:p>
    <w:p w:rsidR="00323626" w:rsidRPr="00AE41D6" w:rsidRDefault="00323626" w:rsidP="00323626">
      <w:pPr>
        <w:spacing w:after="0" w:line="240" w:lineRule="auto"/>
        <w:jc w:val="both"/>
        <w:rPr>
          <w:rFonts w:ascii="Georgia" w:eastAsia="Times New Roman" w:hAnsi="Georgia" w:cs="Times New Roman"/>
          <w:sz w:val="20"/>
          <w:szCs w:val="20"/>
          <w:lang w:eastAsia="es-ES"/>
        </w:rPr>
      </w:pPr>
    </w:p>
    <w:p w:rsidR="00323626" w:rsidRPr="00AE41D6" w:rsidRDefault="00323626" w:rsidP="00323626">
      <w:pPr>
        <w:numPr>
          <w:ilvl w:val="0"/>
          <w:numId w:val="1"/>
        </w:numPr>
        <w:spacing w:after="0" w:line="240" w:lineRule="auto"/>
        <w:jc w:val="both"/>
        <w:rPr>
          <w:rFonts w:ascii="Georgia" w:eastAsia="Times New Roman" w:hAnsi="Georgia" w:cs="Times New Roman"/>
          <w:sz w:val="20"/>
          <w:szCs w:val="20"/>
          <w:lang w:eastAsia="es-ES"/>
        </w:rPr>
      </w:pPr>
      <w:r w:rsidRPr="00AE41D6">
        <w:rPr>
          <w:rFonts w:ascii="Georgia" w:eastAsia="Times New Roman" w:hAnsi="Georgia" w:cs="Times New Roman"/>
          <w:sz w:val="20"/>
          <w:szCs w:val="20"/>
          <w:lang w:eastAsia="es-ES"/>
        </w:rPr>
        <w:t xml:space="preserve">Los hechos en que se basa el llamamiento y los fundamentos de derecho que se invoquen. </w:t>
      </w:r>
    </w:p>
    <w:p w:rsidR="00323626" w:rsidRPr="00AE41D6" w:rsidRDefault="00323626" w:rsidP="00323626">
      <w:pPr>
        <w:spacing w:after="0" w:line="240" w:lineRule="auto"/>
        <w:jc w:val="both"/>
        <w:rPr>
          <w:rFonts w:ascii="Georgia" w:eastAsia="Times New Roman" w:hAnsi="Georgia" w:cs="Times New Roman"/>
          <w:sz w:val="20"/>
          <w:szCs w:val="20"/>
          <w:lang w:eastAsia="es-ES"/>
        </w:rPr>
      </w:pPr>
    </w:p>
    <w:p w:rsidR="00323626" w:rsidRPr="00AE41D6" w:rsidRDefault="00323626" w:rsidP="00323626">
      <w:pPr>
        <w:numPr>
          <w:ilvl w:val="0"/>
          <w:numId w:val="1"/>
        </w:numPr>
        <w:spacing w:after="0" w:line="240" w:lineRule="auto"/>
        <w:jc w:val="both"/>
        <w:rPr>
          <w:rFonts w:ascii="Georgia" w:eastAsia="Times New Roman" w:hAnsi="Georgia" w:cs="Times New Roman"/>
          <w:sz w:val="20"/>
          <w:szCs w:val="20"/>
          <w:lang w:eastAsia="es-ES"/>
        </w:rPr>
      </w:pPr>
      <w:r w:rsidRPr="00AE41D6">
        <w:rPr>
          <w:rFonts w:ascii="Georgia" w:eastAsia="Times New Roman" w:hAnsi="Georgia" w:cs="Times New Roman"/>
          <w:sz w:val="20"/>
          <w:szCs w:val="20"/>
          <w:lang w:eastAsia="es-ES"/>
        </w:rPr>
        <w:t xml:space="preserve">La dirección de la oficina o habitación donde quien hace el llamamiento y su apoderado recibirán notificaciones personales. </w:t>
      </w:r>
    </w:p>
    <w:p w:rsidR="00323626" w:rsidRPr="00AE41D6" w:rsidRDefault="00323626" w:rsidP="00323626">
      <w:pPr>
        <w:spacing w:after="0" w:line="240" w:lineRule="auto"/>
        <w:ind w:left="720"/>
        <w:jc w:val="both"/>
        <w:rPr>
          <w:rFonts w:ascii="Georgia" w:eastAsia="Times New Roman" w:hAnsi="Georgia" w:cs="Times New Roman"/>
          <w:sz w:val="20"/>
          <w:szCs w:val="20"/>
          <w:lang w:eastAsia="es-ES"/>
        </w:rPr>
      </w:pPr>
    </w:p>
    <w:p w:rsidR="00323626" w:rsidRPr="00AE41D6" w:rsidRDefault="00323626" w:rsidP="00323626">
      <w:pPr>
        <w:spacing w:after="0" w:line="240" w:lineRule="auto"/>
        <w:ind w:left="360"/>
        <w:jc w:val="both"/>
        <w:rPr>
          <w:rFonts w:ascii="Georgia" w:eastAsia="Times New Roman" w:hAnsi="Georgia" w:cs="Times New Roman"/>
          <w:sz w:val="20"/>
          <w:szCs w:val="20"/>
          <w:lang w:eastAsia="es-ES"/>
        </w:rPr>
      </w:pPr>
      <w:r w:rsidRPr="00AE41D6">
        <w:rPr>
          <w:rFonts w:ascii="Georgia" w:eastAsia="Times New Roman" w:hAnsi="Georgia" w:cs="Times New Roman"/>
          <w:sz w:val="20"/>
          <w:szCs w:val="20"/>
          <w:lang w:eastAsia="es-ES"/>
        </w:rPr>
        <w:t xml:space="preserve">El llamamiento en garantía con fines de repetición se regirá por las normas de la Ley </w:t>
      </w:r>
      <w:hyperlink r:id="rId5" w:anchor="1" w:tgtFrame="_blank" w:history="1">
        <w:r w:rsidRPr="00AE41D6">
          <w:rPr>
            <w:rFonts w:ascii="Georgia" w:eastAsia="Times New Roman" w:hAnsi="Georgia" w:cs="Times New Roman"/>
            <w:sz w:val="20"/>
            <w:szCs w:val="20"/>
            <w:u w:val="single"/>
            <w:lang w:eastAsia="es-ES"/>
          </w:rPr>
          <w:t>678</w:t>
        </w:r>
      </w:hyperlink>
      <w:r w:rsidRPr="00AE41D6">
        <w:rPr>
          <w:rFonts w:ascii="Georgia" w:eastAsia="Times New Roman" w:hAnsi="Georgia" w:cs="Times New Roman"/>
          <w:sz w:val="20"/>
          <w:szCs w:val="20"/>
          <w:lang w:eastAsia="es-ES"/>
        </w:rPr>
        <w:t xml:space="preserve"> de 2001 o por aquellas que la reformen o adicionen.”</w:t>
      </w:r>
    </w:p>
    <w:p w:rsidR="00323626" w:rsidRPr="00AE41D6" w:rsidRDefault="00323626" w:rsidP="00323626">
      <w:pPr>
        <w:suppressAutoHyphens/>
        <w:spacing w:after="0" w:line="240" w:lineRule="auto"/>
        <w:ind w:left="708"/>
        <w:jc w:val="both"/>
        <w:rPr>
          <w:rFonts w:ascii="Lucida Sans" w:eastAsia="Times New Roman" w:hAnsi="Lucida Sans" w:cs="Arial"/>
          <w:spacing w:val="-3"/>
          <w:lang w:eastAsia="es-ES"/>
        </w:rPr>
      </w:pPr>
    </w:p>
    <w:p w:rsidR="00323626" w:rsidRPr="00AE41D6" w:rsidRDefault="00323626" w:rsidP="00323626">
      <w:pPr>
        <w:suppressAutoHyphens/>
        <w:spacing w:after="0" w:line="360" w:lineRule="auto"/>
        <w:ind w:left="-180" w:right="-185"/>
        <w:jc w:val="both"/>
        <w:rPr>
          <w:rFonts w:ascii="Lucida Sans" w:eastAsia="Times New Roman" w:hAnsi="Lucida Sans" w:cs="Arial"/>
          <w:spacing w:val="-3"/>
          <w:lang w:eastAsia="es-ES"/>
        </w:rPr>
      </w:pPr>
      <w:r w:rsidRPr="00AE41D6">
        <w:rPr>
          <w:rFonts w:ascii="Lucida Sans" w:eastAsia="Times New Roman" w:hAnsi="Lucida Sans" w:cs="Arial"/>
          <w:spacing w:val="-3"/>
          <w:lang w:eastAsia="es-ES"/>
        </w:rPr>
        <w:t xml:space="preserve">De la norma transcrita, se deriva entonces, que éste tipo de llamamiento en garantía, requiere como elemento esencial, que en razón </w:t>
      </w:r>
      <w:r w:rsidRPr="00AE41D6">
        <w:rPr>
          <w:rFonts w:ascii="Lucida Sans" w:eastAsia="Times New Roman" w:hAnsi="Lucida Sans" w:cs="Arial"/>
          <w:b/>
          <w:spacing w:val="-3"/>
          <w:u w:val="single"/>
          <w:lang w:eastAsia="es-ES"/>
        </w:rPr>
        <w:t>de un vínculo legal o contractual</w:t>
      </w:r>
      <w:r w:rsidRPr="00AE41D6">
        <w:rPr>
          <w:rFonts w:ascii="Lucida Sans" w:eastAsia="Times New Roman" w:hAnsi="Lucida Sans" w:cs="Arial"/>
          <w:spacing w:val="-3"/>
          <w:lang w:eastAsia="es-ES"/>
        </w:rPr>
        <w:t xml:space="preserve">, el llamado deba correr con las contingencias de la sentencia, como consecuencia de </w:t>
      </w:r>
      <w:r w:rsidRPr="00AE41D6">
        <w:rPr>
          <w:rFonts w:ascii="Lucida Sans" w:eastAsia="Times New Roman" w:hAnsi="Lucida Sans" w:cs="Arial"/>
          <w:spacing w:val="-3"/>
          <w:lang w:eastAsia="es-ES"/>
        </w:rPr>
        <w:lastRenderedPageBreak/>
        <w:t xml:space="preserve">la cual el demandando, se vea obligado a resarcir un perjuicio o a efectuar un pago, y así mismo, quien realiza el llamamiento, deberá aportar la prueba siquiera sumaria del derecho a formularlo, y la existencia y representación legal del llamado, cuando éste se dirige contra una persona jurídica. </w:t>
      </w:r>
    </w:p>
    <w:p w:rsidR="00323626" w:rsidRPr="00AE41D6" w:rsidRDefault="00323626" w:rsidP="00323626">
      <w:pPr>
        <w:suppressAutoHyphens/>
        <w:spacing w:after="0" w:line="360" w:lineRule="auto"/>
        <w:ind w:right="-185"/>
        <w:jc w:val="both"/>
        <w:rPr>
          <w:rFonts w:ascii="Lucida Sans" w:eastAsia="Times New Roman" w:hAnsi="Lucida Sans" w:cs="Times New Roman"/>
          <w:lang w:eastAsia="es-ES"/>
        </w:rPr>
      </w:pPr>
    </w:p>
    <w:p w:rsidR="00323626" w:rsidRPr="00AE41D6" w:rsidRDefault="00323626" w:rsidP="00B0343F">
      <w:pPr>
        <w:suppressAutoHyphens/>
        <w:spacing w:after="0" w:line="360" w:lineRule="auto"/>
        <w:ind w:left="-180" w:right="-185"/>
        <w:jc w:val="both"/>
        <w:rPr>
          <w:rFonts w:ascii="Lucida Sans" w:eastAsia="Times New Roman" w:hAnsi="Lucida Sans" w:cs="Times New Roman"/>
          <w:lang w:eastAsia="es-ES"/>
        </w:rPr>
      </w:pPr>
      <w:r w:rsidRPr="00AE41D6">
        <w:rPr>
          <w:rFonts w:ascii="Lucida Sans" w:eastAsia="Times New Roman" w:hAnsi="Lucida Sans" w:cs="Times New Roman"/>
          <w:lang w:eastAsia="es-ES"/>
        </w:rPr>
        <w:t>El llamamiento en garantía presentado por</w:t>
      </w:r>
      <w:r w:rsidR="00AE41D6">
        <w:rPr>
          <w:rFonts w:ascii="Lucida Sans" w:eastAsia="Times New Roman" w:hAnsi="Lucida Sans" w:cs="Times New Roman"/>
          <w:b/>
          <w:lang w:val="es-MX" w:eastAsia="es-ES"/>
        </w:rPr>
        <w:t xml:space="preserve"> EMPRESAS PÚBLICAS DE MEDELLÍN</w:t>
      </w:r>
      <w:r w:rsidRPr="00AE41D6">
        <w:rPr>
          <w:rFonts w:ascii="Lucida Sans" w:eastAsia="Times New Roman" w:hAnsi="Lucida Sans" w:cs="Times New Roman"/>
          <w:lang w:eastAsia="es-ES"/>
        </w:rPr>
        <w:t>, frente a</w:t>
      </w:r>
      <w:r w:rsidRPr="00AE41D6">
        <w:rPr>
          <w:rFonts w:ascii="Lucida Sans" w:eastAsia="Times New Roman" w:hAnsi="Lucida Sans" w:cs="Times New Roman"/>
          <w:b/>
          <w:lang w:eastAsia="es-ES"/>
        </w:rPr>
        <w:t xml:space="preserve"> </w:t>
      </w:r>
      <w:r w:rsidRPr="00AE41D6">
        <w:rPr>
          <w:rFonts w:ascii="Lucida Sans" w:eastAsia="Times New Roman" w:hAnsi="Lucida Sans" w:cs="Arial"/>
          <w:lang w:eastAsia="es-ES"/>
        </w:rPr>
        <w:t>la</w:t>
      </w:r>
      <w:r w:rsidRPr="001014C4">
        <w:rPr>
          <w:rFonts w:ascii="Lucida Sans" w:eastAsia="Times New Roman" w:hAnsi="Lucida Sans" w:cs="Arial"/>
          <w:lang w:eastAsia="es-ES"/>
        </w:rPr>
        <w:t xml:space="preserve"> </w:t>
      </w:r>
      <w:r w:rsidR="00AE41D6" w:rsidRPr="001014C4">
        <w:rPr>
          <w:rFonts w:ascii="Lucida Sans" w:eastAsia="Times New Roman" w:hAnsi="Lucida Sans" w:cs="Arial"/>
          <w:lang w:eastAsia="es-ES"/>
        </w:rPr>
        <w:t>aseguradora</w:t>
      </w:r>
      <w:r w:rsidR="00AE41D6">
        <w:rPr>
          <w:rFonts w:ascii="Lucida Sans" w:eastAsia="Times New Roman" w:hAnsi="Lucida Sans" w:cs="Arial"/>
          <w:b/>
          <w:lang w:eastAsia="es-ES"/>
        </w:rPr>
        <w:t xml:space="preserve"> ROYAL SUN ALLIANCE S.A</w:t>
      </w:r>
      <w:r w:rsidRPr="00AE41D6">
        <w:rPr>
          <w:rFonts w:ascii="Lucida Sans" w:eastAsia="Times New Roman" w:hAnsi="Lucida Sans" w:cs="Times New Roman"/>
          <w:b/>
          <w:lang w:eastAsia="es-ES"/>
        </w:rPr>
        <w:t>,</w:t>
      </w:r>
      <w:r w:rsidRPr="00AE41D6">
        <w:rPr>
          <w:rFonts w:ascii="Lucida Sans" w:eastAsia="Times New Roman" w:hAnsi="Lucida Sans" w:cs="Times New Roman"/>
          <w:lang w:eastAsia="es-ES"/>
        </w:rPr>
        <w:t xml:space="preserve"> se realizó en virtud del contrato </w:t>
      </w:r>
      <w:r w:rsidR="00AE41D6">
        <w:rPr>
          <w:rFonts w:ascii="Lucida Sans" w:eastAsia="Times New Roman" w:hAnsi="Lucida Sans" w:cs="Times New Roman"/>
          <w:lang w:eastAsia="es-ES"/>
        </w:rPr>
        <w:t>de seguro que se encuentra estipulado en la Póliza No. 20522 y su prorroga, en el que figura como asegurada Empresas Públicas de Medellín y como beneficiarios los terceros afectados por responsabilidad civil extracontractual por labores, predios y operaciones del asegurado, advirtiendo además la entidad solicitante que los hechos que fundamentaron la presentación de la demanda ocurrieron en</w:t>
      </w:r>
      <w:r w:rsidR="00B0343F">
        <w:rPr>
          <w:rFonts w:ascii="Lucida Sans" w:eastAsia="Times New Roman" w:hAnsi="Lucida Sans" w:cs="Times New Roman"/>
          <w:lang w:eastAsia="es-ES"/>
        </w:rPr>
        <w:t xml:space="preserve"> vigencia de la referida póliza</w:t>
      </w:r>
      <w:r w:rsidRPr="00AE41D6">
        <w:rPr>
          <w:rFonts w:ascii="Lucida Sans" w:eastAsia="Times New Roman" w:hAnsi="Lucida Sans" w:cs="Times New Roman"/>
          <w:lang w:eastAsia="es-ES"/>
        </w:rPr>
        <w:t>, razón por la que se aduce que en el evento de declararse la responsabilidad de la entidad demandada la</w:t>
      </w:r>
      <w:r w:rsidRPr="001014C4">
        <w:rPr>
          <w:rFonts w:ascii="Lucida Sans" w:eastAsia="Times New Roman" w:hAnsi="Lucida Sans" w:cs="Times New Roman"/>
          <w:lang w:eastAsia="es-ES"/>
        </w:rPr>
        <w:t xml:space="preserve"> </w:t>
      </w:r>
      <w:r w:rsidR="001014C4" w:rsidRPr="001014C4">
        <w:rPr>
          <w:rFonts w:ascii="Lucida Sans" w:eastAsia="Times New Roman" w:hAnsi="Lucida Sans" w:cs="Arial"/>
          <w:lang w:eastAsia="es-ES"/>
        </w:rPr>
        <w:t>aseguradora</w:t>
      </w:r>
      <w:r w:rsidR="001014C4">
        <w:rPr>
          <w:rFonts w:ascii="Lucida Sans" w:eastAsia="Times New Roman" w:hAnsi="Lucida Sans" w:cs="Arial"/>
          <w:b/>
          <w:lang w:eastAsia="es-ES"/>
        </w:rPr>
        <w:t xml:space="preserve"> ROYAL SUN ALLIANCE S.A</w:t>
      </w:r>
      <w:r w:rsidR="001014C4" w:rsidRPr="00AE41D6">
        <w:rPr>
          <w:rFonts w:ascii="Lucida Sans" w:eastAsia="Times New Roman" w:hAnsi="Lucida Sans" w:cs="Times New Roman"/>
          <w:lang w:eastAsia="es-ES"/>
        </w:rPr>
        <w:t xml:space="preserve"> </w:t>
      </w:r>
      <w:r w:rsidRPr="00AE41D6">
        <w:rPr>
          <w:rFonts w:ascii="Lucida Sans" w:eastAsia="Times New Roman" w:hAnsi="Lucida Sans" w:cs="Times New Roman"/>
          <w:lang w:eastAsia="es-ES"/>
        </w:rPr>
        <w:t>deberá cubrir la condena que sea impuesta, por lo que dicho llamamiento, estaría contemplado entonces, dentro del establecido en el artículo 225 del CPACA, en razón de una relación contractual directa con LA LLAMADA EN GARANTÍA.</w:t>
      </w:r>
    </w:p>
    <w:p w:rsidR="00323626" w:rsidRPr="00AE41D6" w:rsidRDefault="00323626" w:rsidP="00323626">
      <w:pPr>
        <w:suppressAutoHyphens/>
        <w:spacing w:after="0" w:line="360" w:lineRule="auto"/>
        <w:ind w:left="-180" w:right="-185"/>
        <w:jc w:val="both"/>
        <w:rPr>
          <w:rFonts w:ascii="Lucida Sans" w:eastAsia="Times New Roman" w:hAnsi="Lucida Sans" w:cs="Times New Roman"/>
          <w:lang w:eastAsia="es-ES"/>
        </w:rPr>
      </w:pPr>
    </w:p>
    <w:p w:rsidR="00323626" w:rsidRDefault="00323626" w:rsidP="00323626">
      <w:pPr>
        <w:suppressAutoHyphens/>
        <w:spacing w:after="0" w:line="360" w:lineRule="auto"/>
        <w:ind w:left="-180" w:right="-185"/>
        <w:jc w:val="both"/>
        <w:rPr>
          <w:rFonts w:ascii="Lucida Sans" w:eastAsia="Times New Roman" w:hAnsi="Lucida Sans" w:cs="Times New Roman"/>
          <w:lang w:eastAsia="es-ES"/>
        </w:rPr>
      </w:pPr>
      <w:r w:rsidRPr="00AE41D6">
        <w:rPr>
          <w:rFonts w:ascii="Lucida Sans" w:eastAsia="Times New Roman" w:hAnsi="Lucida Sans" w:cs="Times New Roman"/>
          <w:lang w:eastAsia="es-ES"/>
        </w:rPr>
        <w:t xml:space="preserve">La entidad llamante aportó como documento soporte para los fines perseguidos, </w:t>
      </w:r>
      <w:r w:rsidR="004605A8">
        <w:rPr>
          <w:rFonts w:ascii="Lucida Sans" w:eastAsia="Times New Roman" w:hAnsi="Lucida Sans" w:cs="Times New Roman"/>
          <w:lang w:eastAsia="es-ES"/>
        </w:rPr>
        <w:t xml:space="preserve">copia del certificado emanado de la cámara de comercio en la que consta la existencia de la sociedad ROYAL &amp; SUN ALLIANCE SEGUROS COLOMBIA S.A y </w:t>
      </w:r>
      <w:r w:rsidRPr="00AE41D6">
        <w:rPr>
          <w:rFonts w:ascii="Lucida Sans" w:eastAsia="Times New Roman" w:hAnsi="Lucida Sans" w:cs="Times New Roman"/>
          <w:lang w:eastAsia="es-ES"/>
        </w:rPr>
        <w:t>copia de la póliza de cubrimiento de responsabilidad civil extracon</w:t>
      </w:r>
      <w:r w:rsidR="001014C4">
        <w:rPr>
          <w:rFonts w:ascii="Lucida Sans" w:eastAsia="Times New Roman" w:hAnsi="Lucida Sans" w:cs="Times New Roman"/>
          <w:lang w:eastAsia="es-ES"/>
        </w:rPr>
        <w:t>tractual cuyo tomador es Empresas Públicas de Medellín E.S.P</w:t>
      </w:r>
      <w:r w:rsidRPr="00AE41D6">
        <w:rPr>
          <w:rFonts w:ascii="Lucida Sans" w:eastAsia="Times New Roman" w:hAnsi="Lucida Sans" w:cs="Times New Roman"/>
          <w:lang w:eastAsia="es-ES"/>
        </w:rPr>
        <w:t>, cuya vigencia se p</w:t>
      </w:r>
      <w:r w:rsidR="001014C4">
        <w:rPr>
          <w:rFonts w:ascii="Lucida Sans" w:eastAsia="Times New Roman" w:hAnsi="Lucida Sans" w:cs="Times New Roman"/>
          <w:lang w:eastAsia="es-ES"/>
        </w:rPr>
        <w:t>actó entre el 21 de junio de 2011 y el 1 de julio de 2011</w:t>
      </w:r>
      <w:r w:rsidRPr="00AE41D6">
        <w:rPr>
          <w:rFonts w:ascii="Lucida Sans" w:eastAsia="Times New Roman" w:hAnsi="Lucida Sans" w:cs="Times New Roman"/>
          <w:lang w:eastAsia="es-ES"/>
        </w:rPr>
        <w:t>-</w:t>
      </w:r>
      <w:r w:rsidRPr="00AE41D6">
        <w:rPr>
          <w:rFonts w:ascii="Lucida Sans" w:eastAsia="Times New Roman" w:hAnsi="Lucida Sans" w:cs="Times New Roman"/>
          <w:b/>
          <w:lang w:eastAsia="es-ES"/>
        </w:rPr>
        <w:t>Fls</w:t>
      </w:r>
      <w:r w:rsidR="001014C4">
        <w:rPr>
          <w:rFonts w:ascii="Lucida Sans" w:eastAsia="Times New Roman" w:hAnsi="Lucida Sans" w:cs="Times New Roman"/>
          <w:b/>
          <w:lang w:eastAsia="es-ES"/>
        </w:rPr>
        <w:t>. 130-141</w:t>
      </w:r>
      <w:r w:rsidRPr="00AE41D6">
        <w:rPr>
          <w:rFonts w:ascii="Lucida Sans" w:eastAsia="Times New Roman" w:hAnsi="Lucida Sans" w:cs="Times New Roman"/>
          <w:lang w:eastAsia="es-ES"/>
        </w:rPr>
        <w:t>.</w:t>
      </w:r>
    </w:p>
    <w:p w:rsidR="001014C4" w:rsidRDefault="001014C4" w:rsidP="00323626">
      <w:pPr>
        <w:suppressAutoHyphens/>
        <w:spacing w:after="0" w:line="360" w:lineRule="auto"/>
        <w:ind w:left="-180" w:right="-185"/>
        <w:jc w:val="both"/>
        <w:rPr>
          <w:rFonts w:ascii="Lucida Sans" w:eastAsia="Times New Roman" w:hAnsi="Lucida Sans" w:cs="Times New Roman"/>
          <w:lang w:eastAsia="es-ES"/>
        </w:rPr>
      </w:pPr>
    </w:p>
    <w:p w:rsidR="001014C4" w:rsidRDefault="001014C4" w:rsidP="001014C4">
      <w:pPr>
        <w:suppressAutoHyphens/>
        <w:spacing w:after="0" w:line="360" w:lineRule="auto"/>
        <w:ind w:left="-180" w:right="-185"/>
        <w:jc w:val="both"/>
        <w:rPr>
          <w:rFonts w:ascii="Lucida Sans" w:eastAsia="Times New Roman" w:hAnsi="Lucida Sans" w:cs="Times New Roman"/>
          <w:lang w:eastAsia="es-ES"/>
        </w:rPr>
      </w:pPr>
      <w:r>
        <w:rPr>
          <w:rFonts w:ascii="Lucida Sans" w:eastAsia="Times New Roman" w:hAnsi="Lucida Sans" w:cs="Times New Roman"/>
          <w:lang w:eastAsia="es-ES"/>
        </w:rPr>
        <w:t>Por su parte, e</w:t>
      </w:r>
      <w:r w:rsidRPr="00AE41D6">
        <w:rPr>
          <w:rFonts w:ascii="Lucida Sans" w:eastAsia="Times New Roman" w:hAnsi="Lucida Sans" w:cs="Times New Roman"/>
          <w:lang w:eastAsia="es-ES"/>
        </w:rPr>
        <w:t>l llamamiento en garantía presentado por</w:t>
      </w:r>
      <w:r>
        <w:rPr>
          <w:rFonts w:ascii="Lucida Sans" w:eastAsia="Times New Roman" w:hAnsi="Lucida Sans" w:cs="Times New Roman"/>
          <w:b/>
          <w:lang w:val="es-MX" w:eastAsia="es-ES"/>
        </w:rPr>
        <w:t xml:space="preserve"> </w:t>
      </w:r>
      <w:r w:rsidRPr="001014C4">
        <w:rPr>
          <w:rFonts w:ascii="Lucida Sans" w:eastAsia="Times New Roman" w:hAnsi="Lucida Sans" w:cs="Times New Roman"/>
          <w:lang w:val="es-MX" w:eastAsia="es-ES"/>
        </w:rPr>
        <w:t>el</w:t>
      </w:r>
      <w:r>
        <w:rPr>
          <w:rFonts w:ascii="Lucida Sans" w:eastAsia="Times New Roman" w:hAnsi="Lucida Sans" w:cs="Times New Roman"/>
          <w:b/>
          <w:lang w:val="es-MX" w:eastAsia="es-ES"/>
        </w:rPr>
        <w:t xml:space="preserve"> MUNICIPIO DE MEDELLÍN</w:t>
      </w:r>
      <w:r w:rsidRPr="00AE41D6">
        <w:rPr>
          <w:rFonts w:ascii="Lucida Sans" w:eastAsia="Times New Roman" w:hAnsi="Lucida Sans" w:cs="Times New Roman"/>
          <w:lang w:eastAsia="es-ES"/>
        </w:rPr>
        <w:t>, frente a</w:t>
      </w:r>
      <w:r w:rsidRPr="00AE41D6">
        <w:rPr>
          <w:rFonts w:ascii="Lucida Sans" w:eastAsia="Times New Roman" w:hAnsi="Lucida Sans" w:cs="Times New Roman"/>
          <w:b/>
          <w:lang w:eastAsia="es-ES"/>
        </w:rPr>
        <w:t xml:space="preserve"> </w:t>
      </w:r>
      <w:r w:rsidRPr="001014C4">
        <w:rPr>
          <w:rFonts w:ascii="Lucida Sans" w:eastAsia="Times New Roman" w:hAnsi="Lucida Sans" w:cs="Arial"/>
          <w:b/>
          <w:lang w:eastAsia="es-ES"/>
        </w:rPr>
        <w:t>SEGUROS COLPATRIA S.A</w:t>
      </w:r>
      <w:r w:rsidRPr="00AE41D6">
        <w:rPr>
          <w:rFonts w:ascii="Lucida Sans" w:eastAsia="Times New Roman" w:hAnsi="Lucida Sans" w:cs="Times New Roman"/>
          <w:b/>
          <w:lang w:eastAsia="es-ES"/>
        </w:rPr>
        <w:t>,</w:t>
      </w:r>
      <w:r w:rsidRPr="00AE41D6">
        <w:rPr>
          <w:rFonts w:ascii="Lucida Sans" w:eastAsia="Times New Roman" w:hAnsi="Lucida Sans" w:cs="Times New Roman"/>
          <w:lang w:eastAsia="es-ES"/>
        </w:rPr>
        <w:t xml:space="preserve"> </w:t>
      </w:r>
      <w:r>
        <w:rPr>
          <w:rFonts w:ascii="Lucida Sans" w:eastAsia="Times New Roman" w:hAnsi="Lucida Sans" w:cs="Times New Roman"/>
          <w:lang w:eastAsia="es-ES"/>
        </w:rPr>
        <w:t>se fundamenta en la Póliza No. 6158002045, mediante la que se ampararon los riesgos derivados de la responsabilidad contractual o extracontractual y de responsabilidad civil en la que pudiera incurrir el Municipio de Medellín con las actividades que desarrolla, razón por la que en el evento de que se imponga condena en la sentencia relativa al reembolso total o parcial del pago que tuviere que hacerse a favor de la parte actora, le corresponde a la compañía COLPATRI</w:t>
      </w:r>
      <w:r w:rsidR="00DD34F3">
        <w:rPr>
          <w:rFonts w:ascii="Lucida Sans" w:eastAsia="Times New Roman" w:hAnsi="Lucida Sans" w:cs="Times New Roman"/>
          <w:lang w:eastAsia="es-ES"/>
        </w:rPr>
        <w:t>A SEGUROS S.A responder por las obligaciones impuestas a cargo del ente territorial.</w:t>
      </w:r>
    </w:p>
    <w:p w:rsidR="001014C4" w:rsidRDefault="001014C4" w:rsidP="001014C4">
      <w:pPr>
        <w:suppressAutoHyphens/>
        <w:spacing w:after="0" w:line="360" w:lineRule="auto"/>
        <w:ind w:left="-180" w:right="-185"/>
        <w:jc w:val="both"/>
        <w:rPr>
          <w:rFonts w:ascii="Lucida Sans" w:eastAsia="Times New Roman" w:hAnsi="Lucida Sans" w:cs="Times New Roman"/>
          <w:lang w:eastAsia="es-ES"/>
        </w:rPr>
      </w:pPr>
    </w:p>
    <w:p w:rsidR="001014C4" w:rsidRPr="00AE41D6" w:rsidRDefault="001014C4" w:rsidP="004605A8">
      <w:pPr>
        <w:suppressAutoHyphens/>
        <w:spacing w:after="0" w:line="360" w:lineRule="auto"/>
        <w:ind w:right="-185"/>
        <w:jc w:val="both"/>
        <w:rPr>
          <w:rFonts w:ascii="Lucida Sans" w:eastAsia="Times New Roman" w:hAnsi="Lucida Sans" w:cs="Times New Roman"/>
          <w:lang w:eastAsia="es-ES"/>
        </w:rPr>
      </w:pPr>
    </w:p>
    <w:p w:rsidR="001014C4" w:rsidRDefault="001014C4" w:rsidP="001014C4">
      <w:pPr>
        <w:suppressAutoHyphens/>
        <w:spacing w:after="0" w:line="360" w:lineRule="auto"/>
        <w:ind w:left="-180" w:right="-185"/>
        <w:jc w:val="both"/>
        <w:rPr>
          <w:rFonts w:ascii="Lucida Sans" w:eastAsia="Times New Roman" w:hAnsi="Lucida Sans" w:cs="Times New Roman"/>
          <w:lang w:eastAsia="es-ES"/>
        </w:rPr>
      </w:pPr>
      <w:r w:rsidRPr="00AE41D6">
        <w:rPr>
          <w:rFonts w:ascii="Lucida Sans" w:eastAsia="Times New Roman" w:hAnsi="Lucida Sans" w:cs="Times New Roman"/>
          <w:lang w:eastAsia="es-ES"/>
        </w:rPr>
        <w:t xml:space="preserve">La entidad llamante aportó como documento soporte para los fines perseguidos, </w:t>
      </w:r>
      <w:r w:rsidR="004605A8">
        <w:rPr>
          <w:rFonts w:ascii="Lucida Sans" w:eastAsia="Times New Roman" w:hAnsi="Lucida Sans" w:cs="Times New Roman"/>
          <w:lang w:eastAsia="es-ES"/>
        </w:rPr>
        <w:t xml:space="preserve">copia del certificado de cámara de comercio correspondiente a la sociedad COLPATRIA SEGUROS S.A y </w:t>
      </w:r>
      <w:r w:rsidRPr="00AE41D6">
        <w:rPr>
          <w:rFonts w:ascii="Lucida Sans" w:eastAsia="Times New Roman" w:hAnsi="Lucida Sans" w:cs="Times New Roman"/>
          <w:lang w:eastAsia="es-ES"/>
        </w:rPr>
        <w:t>copia de la póliza de cubrimien</w:t>
      </w:r>
      <w:r w:rsidR="004605A8">
        <w:rPr>
          <w:rFonts w:ascii="Lucida Sans" w:eastAsia="Times New Roman" w:hAnsi="Lucida Sans" w:cs="Times New Roman"/>
          <w:lang w:eastAsia="es-ES"/>
        </w:rPr>
        <w:t xml:space="preserve">to de responsabilidad </w:t>
      </w:r>
      <w:r w:rsidR="004605A8">
        <w:rPr>
          <w:rFonts w:ascii="Lucida Sans" w:eastAsia="Times New Roman" w:hAnsi="Lucida Sans" w:cs="Times New Roman"/>
          <w:lang w:eastAsia="es-ES"/>
        </w:rPr>
        <w:lastRenderedPageBreak/>
        <w:t>civil cuyo tomador es el Municipio de Medellín</w:t>
      </w:r>
      <w:r w:rsidRPr="00AE41D6">
        <w:rPr>
          <w:rFonts w:ascii="Lucida Sans" w:eastAsia="Times New Roman" w:hAnsi="Lucida Sans" w:cs="Times New Roman"/>
          <w:lang w:eastAsia="es-ES"/>
        </w:rPr>
        <w:t>, cuya vigencia se p</w:t>
      </w:r>
      <w:r w:rsidR="004605A8">
        <w:rPr>
          <w:rFonts w:ascii="Lucida Sans" w:eastAsia="Times New Roman" w:hAnsi="Lucida Sans" w:cs="Times New Roman"/>
          <w:lang w:eastAsia="es-ES"/>
        </w:rPr>
        <w:t>actó entre el 1 de octubre de 2010</w:t>
      </w:r>
      <w:r>
        <w:rPr>
          <w:rFonts w:ascii="Lucida Sans" w:eastAsia="Times New Roman" w:hAnsi="Lucida Sans" w:cs="Times New Roman"/>
          <w:lang w:eastAsia="es-ES"/>
        </w:rPr>
        <w:t xml:space="preserve"> y el 1</w:t>
      </w:r>
      <w:r w:rsidR="004605A8">
        <w:rPr>
          <w:rFonts w:ascii="Lucida Sans" w:eastAsia="Times New Roman" w:hAnsi="Lucida Sans" w:cs="Times New Roman"/>
          <w:lang w:eastAsia="es-ES"/>
        </w:rPr>
        <w:t xml:space="preserve"> de octubre</w:t>
      </w:r>
      <w:r>
        <w:rPr>
          <w:rFonts w:ascii="Lucida Sans" w:eastAsia="Times New Roman" w:hAnsi="Lucida Sans" w:cs="Times New Roman"/>
          <w:lang w:eastAsia="es-ES"/>
        </w:rPr>
        <w:t xml:space="preserve"> de 2011</w:t>
      </w:r>
      <w:r w:rsidRPr="00AE41D6">
        <w:rPr>
          <w:rFonts w:ascii="Lucida Sans" w:eastAsia="Times New Roman" w:hAnsi="Lucida Sans" w:cs="Times New Roman"/>
          <w:lang w:eastAsia="es-ES"/>
        </w:rPr>
        <w:t>-</w:t>
      </w:r>
      <w:r w:rsidRPr="00AE41D6">
        <w:rPr>
          <w:rFonts w:ascii="Lucida Sans" w:eastAsia="Times New Roman" w:hAnsi="Lucida Sans" w:cs="Times New Roman"/>
          <w:b/>
          <w:lang w:eastAsia="es-ES"/>
        </w:rPr>
        <w:t>Fls</w:t>
      </w:r>
      <w:r w:rsidR="004605A8">
        <w:rPr>
          <w:rFonts w:ascii="Lucida Sans" w:eastAsia="Times New Roman" w:hAnsi="Lucida Sans" w:cs="Times New Roman"/>
          <w:b/>
          <w:lang w:eastAsia="es-ES"/>
        </w:rPr>
        <w:t>. 171-180</w:t>
      </w:r>
      <w:r w:rsidRPr="00AE41D6">
        <w:rPr>
          <w:rFonts w:ascii="Lucida Sans" w:eastAsia="Times New Roman" w:hAnsi="Lucida Sans" w:cs="Times New Roman"/>
          <w:lang w:eastAsia="es-ES"/>
        </w:rPr>
        <w:t>.</w:t>
      </w:r>
    </w:p>
    <w:p w:rsidR="00323626" w:rsidRPr="00AE41D6" w:rsidRDefault="00323626" w:rsidP="00323626">
      <w:pPr>
        <w:overflowPunct w:val="0"/>
        <w:autoSpaceDE w:val="0"/>
        <w:autoSpaceDN w:val="0"/>
        <w:adjustRightInd w:val="0"/>
        <w:spacing w:after="0" w:line="360" w:lineRule="auto"/>
        <w:ind w:right="-291"/>
        <w:jc w:val="both"/>
        <w:textAlignment w:val="baseline"/>
        <w:rPr>
          <w:rFonts w:ascii="Lucida Sans" w:eastAsia="Times New Roman" w:hAnsi="Lucida Sans" w:cs="Times New Roman"/>
          <w:lang w:eastAsia="es-ES"/>
        </w:rPr>
      </w:pPr>
    </w:p>
    <w:p w:rsidR="00323626" w:rsidRPr="00AE41D6" w:rsidRDefault="00323626" w:rsidP="00323626">
      <w:pPr>
        <w:overflowPunct w:val="0"/>
        <w:autoSpaceDE w:val="0"/>
        <w:autoSpaceDN w:val="0"/>
        <w:adjustRightInd w:val="0"/>
        <w:spacing w:after="0" w:line="360" w:lineRule="auto"/>
        <w:ind w:left="-180" w:right="-291"/>
        <w:jc w:val="both"/>
        <w:textAlignment w:val="baseline"/>
        <w:rPr>
          <w:rFonts w:ascii="Lucida Sans" w:eastAsia="Times New Roman" w:hAnsi="Lucida Sans" w:cs="Arial"/>
          <w:lang w:eastAsia="es-ES"/>
        </w:rPr>
      </w:pPr>
      <w:r w:rsidRPr="00AE41D6">
        <w:rPr>
          <w:rFonts w:ascii="Lucida Sans" w:eastAsia="Times New Roman" w:hAnsi="Lucida Sans" w:cs="Arial"/>
          <w:lang w:eastAsia="es-ES"/>
        </w:rPr>
        <w:t>Considera el Despacho que dicho</w:t>
      </w:r>
      <w:r w:rsidR="004605A8">
        <w:rPr>
          <w:rFonts w:ascii="Lucida Sans" w:eastAsia="Times New Roman" w:hAnsi="Lucida Sans" w:cs="Arial"/>
          <w:lang w:eastAsia="es-ES"/>
        </w:rPr>
        <w:t>s</w:t>
      </w:r>
      <w:r w:rsidRPr="00AE41D6">
        <w:rPr>
          <w:rFonts w:ascii="Lucida Sans" w:eastAsia="Times New Roman" w:hAnsi="Lucida Sans" w:cs="Arial"/>
          <w:lang w:eastAsia="es-ES"/>
        </w:rPr>
        <w:t xml:space="preserve"> llamamiento</w:t>
      </w:r>
      <w:r w:rsidR="004605A8">
        <w:rPr>
          <w:rFonts w:ascii="Lucida Sans" w:eastAsia="Times New Roman" w:hAnsi="Lucida Sans" w:cs="Arial"/>
          <w:lang w:eastAsia="es-ES"/>
        </w:rPr>
        <w:t>s</w:t>
      </w:r>
      <w:r w:rsidRPr="00AE41D6">
        <w:rPr>
          <w:rFonts w:ascii="Lucida Sans" w:eastAsia="Times New Roman" w:hAnsi="Lucida Sans" w:cs="Arial"/>
          <w:lang w:eastAsia="es-ES"/>
        </w:rPr>
        <w:t>, estaría</w:t>
      </w:r>
      <w:r w:rsidR="004605A8">
        <w:rPr>
          <w:rFonts w:ascii="Lucida Sans" w:eastAsia="Times New Roman" w:hAnsi="Lucida Sans" w:cs="Arial"/>
          <w:lang w:eastAsia="es-ES"/>
        </w:rPr>
        <w:t>n</w:t>
      </w:r>
      <w:r w:rsidRPr="00AE41D6">
        <w:rPr>
          <w:rFonts w:ascii="Lucida Sans" w:eastAsia="Times New Roman" w:hAnsi="Lucida Sans" w:cs="Arial"/>
          <w:lang w:eastAsia="es-ES"/>
        </w:rPr>
        <w:t xml:space="preserve"> contemplado</w:t>
      </w:r>
      <w:r w:rsidR="004605A8">
        <w:rPr>
          <w:rFonts w:ascii="Lucida Sans" w:eastAsia="Times New Roman" w:hAnsi="Lucida Sans" w:cs="Arial"/>
          <w:lang w:eastAsia="es-ES"/>
        </w:rPr>
        <w:t>s</w:t>
      </w:r>
      <w:r w:rsidRPr="00AE41D6">
        <w:rPr>
          <w:rFonts w:ascii="Lucida Sans" w:eastAsia="Times New Roman" w:hAnsi="Lucida Sans" w:cs="Arial"/>
          <w:lang w:eastAsia="es-ES"/>
        </w:rPr>
        <w:t xml:space="preserve"> entonces, dentro del marco que establece el artículo 225 del CPACA, en razón de una relación contractual existente entre la</w:t>
      </w:r>
      <w:r w:rsidR="004605A8">
        <w:rPr>
          <w:rFonts w:ascii="Lucida Sans" w:eastAsia="Times New Roman" w:hAnsi="Lucida Sans" w:cs="Arial"/>
          <w:lang w:eastAsia="es-ES"/>
        </w:rPr>
        <w:t>s</w:t>
      </w:r>
      <w:r w:rsidRPr="00AE41D6">
        <w:rPr>
          <w:rFonts w:ascii="Lucida Sans" w:eastAsia="Times New Roman" w:hAnsi="Lucida Sans" w:cs="Arial"/>
          <w:lang w:eastAsia="es-ES"/>
        </w:rPr>
        <w:t xml:space="preserve"> entidad</w:t>
      </w:r>
      <w:r w:rsidR="004605A8">
        <w:rPr>
          <w:rFonts w:ascii="Lucida Sans" w:eastAsia="Times New Roman" w:hAnsi="Lucida Sans" w:cs="Arial"/>
          <w:lang w:eastAsia="es-ES"/>
        </w:rPr>
        <w:t xml:space="preserve">es llamadas </w:t>
      </w:r>
      <w:r w:rsidRPr="00AE41D6">
        <w:rPr>
          <w:rFonts w:ascii="Lucida Sans" w:eastAsia="Times New Roman" w:hAnsi="Lucida Sans" w:cs="Arial"/>
          <w:lang w:eastAsia="es-ES"/>
        </w:rPr>
        <w:t>en garantía y quien ha invocado su llamamiento, razón por la cual se dispondrá su admisión.</w:t>
      </w:r>
    </w:p>
    <w:p w:rsidR="00323626" w:rsidRPr="00AE41D6" w:rsidRDefault="00323626" w:rsidP="00323626">
      <w:pPr>
        <w:overflowPunct w:val="0"/>
        <w:autoSpaceDE w:val="0"/>
        <w:autoSpaceDN w:val="0"/>
        <w:adjustRightInd w:val="0"/>
        <w:spacing w:after="0" w:line="360" w:lineRule="auto"/>
        <w:ind w:left="-180" w:right="-291"/>
        <w:jc w:val="both"/>
        <w:textAlignment w:val="baseline"/>
        <w:rPr>
          <w:rFonts w:ascii="Lucida Sans" w:eastAsia="Times New Roman" w:hAnsi="Lucida Sans" w:cs="Arial"/>
          <w:lang w:eastAsia="es-ES"/>
        </w:rPr>
      </w:pPr>
    </w:p>
    <w:p w:rsidR="00323626" w:rsidRPr="00AE41D6" w:rsidRDefault="00323626" w:rsidP="00323626">
      <w:pPr>
        <w:overflowPunct w:val="0"/>
        <w:autoSpaceDE w:val="0"/>
        <w:autoSpaceDN w:val="0"/>
        <w:adjustRightInd w:val="0"/>
        <w:spacing w:after="0" w:line="360" w:lineRule="auto"/>
        <w:ind w:left="-180" w:right="-291"/>
        <w:jc w:val="both"/>
        <w:textAlignment w:val="baseline"/>
        <w:rPr>
          <w:rFonts w:ascii="Lucida Sans" w:eastAsia="Times New Roman" w:hAnsi="Lucida Sans" w:cs="Arial"/>
          <w:lang w:eastAsia="es-ES"/>
        </w:rPr>
      </w:pPr>
      <w:r w:rsidRPr="00AE41D6">
        <w:rPr>
          <w:rFonts w:ascii="Lucida Sans" w:eastAsia="Times New Roman" w:hAnsi="Lucida Sans" w:cs="Arial"/>
          <w:lang w:eastAsia="es-ES"/>
        </w:rPr>
        <w:t>Ahora bien, el artículo 198 del Código de Procedimiento Administrativo y de lo Contencioso Administrativo regula la procedencia de la notificación personal de la primera providencia que se dicte respecto a los terceros vinculados al proceso.</w:t>
      </w:r>
    </w:p>
    <w:p w:rsidR="00323626" w:rsidRPr="00AE41D6" w:rsidRDefault="00323626" w:rsidP="00323626">
      <w:pPr>
        <w:overflowPunct w:val="0"/>
        <w:autoSpaceDE w:val="0"/>
        <w:autoSpaceDN w:val="0"/>
        <w:adjustRightInd w:val="0"/>
        <w:spacing w:after="0" w:line="360" w:lineRule="auto"/>
        <w:ind w:left="-180" w:right="-291"/>
        <w:jc w:val="both"/>
        <w:textAlignment w:val="baseline"/>
        <w:rPr>
          <w:rFonts w:ascii="Lucida Sans" w:eastAsia="Times New Roman" w:hAnsi="Lucida Sans" w:cs="Arial"/>
          <w:lang w:eastAsia="es-ES"/>
        </w:rPr>
      </w:pPr>
    </w:p>
    <w:p w:rsidR="00323626" w:rsidRPr="00AE41D6" w:rsidRDefault="00323626" w:rsidP="00323626">
      <w:pPr>
        <w:overflowPunct w:val="0"/>
        <w:autoSpaceDE w:val="0"/>
        <w:autoSpaceDN w:val="0"/>
        <w:adjustRightInd w:val="0"/>
        <w:spacing w:after="0" w:line="360" w:lineRule="auto"/>
        <w:ind w:left="-180" w:right="-291"/>
        <w:jc w:val="both"/>
        <w:textAlignment w:val="baseline"/>
        <w:rPr>
          <w:rFonts w:ascii="Lucida Sans" w:eastAsia="Times New Roman" w:hAnsi="Lucida Sans" w:cs="Arial"/>
          <w:lang w:eastAsia="es-ES"/>
        </w:rPr>
      </w:pPr>
      <w:r w:rsidRPr="00AE41D6">
        <w:rPr>
          <w:rFonts w:ascii="Lucida Sans" w:eastAsia="Times New Roman" w:hAnsi="Lucida Sans" w:cs="Arial"/>
          <w:lang w:eastAsia="es-ES"/>
        </w:rPr>
        <w:t>Por lo tanto</w:t>
      </w:r>
      <w:r w:rsidRPr="00AE41D6">
        <w:rPr>
          <w:rFonts w:ascii="Lucida Sans" w:eastAsia="Times New Roman" w:hAnsi="Lucida Sans" w:cs="Arial"/>
          <w:i/>
          <w:lang w:eastAsia="es-ES"/>
        </w:rPr>
        <w:t xml:space="preserve"> </w:t>
      </w:r>
      <w:r w:rsidRPr="00AE41D6">
        <w:rPr>
          <w:rFonts w:ascii="Lucida Sans" w:eastAsia="Times New Roman" w:hAnsi="Lucida Sans" w:cs="Arial"/>
          <w:lang w:eastAsia="es-ES"/>
        </w:rPr>
        <w:t>se ordenará notificar personalmente la presente providencia al representante legal de la</w:t>
      </w:r>
      <w:r w:rsidR="004605A8">
        <w:rPr>
          <w:rFonts w:ascii="Lucida Sans" w:eastAsia="Times New Roman" w:hAnsi="Lucida Sans" w:cs="Arial"/>
          <w:lang w:eastAsia="es-ES"/>
        </w:rPr>
        <w:t>s</w:t>
      </w:r>
      <w:r w:rsidRPr="00AE41D6">
        <w:rPr>
          <w:rFonts w:ascii="Lucida Sans" w:eastAsia="Times New Roman" w:hAnsi="Lucida Sans" w:cs="Arial"/>
          <w:lang w:eastAsia="es-ES"/>
        </w:rPr>
        <w:t xml:space="preserve"> entidad</w:t>
      </w:r>
      <w:r w:rsidR="004605A8">
        <w:rPr>
          <w:rFonts w:ascii="Lucida Sans" w:eastAsia="Times New Roman" w:hAnsi="Lucida Sans" w:cs="Arial"/>
          <w:lang w:eastAsia="es-ES"/>
        </w:rPr>
        <w:t>es</w:t>
      </w:r>
      <w:r w:rsidRPr="00AE41D6">
        <w:rPr>
          <w:rFonts w:ascii="Lucida Sans" w:eastAsia="Times New Roman" w:hAnsi="Lucida Sans" w:cs="Arial"/>
          <w:lang w:eastAsia="es-ES"/>
        </w:rPr>
        <w:t xml:space="preserve"> llamada</w:t>
      </w:r>
      <w:r w:rsidR="004605A8">
        <w:rPr>
          <w:rFonts w:ascii="Lucida Sans" w:eastAsia="Times New Roman" w:hAnsi="Lucida Sans" w:cs="Arial"/>
          <w:lang w:eastAsia="es-ES"/>
        </w:rPr>
        <w:t>s</w:t>
      </w:r>
      <w:r w:rsidRPr="00AE41D6">
        <w:rPr>
          <w:rFonts w:ascii="Lucida Sans" w:eastAsia="Times New Roman" w:hAnsi="Lucida Sans" w:cs="Arial"/>
          <w:lang w:eastAsia="es-ES"/>
        </w:rPr>
        <w:t xml:space="preserve"> en garantía, de conformidad con lo establecido en los artículos 198 y 199 del CPACA, este último modificado por el artículo 612 del CGP.    </w:t>
      </w:r>
    </w:p>
    <w:p w:rsidR="00323626" w:rsidRPr="00AE41D6" w:rsidRDefault="00323626" w:rsidP="00323626">
      <w:pPr>
        <w:overflowPunct w:val="0"/>
        <w:autoSpaceDE w:val="0"/>
        <w:autoSpaceDN w:val="0"/>
        <w:adjustRightInd w:val="0"/>
        <w:spacing w:after="0" w:line="360" w:lineRule="auto"/>
        <w:ind w:left="-180" w:right="-291"/>
        <w:jc w:val="both"/>
        <w:textAlignment w:val="baseline"/>
        <w:rPr>
          <w:rFonts w:ascii="Lucida Sans" w:eastAsia="Times New Roman" w:hAnsi="Lucida Sans" w:cs="Arial"/>
          <w:lang w:eastAsia="es-ES"/>
        </w:rPr>
      </w:pPr>
    </w:p>
    <w:p w:rsidR="00323626" w:rsidRDefault="00323626" w:rsidP="00323626">
      <w:pPr>
        <w:overflowPunct w:val="0"/>
        <w:autoSpaceDE w:val="0"/>
        <w:autoSpaceDN w:val="0"/>
        <w:adjustRightInd w:val="0"/>
        <w:spacing w:after="0" w:line="360" w:lineRule="auto"/>
        <w:ind w:left="-180" w:right="-291"/>
        <w:jc w:val="both"/>
        <w:textAlignment w:val="baseline"/>
        <w:rPr>
          <w:rFonts w:ascii="Lucida Sans" w:eastAsia="Times New Roman" w:hAnsi="Lucida Sans" w:cs="Arial"/>
          <w:b/>
          <w:lang w:eastAsia="es-ES"/>
        </w:rPr>
      </w:pPr>
      <w:r w:rsidRPr="00AE41D6">
        <w:rPr>
          <w:rFonts w:ascii="Lucida Sans" w:eastAsia="Times New Roman" w:hAnsi="Lucida Sans" w:cs="Arial"/>
          <w:lang w:eastAsia="es-ES"/>
        </w:rPr>
        <w:t xml:space="preserve">En mérito de lo expuesto, el </w:t>
      </w:r>
      <w:r w:rsidR="004605A8">
        <w:rPr>
          <w:rFonts w:ascii="Lucida Sans" w:eastAsia="Times New Roman" w:hAnsi="Lucida Sans" w:cs="Arial"/>
          <w:b/>
          <w:lang w:eastAsia="es-ES"/>
        </w:rPr>
        <w:t>Juzgado Dieciséis</w:t>
      </w:r>
      <w:r w:rsidRPr="00AE41D6">
        <w:rPr>
          <w:rFonts w:ascii="Lucida Sans" w:eastAsia="Times New Roman" w:hAnsi="Lucida Sans" w:cs="Arial"/>
          <w:b/>
          <w:lang w:eastAsia="es-ES"/>
        </w:rPr>
        <w:t xml:space="preserve"> Administrativo Oral de Medellín. </w:t>
      </w:r>
    </w:p>
    <w:p w:rsidR="004605A8" w:rsidRPr="00AE41D6" w:rsidRDefault="004605A8" w:rsidP="00323626">
      <w:pPr>
        <w:overflowPunct w:val="0"/>
        <w:autoSpaceDE w:val="0"/>
        <w:autoSpaceDN w:val="0"/>
        <w:adjustRightInd w:val="0"/>
        <w:spacing w:after="0" w:line="360" w:lineRule="auto"/>
        <w:ind w:left="-180" w:right="-291"/>
        <w:jc w:val="both"/>
        <w:textAlignment w:val="baseline"/>
        <w:rPr>
          <w:rFonts w:ascii="Lucida Sans" w:eastAsia="Times New Roman" w:hAnsi="Lucida Sans" w:cs="Arial"/>
          <w:lang w:eastAsia="es-ES"/>
        </w:rPr>
      </w:pPr>
    </w:p>
    <w:p w:rsidR="00323626" w:rsidRPr="00AE41D6" w:rsidRDefault="00323626" w:rsidP="00323626">
      <w:pPr>
        <w:overflowPunct w:val="0"/>
        <w:autoSpaceDE w:val="0"/>
        <w:autoSpaceDN w:val="0"/>
        <w:adjustRightInd w:val="0"/>
        <w:spacing w:after="0" w:line="360" w:lineRule="auto"/>
        <w:ind w:left="-180" w:right="-291"/>
        <w:jc w:val="center"/>
        <w:textAlignment w:val="baseline"/>
        <w:rPr>
          <w:rFonts w:ascii="Lucida Sans" w:eastAsia="Times New Roman" w:hAnsi="Lucida Sans" w:cs="Arial"/>
          <w:lang w:eastAsia="es-ES"/>
        </w:rPr>
      </w:pPr>
      <w:r w:rsidRPr="00AE41D6">
        <w:rPr>
          <w:rFonts w:ascii="Lucida Sans" w:eastAsia="Times New Roman" w:hAnsi="Lucida Sans" w:cs="Arial"/>
          <w:b/>
          <w:iCs/>
          <w:lang w:eastAsia="es-ES"/>
        </w:rPr>
        <w:t>RESUELVE:</w:t>
      </w:r>
    </w:p>
    <w:p w:rsidR="00323626" w:rsidRPr="00AE41D6" w:rsidRDefault="00323626" w:rsidP="00323626">
      <w:pPr>
        <w:overflowPunct w:val="0"/>
        <w:autoSpaceDE w:val="0"/>
        <w:autoSpaceDN w:val="0"/>
        <w:adjustRightInd w:val="0"/>
        <w:spacing w:after="0" w:line="360" w:lineRule="auto"/>
        <w:ind w:left="-180" w:right="-291"/>
        <w:jc w:val="both"/>
        <w:textAlignment w:val="baseline"/>
        <w:rPr>
          <w:rFonts w:ascii="Lucida Sans" w:eastAsia="Times New Roman" w:hAnsi="Lucida Sans" w:cs="Arial"/>
          <w:lang w:eastAsia="es-ES"/>
        </w:rPr>
      </w:pPr>
    </w:p>
    <w:p w:rsidR="00323626" w:rsidRPr="00AE41D6" w:rsidRDefault="00323626" w:rsidP="00323626">
      <w:pPr>
        <w:overflowPunct w:val="0"/>
        <w:autoSpaceDE w:val="0"/>
        <w:autoSpaceDN w:val="0"/>
        <w:adjustRightInd w:val="0"/>
        <w:spacing w:after="0" w:line="360" w:lineRule="auto"/>
        <w:ind w:left="-180" w:right="-291"/>
        <w:jc w:val="both"/>
        <w:textAlignment w:val="baseline"/>
        <w:rPr>
          <w:rFonts w:ascii="Lucida Sans" w:eastAsia="Times New Roman" w:hAnsi="Lucida Sans" w:cs="Arial"/>
          <w:lang w:eastAsia="es-ES"/>
        </w:rPr>
      </w:pPr>
    </w:p>
    <w:p w:rsidR="004605A8" w:rsidRPr="00AE41D6" w:rsidRDefault="00323626" w:rsidP="004605A8">
      <w:pPr>
        <w:overflowPunct w:val="0"/>
        <w:autoSpaceDE w:val="0"/>
        <w:autoSpaceDN w:val="0"/>
        <w:adjustRightInd w:val="0"/>
        <w:spacing w:after="0" w:line="360" w:lineRule="auto"/>
        <w:ind w:left="-180" w:right="-291"/>
        <w:jc w:val="both"/>
        <w:textAlignment w:val="baseline"/>
        <w:rPr>
          <w:rFonts w:ascii="Lucida Sans" w:eastAsia="Times New Roman" w:hAnsi="Lucida Sans" w:cs="Arial"/>
          <w:b/>
          <w:lang w:eastAsia="es-ES"/>
        </w:rPr>
      </w:pPr>
      <w:r w:rsidRPr="00AE41D6">
        <w:rPr>
          <w:rFonts w:ascii="Lucida Sans" w:eastAsia="Times New Roman" w:hAnsi="Lucida Sans" w:cs="Arial"/>
          <w:b/>
          <w:lang w:eastAsia="es-ES"/>
        </w:rPr>
        <w:t>PRIMERO: S</w:t>
      </w:r>
      <w:r w:rsidRPr="00AE41D6">
        <w:rPr>
          <w:rFonts w:ascii="Lucida Sans" w:eastAsia="Times New Roman" w:hAnsi="Lucida Sans" w:cs="Arial"/>
          <w:b/>
          <w:iCs/>
          <w:lang w:eastAsia="es-ES"/>
        </w:rPr>
        <w:t>E</w:t>
      </w:r>
      <w:r w:rsidRPr="00AE41D6">
        <w:rPr>
          <w:rFonts w:ascii="Lucida Sans" w:eastAsia="Times New Roman" w:hAnsi="Lucida Sans" w:cs="Arial"/>
          <w:iCs/>
          <w:lang w:eastAsia="es-ES"/>
        </w:rPr>
        <w:t xml:space="preserve"> </w:t>
      </w:r>
      <w:r w:rsidRPr="00AE41D6">
        <w:rPr>
          <w:rFonts w:ascii="Lucida Sans" w:eastAsia="Times New Roman" w:hAnsi="Lucida Sans" w:cs="Arial"/>
          <w:b/>
          <w:iCs/>
          <w:lang w:eastAsia="es-ES"/>
        </w:rPr>
        <w:t>ADMITE EL LLAMAMIENTO EN GARANTÍA</w:t>
      </w:r>
      <w:r w:rsidRPr="00AE41D6">
        <w:rPr>
          <w:rFonts w:ascii="Lucida Sans" w:eastAsia="Times New Roman" w:hAnsi="Lucida Sans" w:cs="Arial"/>
          <w:iCs/>
          <w:lang w:eastAsia="es-ES"/>
        </w:rPr>
        <w:t xml:space="preserve"> que ha formulado</w:t>
      </w:r>
      <w:r w:rsidR="004605A8">
        <w:rPr>
          <w:rFonts w:ascii="Lucida Sans" w:eastAsia="Times New Roman" w:hAnsi="Lucida Sans" w:cs="Arial"/>
          <w:lang w:eastAsia="es-ES"/>
        </w:rPr>
        <w:t xml:space="preserve"> </w:t>
      </w:r>
      <w:r w:rsidR="004605A8" w:rsidRPr="004605A8">
        <w:rPr>
          <w:rFonts w:ascii="Lucida Sans" w:eastAsia="Times New Roman" w:hAnsi="Lucida Sans" w:cs="Arial"/>
          <w:b/>
          <w:lang w:eastAsia="es-ES"/>
        </w:rPr>
        <w:t>EMPRESAS PUBLICAS DE MEDELLÍN E.S.P</w:t>
      </w:r>
      <w:r w:rsidR="004605A8">
        <w:rPr>
          <w:rFonts w:ascii="Lucida Sans" w:eastAsia="Times New Roman" w:hAnsi="Lucida Sans" w:cs="Arial"/>
          <w:lang w:eastAsia="es-ES"/>
        </w:rPr>
        <w:t xml:space="preserve"> frente a </w:t>
      </w:r>
      <w:r w:rsidR="004605A8" w:rsidRPr="004605A8">
        <w:rPr>
          <w:rFonts w:ascii="Lucida Sans" w:eastAsia="Times New Roman" w:hAnsi="Lucida Sans" w:cs="Times New Roman"/>
          <w:b/>
          <w:lang w:eastAsia="es-ES"/>
        </w:rPr>
        <w:t>ROYAL &amp; SUN ALLIANCE SEGUROS COLOMBIA S.A</w:t>
      </w:r>
      <w:r w:rsidRPr="00AE41D6">
        <w:rPr>
          <w:rFonts w:ascii="Lucida Sans" w:eastAsia="Times New Roman" w:hAnsi="Lucida Sans" w:cs="Arial"/>
          <w:b/>
          <w:lang w:val="es-MX" w:eastAsia="es-ES"/>
        </w:rPr>
        <w:t xml:space="preserve"> </w:t>
      </w:r>
      <w:r w:rsidR="004605A8" w:rsidRPr="004605A8">
        <w:rPr>
          <w:rFonts w:ascii="Lucida Sans" w:eastAsia="Times New Roman" w:hAnsi="Lucida Sans" w:cs="Arial"/>
          <w:lang w:val="es-MX" w:eastAsia="es-ES"/>
        </w:rPr>
        <w:t>y el</w:t>
      </w:r>
      <w:r w:rsidR="004605A8">
        <w:rPr>
          <w:rFonts w:ascii="Lucida Sans" w:eastAsia="Times New Roman" w:hAnsi="Lucida Sans" w:cs="Arial"/>
          <w:b/>
          <w:lang w:val="es-MX" w:eastAsia="es-ES"/>
        </w:rPr>
        <w:t xml:space="preserve"> </w:t>
      </w:r>
      <w:r w:rsidRPr="00AE41D6">
        <w:rPr>
          <w:rFonts w:ascii="Lucida Sans" w:eastAsia="Times New Roman" w:hAnsi="Lucida Sans" w:cs="Arial"/>
          <w:b/>
          <w:lang w:val="es-MX" w:eastAsia="es-ES"/>
        </w:rPr>
        <w:t>MUNICIPIO DE MEDELLÍN</w:t>
      </w:r>
      <w:r w:rsidRPr="00AE41D6">
        <w:rPr>
          <w:rFonts w:ascii="Lucida Sans" w:eastAsia="Times New Roman" w:hAnsi="Lucida Sans" w:cs="Arial"/>
          <w:lang w:eastAsia="es-ES"/>
        </w:rPr>
        <w:t xml:space="preserve">, </w:t>
      </w:r>
      <w:r w:rsidRPr="00AE41D6">
        <w:rPr>
          <w:rFonts w:ascii="Lucida Sans" w:eastAsia="Times New Roman" w:hAnsi="Lucida Sans" w:cs="Arial"/>
          <w:iCs/>
          <w:lang w:eastAsia="es-ES"/>
        </w:rPr>
        <w:t xml:space="preserve">frente </w:t>
      </w:r>
      <w:r w:rsidR="004605A8">
        <w:rPr>
          <w:rFonts w:ascii="Lucida Sans" w:eastAsia="Times New Roman" w:hAnsi="Lucida Sans" w:cs="Arial"/>
          <w:iCs/>
          <w:lang w:eastAsia="es-ES"/>
        </w:rPr>
        <w:t xml:space="preserve">a </w:t>
      </w:r>
      <w:r w:rsidR="004605A8" w:rsidRPr="004605A8">
        <w:rPr>
          <w:rFonts w:ascii="Lucida Sans" w:eastAsia="Times New Roman" w:hAnsi="Lucida Sans" w:cs="Times New Roman"/>
          <w:b/>
          <w:lang w:eastAsia="es-ES"/>
        </w:rPr>
        <w:t>COLPATRIA SEGUROS S.A</w:t>
      </w:r>
      <w:r w:rsidR="004605A8">
        <w:rPr>
          <w:rFonts w:ascii="Lucida Sans" w:eastAsia="Times New Roman" w:hAnsi="Lucida Sans" w:cs="Times New Roman"/>
          <w:b/>
          <w:lang w:eastAsia="es-ES"/>
        </w:rPr>
        <w:t>.</w:t>
      </w:r>
    </w:p>
    <w:p w:rsidR="00323626" w:rsidRPr="00AE41D6" w:rsidRDefault="00323626" w:rsidP="00323626">
      <w:pPr>
        <w:overflowPunct w:val="0"/>
        <w:autoSpaceDE w:val="0"/>
        <w:autoSpaceDN w:val="0"/>
        <w:adjustRightInd w:val="0"/>
        <w:spacing w:after="0" w:line="360" w:lineRule="auto"/>
        <w:ind w:left="-180" w:right="-291"/>
        <w:jc w:val="both"/>
        <w:textAlignment w:val="baseline"/>
        <w:rPr>
          <w:rFonts w:ascii="Lucida Sans" w:eastAsia="Times New Roman" w:hAnsi="Lucida Sans" w:cs="Arial"/>
          <w:lang w:eastAsia="es-ES"/>
        </w:rPr>
      </w:pPr>
    </w:p>
    <w:p w:rsidR="005D7778" w:rsidRDefault="00323626" w:rsidP="005D7778">
      <w:pPr>
        <w:overflowPunct w:val="0"/>
        <w:autoSpaceDE w:val="0"/>
        <w:autoSpaceDN w:val="0"/>
        <w:adjustRightInd w:val="0"/>
        <w:spacing w:after="0" w:line="360" w:lineRule="auto"/>
        <w:ind w:left="-180" w:right="-291"/>
        <w:jc w:val="both"/>
        <w:textAlignment w:val="baseline"/>
        <w:rPr>
          <w:rFonts w:ascii="Lucida Sans" w:eastAsia="Times New Roman" w:hAnsi="Lucida Sans" w:cs="Arial"/>
          <w:lang w:eastAsia="es-ES"/>
        </w:rPr>
      </w:pPr>
      <w:r w:rsidRPr="00AE41D6">
        <w:rPr>
          <w:rFonts w:ascii="Lucida Sans" w:eastAsia="Times New Roman" w:hAnsi="Lucida Sans" w:cs="Arial"/>
          <w:iCs/>
          <w:lang w:eastAsia="es-ES"/>
        </w:rPr>
        <w:t>En consecuencia, notifíquese a</w:t>
      </w:r>
      <w:r w:rsidR="00CE5557">
        <w:rPr>
          <w:rFonts w:ascii="Lucida Sans" w:eastAsia="Times New Roman" w:hAnsi="Lucida Sans" w:cs="Arial"/>
          <w:iCs/>
          <w:lang w:eastAsia="es-ES"/>
        </w:rPr>
        <w:t xml:space="preserve"> </w:t>
      </w:r>
      <w:r w:rsidRPr="00AE41D6">
        <w:rPr>
          <w:rFonts w:ascii="Lucida Sans" w:eastAsia="Times New Roman" w:hAnsi="Lucida Sans" w:cs="Arial"/>
          <w:iCs/>
          <w:lang w:eastAsia="es-ES"/>
        </w:rPr>
        <w:t>l</w:t>
      </w:r>
      <w:r w:rsidR="00CE5557">
        <w:rPr>
          <w:rFonts w:ascii="Lucida Sans" w:eastAsia="Times New Roman" w:hAnsi="Lucida Sans" w:cs="Arial"/>
          <w:iCs/>
          <w:lang w:eastAsia="es-ES"/>
        </w:rPr>
        <w:t>os</w:t>
      </w:r>
      <w:r w:rsidRPr="00AE41D6">
        <w:rPr>
          <w:rFonts w:ascii="Lucida Sans" w:eastAsia="Times New Roman" w:hAnsi="Lucida Sans" w:cs="Arial"/>
          <w:iCs/>
          <w:lang w:eastAsia="es-ES"/>
        </w:rPr>
        <w:t xml:space="preserve"> representante</w:t>
      </w:r>
      <w:r w:rsidR="00CE5557">
        <w:rPr>
          <w:rFonts w:ascii="Lucida Sans" w:eastAsia="Times New Roman" w:hAnsi="Lucida Sans" w:cs="Arial"/>
          <w:iCs/>
          <w:lang w:eastAsia="es-ES"/>
        </w:rPr>
        <w:t>s</w:t>
      </w:r>
      <w:r w:rsidRPr="00AE41D6">
        <w:rPr>
          <w:rFonts w:ascii="Lucida Sans" w:eastAsia="Times New Roman" w:hAnsi="Lucida Sans" w:cs="Arial"/>
          <w:iCs/>
          <w:lang w:eastAsia="es-ES"/>
        </w:rPr>
        <w:t xml:space="preserve"> legal</w:t>
      </w:r>
      <w:r w:rsidR="00CE5557">
        <w:rPr>
          <w:rFonts w:ascii="Lucida Sans" w:eastAsia="Times New Roman" w:hAnsi="Lucida Sans" w:cs="Arial"/>
          <w:iCs/>
          <w:lang w:eastAsia="es-ES"/>
        </w:rPr>
        <w:t>es</w:t>
      </w:r>
      <w:r w:rsidRPr="00AE41D6">
        <w:rPr>
          <w:rFonts w:ascii="Lucida Sans" w:eastAsia="Times New Roman" w:hAnsi="Lucida Sans" w:cs="Arial"/>
          <w:iCs/>
          <w:lang w:eastAsia="es-ES"/>
        </w:rPr>
        <w:t xml:space="preserve"> de </w:t>
      </w:r>
      <w:proofErr w:type="gramStart"/>
      <w:r w:rsidRPr="00AE41D6">
        <w:rPr>
          <w:rFonts w:ascii="Lucida Sans" w:eastAsia="Times New Roman" w:hAnsi="Lucida Sans" w:cs="Arial"/>
          <w:iCs/>
          <w:lang w:eastAsia="es-ES"/>
        </w:rPr>
        <w:t>la entidad</w:t>
      </w:r>
      <w:r w:rsidR="00CE5557">
        <w:rPr>
          <w:rFonts w:ascii="Lucida Sans" w:eastAsia="Times New Roman" w:hAnsi="Lucida Sans" w:cs="Arial"/>
          <w:iCs/>
          <w:lang w:eastAsia="es-ES"/>
        </w:rPr>
        <w:t>es</w:t>
      </w:r>
      <w:r w:rsidRPr="00AE41D6">
        <w:rPr>
          <w:rFonts w:ascii="Lucida Sans" w:eastAsia="Times New Roman" w:hAnsi="Lucida Sans" w:cs="Arial"/>
          <w:iCs/>
          <w:lang w:eastAsia="es-ES"/>
        </w:rPr>
        <w:t xml:space="preserve"> llamada</w:t>
      </w:r>
      <w:r w:rsidR="00CE5557">
        <w:rPr>
          <w:rFonts w:ascii="Lucida Sans" w:eastAsia="Times New Roman" w:hAnsi="Lucida Sans" w:cs="Arial"/>
          <w:iCs/>
          <w:lang w:eastAsia="es-ES"/>
        </w:rPr>
        <w:t>s</w:t>
      </w:r>
      <w:proofErr w:type="gramEnd"/>
      <w:r w:rsidRPr="00AE41D6">
        <w:rPr>
          <w:rFonts w:ascii="Lucida Sans" w:eastAsia="Times New Roman" w:hAnsi="Lucida Sans" w:cs="Arial"/>
          <w:iCs/>
          <w:lang w:eastAsia="es-ES"/>
        </w:rPr>
        <w:t xml:space="preserve"> en garantía, en la forma dispuesta</w:t>
      </w:r>
      <w:r w:rsidRPr="00AE41D6">
        <w:rPr>
          <w:rFonts w:ascii="Lucida Sans" w:eastAsia="Times New Roman" w:hAnsi="Lucida Sans" w:cs="Arial"/>
          <w:lang w:eastAsia="es-ES"/>
        </w:rPr>
        <w:t xml:space="preserve"> en los artículos 198 y 199 del CPACA, este último modificado por el artículo 612 del CGP, de conformidad con lo expuesto</w:t>
      </w:r>
      <w:r w:rsidRPr="00AE41D6">
        <w:rPr>
          <w:rFonts w:ascii="Lucida Sans" w:eastAsia="Times New Roman" w:hAnsi="Lucida Sans" w:cs="Arial"/>
          <w:iCs/>
          <w:lang w:eastAsia="es-ES"/>
        </w:rPr>
        <w:t xml:space="preserve"> en la parte motiva de esta decisión. </w:t>
      </w:r>
    </w:p>
    <w:p w:rsidR="005D7778" w:rsidRDefault="005D7778" w:rsidP="005D7778">
      <w:pPr>
        <w:overflowPunct w:val="0"/>
        <w:autoSpaceDE w:val="0"/>
        <w:autoSpaceDN w:val="0"/>
        <w:adjustRightInd w:val="0"/>
        <w:spacing w:after="0" w:line="360" w:lineRule="auto"/>
        <w:ind w:left="-180" w:right="-291"/>
        <w:jc w:val="both"/>
        <w:textAlignment w:val="baseline"/>
        <w:rPr>
          <w:rFonts w:ascii="Lucida Sans" w:eastAsia="Times New Roman" w:hAnsi="Lucida Sans" w:cs="Arial"/>
          <w:lang w:eastAsia="es-ES"/>
        </w:rPr>
      </w:pPr>
    </w:p>
    <w:p w:rsidR="005D7778" w:rsidRPr="005D7778" w:rsidRDefault="00323626" w:rsidP="005D7778">
      <w:pPr>
        <w:overflowPunct w:val="0"/>
        <w:autoSpaceDE w:val="0"/>
        <w:autoSpaceDN w:val="0"/>
        <w:adjustRightInd w:val="0"/>
        <w:spacing w:after="0" w:line="360" w:lineRule="auto"/>
        <w:ind w:left="-180" w:right="-291"/>
        <w:jc w:val="both"/>
        <w:textAlignment w:val="baseline"/>
        <w:rPr>
          <w:rFonts w:ascii="Lucida Sans" w:eastAsia="Times New Roman" w:hAnsi="Lucida Sans" w:cs="Arial"/>
          <w:lang w:eastAsia="es-ES"/>
        </w:rPr>
      </w:pPr>
      <w:r w:rsidRPr="005D7778">
        <w:rPr>
          <w:rFonts w:ascii="Lucida Sans" w:eastAsia="Times New Roman" w:hAnsi="Lucida Sans" w:cs="Arial"/>
          <w:lang w:eastAsia="es-ES"/>
        </w:rPr>
        <w:t>Se le concede a</w:t>
      </w:r>
      <w:r w:rsidR="009B3338" w:rsidRPr="005D7778">
        <w:rPr>
          <w:rFonts w:ascii="Lucida Sans" w:eastAsia="Times New Roman" w:hAnsi="Lucida Sans" w:cs="Arial"/>
          <w:lang w:eastAsia="es-ES"/>
        </w:rPr>
        <w:t xml:space="preserve"> </w:t>
      </w:r>
      <w:r w:rsidR="009B3338" w:rsidRPr="005D7778">
        <w:rPr>
          <w:rFonts w:ascii="Lucida Sans" w:eastAsia="Times New Roman" w:hAnsi="Lucida Sans" w:cs="Times New Roman"/>
          <w:b/>
          <w:lang w:eastAsia="es-ES"/>
        </w:rPr>
        <w:t>ROYAL &amp; SUN ALLIANCE SEGUROS COLOMBIA S.A</w:t>
      </w:r>
      <w:r w:rsidRPr="005D7778">
        <w:rPr>
          <w:rFonts w:ascii="Lucida Sans" w:eastAsia="Times New Roman" w:hAnsi="Lucida Sans" w:cs="Arial"/>
          <w:b/>
          <w:lang w:eastAsia="es-ES"/>
        </w:rPr>
        <w:t xml:space="preserve"> </w:t>
      </w:r>
      <w:r w:rsidR="009B3338" w:rsidRPr="005D7778">
        <w:rPr>
          <w:rFonts w:ascii="Lucida Sans" w:eastAsia="Times New Roman" w:hAnsi="Lucida Sans" w:cs="Arial"/>
          <w:lang w:eastAsia="es-ES"/>
        </w:rPr>
        <w:t>y a</w:t>
      </w:r>
      <w:r w:rsidR="009B3338" w:rsidRPr="005D7778">
        <w:rPr>
          <w:rFonts w:ascii="Lucida Sans" w:eastAsia="Times New Roman" w:hAnsi="Lucida Sans" w:cs="Arial"/>
          <w:b/>
          <w:lang w:eastAsia="es-ES"/>
        </w:rPr>
        <w:t xml:space="preserve">  </w:t>
      </w:r>
      <w:r w:rsidR="009B3338" w:rsidRPr="005D7778">
        <w:rPr>
          <w:rFonts w:ascii="Lucida Sans" w:eastAsia="Times New Roman" w:hAnsi="Lucida Sans" w:cs="Times New Roman"/>
          <w:b/>
          <w:lang w:eastAsia="es-ES"/>
        </w:rPr>
        <w:t>COLPATRIA SEGUROS S.A.</w:t>
      </w:r>
      <w:r w:rsidRPr="005D7778">
        <w:rPr>
          <w:rFonts w:ascii="Lucida Sans" w:eastAsia="Times New Roman" w:hAnsi="Lucida Sans" w:cs="Arial"/>
          <w:b/>
          <w:lang w:eastAsia="es-ES"/>
        </w:rPr>
        <w:t xml:space="preserve">, </w:t>
      </w:r>
      <w:r w:rsidRPr="005D7778">
        <w:rPr>
          <w:rFonts w:ascii="Lucida Sans" w:eastAsia="Times New Roman" w:hAnsi="Lucida Sans" w:cs="Arial"/>
          <w:iCs/>
          <w:lang w:eastAsia="es-ES"/>
        </w:rPr>
        <w:t>el término de 15 días, contados a partir de la notificación de esta provid</w:t>
      </w:r>
      <w:bookmarkStart w:id="1" w:name="_GoBack"/>
      <w:bookmarkEnd w:id="1"/>
      <w:r w:rsidRPr="005D7778">
        <w:rPr>
          <w:rFonts w:ascii="Lucida Sans" w:eastAsia="Times New Roman" w:hAnsi="Lucida Sans" w:cs="Arial"/>
          <w:iCs/>
          <w:lang w:eastAsia="es-ES"/>
        </w:rPr>
        <w:t>encia, para que se pronuncie</w:t>
      </w:r>
      <w:r w:rsidR="009B3338" w:rsidRPr="005D7778">
        <w:rPr>
          <w:rFonts w:ascii="Lucida Sans" w:eastAsia="Times New Roman" w:hAnsi="Lucida Sans" w:cs="Arial"/>
          <w:iCs/>
          <w:lang w:eastAsia="es-ES"/>
        </w:rPr>
        <w:t>n frente al llamamiento en garantía que se les realiza</w:t>
      </w:r>
      <w:r w:rsidRPr="005D7778">
        <w:rPr>
          <w:rFonts w:ascii="Lucida Sans" w:eastAsia="Times New Roman" w:hAnsi="Lucida Sans" w:cs="Arial"/>
          <w:iCs/>
          <w:lang w:eastAsia="es-ES"/>
        </w:rPr>
        <w:t>.</w:t>
      </w:r>
      <w:r w:rsidR="005D7778" w:rsidRPr="005D7778">
        <w:rPr>
          <w:rFonts w:ascii="Lucida Sans" w:eastAsia="Times New Roman" w:hAnsi="Lucida Sans" w:cs="Arial"/>
          <w:lang w:val="es-ES" w:eastAsia="es-ES"/>
        </w:rPr>
        <w:t xml:space="preserve"> </w:t>
      </w:r>
      <w:r w:rsidR="005D7778" w:rsidRPr="005D7778">
        <w:rPr>
          <w:rFonts w:ascii="Lucida Sans" w:eastAsia="Times New Roman" w:hAnsi="Lucida Sans" w:cs="Arial"/>
          <w:lang w:val="es-ES" w:eastAsia="es-ES"/>
        </w:rPr>
        <w:t xml:space="preserve">Este plazo comenzará a correr al vencimiento del término común de </w:t>
      </w:r>
      <w:r w:rsidR="005D7778" w:rsidRPr="005D7778">
        <w:rPr>
          <w:rFonts w:ascii="Lucida Sans" w:eastAsia="Times New Roman" w:hAnsi="Lucida Sans" w:cs="Arial"/>
          <w:b/>
          <w:u w:val="single"/>
          <w:lang w:val="es-ES" w:eastAsia="es-ES"/>
        </w:rPr>
        <w:t>veinticinco (25) días</w:t>
      </w:r>
      <w:r w:rsidR="005D7778" w:rsidRPr="005D7778">
        <w:rPr>
          <w:rFonts w:ascii="Lucida Sans" w:eastAsia="Times New Roman" w:hAnsi="Lucida Sans" w:cs="Arial"/>
          <w:lang w:val="es-ES" w:eastAsia="es-ES"/>
        </w:rPr>
        <w:t>, después de surtida la última notificación personal. (</w:t>
      </w:r>
      <w:r w:rsidR="005D7778" w:rsidRPr="005D7778">
        <w:rPr>
          <w:rFonts w:ascii="Lucida Sans" w:eastAsia="Times New Roman" w:hAnsi="Lucida Sans" w:cs="Arial"/>
          <w:b/>
          <w:color w:val="0000FF"/>
          <w:lang w:val="es-ES" w:eastAsia="es-ES"/>
        </w:rPr>
        <w:t xml:space="preserve">Artículo 612 del Código General del Proceso, que modificó el artículo 199 del </w:t>
      </w:r>
      <w:r w:rsidR="005D7778" w:rsidRPr="005D7778">
        <w:rPr>
          <w:rFonts w:ascii="Lucida Sans" w:eastAsia="Times New Roman" w:hAnsi="Lucida Sans" w:cs="Arial"/>
          <w:b/>
          <w:bCs/>
          <w:color w:val="0000FF"/>
          <w:lang w:val="es-ES" w:eastAsia="es-ES"/>
        </w:rPr>
        <w:t>Código de Procedimiento Administrativo y de lo Contencioso Administrativo – Ley 1437 de 2011</w:t>
      </w:r>
      <w:r w:rsidR="005D7778" w:rsidRPr="005D7778">
        <w:rPr>
          <w:rFonts w:ascii="Lucida Sans" w:eastAsia="Times New Roman" w:hAnsi="Lucida Sans" w:cs="Arial"/>
          <w:lang w:val="es-ES" w:eastAsia="es-ES"/>
        </w:rPr>
        <w:t>).</w:t>
      </w:r>
    </w:p>
    <w:p w:rsidR="008F0C18" w:rsidRDefault="008F0C18" w:rsidP="008F0C18">
      <w:pPr>
        <w:overflowPunct w:val="0"/>
        <w:autoSpaceDE w:val="0"/>
        <w:autoSpaceDN w:val="0"/>
        <w:adjustRightInd w:val="0"/>
        <w:spacing w:after="0" w:line="360" w:lineRule="auto"/>
        <w:ind w:left="-180" w:right="-291"/>
        <w:jc w:val="both"/>
        <w:textAlignment w:val="baseline"/>
        <w:rPr>
          <w:rFonts w:ascii="Lucida Sans" w:eastAsia="Times New Roman" w:hAnsi="Lucida Sans" w:cs="Arial"/>
          <w:b/>
          <w:lang w:eastAsia="es-ES"/>
        </w:rPr>
      </w:pPr>
    </w:p>
    <w:p w:rsidR="008F0C18" w:rsidRDefault="008F0C18" w:rsidP="008F0C18">
      <w:pPr>
        <w:overflowPunct w:val="0"/>
        <w:autoSpaceDE w:val="0"/>
        <w:autoSpaceDN w:val="0"/>
        <w:adjustRightInd w:val="0"/>
        <w:spacing w:after="0" w:line="360" w:lineRule="auto"/>
        <w:ind w:left="-180" w:right="-291"/>
        <w:jc w:val="both"/>
        <w:textAlignment w:val="baseline"/>
        <w:rPr>
          <w:rFonts w:ascii="Lucida Sans" w:eastAsia="Times New Roman" w:hAnsi="Lucida Sans" w:cs="Arial"/>
          <w:b/>
          <w:lang w:eastAsia="es-ES"/>
        </w:rPr>
      </w:pPr>
    </w:p>
    <w:p w:rsidR="00323626" w:rsidRPr="00CE5557" w:rsidRDefault="008F0C18" w:rsidP="00CE5557">
      <w:pPr>
        <w:overflowPunct w:val="0"/>
        <w:autoSpaceDE w:val="0"/>
        <w:autoSpaceDN w:val="0"/>
        <w:adjustRightInd w:val="0"/>
        <w:spacing w:after="0" w:line="360" w:lineRule="auto"/>
        <w:ind w:left="-180" w:right="-291"/>
        <w:jc w:val="both"/>
        <w:textAlignment w:val="baseline"/>
        <w:rPr>
          <w:rFonts w:ascii="Lucida Sans" w:eastAsia="Times New Roman" w:hAnsi="Lucida Sans" w:cs="Arial"/>
          <w:b/>
          <w:lang w:eastAsia="es-ES"/>
        </w:rPr>
      </w:pPr>
      <w:r w:rsidRPr="008F0C18">
        <w:rPr>
          <w:rFonts w:ascii="Lucida Sans" w:eastAsia="Times New Roman" w:hAnsi="Lucida Sans" w:cs="Arial"/>
          <w:b/>
          <w:iCs/>
          <w:lang w:eastAsia="es-ES"/>
        </w:rPr>
        <w:t xml:space="preserve">SEGUNDO: </w:t>
      </w:r>
      <w:r w:rsidR="00CE5557">
        <w:rPr>
          <w:rFonts w:ascii="Lucida Sans" w:hAnsi="Lucida Sans" w:cs="Tahoma"/>
          <w:lang w:val="es-ES_tradnl" w:eastAsia="es-ES"/>
        </w:rPr>
        <w:t>En consecuencia, EMPRESAS PÚBLICAS DE MEDELLÍN E.S.P como EL MUNICIPIO DE MEDELLÍN</w:t>
      </w:r>
      <w:r w:rsidRPr="008F0C18">
        <w:rPr>
          <w:rFonts w:ascii="Lucida Sans" w:hAnsi="Lucida Sans" w:cs="Tahoma"/>
          <w:lang w:val="es-ES_tradnl" w:eastAsia="es-ES"/>
        </w:rPr>
        <w:t xml:space="preserve"> deberá</w:t>
      </w:r>
      <w:r w:rsidR="00CE5557">
        <w:rPr>
          <w:rFonts w:ascii="Lucida Sans" w:hAnsi="Lucida Sans" w:cs="Tahoma"/>
          <w:lang w:val="es-ES_tradnl" w:eastAsia="es-ES"/>
        </w:rPr>
        <w:t>n</w:t>
      </w:r>
      <w:r w:rsidRPr="008F0C18">
        <w:rPr>
          <w:rFonts w:ascii="Lucida Sans" w:hAnsi="Lucida Sans" w:cs="Tahoma"/>
          <w:lang w:val="es-ES_tradnl" w:eastAsia="es-ES"/>
        </w:rPr>
        <w:t xml:space="preserve"> realizar las gestiones necesarias para la realización de la notificación personal</w:t>
      </w:r>
      <w:r>
        <w:rPr>
          <w:rFonts w:ascii="Lucida Sans" w:hAnsi="Lucida Sans" w:cs="Tahoma"/>
          <w:lang w:val="es-ES_tradnl" w:eastAsia="es-ES"/>
        </w:rPr>
        <w:t xml:space="preserve"> de </w:t>
      </w:r>
      <w:r w:rsidRPr="004605A8">
        <w:rPr>
          <w:rFonts w:ascii="Lucida Sans" w:eastAsia="Times New Roman" w:hAnsi="Lucida Sans" w:cs="Times New Roman"/>
          <w:b/>
          <w:lang w:eastAsia="es-ES"/>
        </w:rPr>
        <w:t>ROYAL &amp; SUN ALLIANCE SEGUROS COLOMBIA S.A</w:t>
      </w:r>
      <w:r w:rsidRPr="00AE41D6">
        <w:rPr>
          <w:rFonts w:ascii="Lucida Sans" w:eastAsia="Times New Roman" w:hAnsi="Lucida Sans" w:cs="Arial"/>
          <w:b/>
          <w:lang w:eastAsia="es-ES"/>
        </w:rPr>
        <w:t xml:space="preserve"> </w:t>
      </w:r>
      <w:r w:rsidR="00CE5557">
        <w:rPr>
          <w:rFonts w:ascii="Lucida Sans" w:eastAsia="Times New Roman" w:hAnsi="Lucida Sans" w:cs="Arial"/>
          <w:lang w:eastAsia="es-ES"/>
        </w:rPr>
        <w:t xml:space="preserve">y </w:t>
      </w:r>
      <w:r w:rsidRPr="004605A8">
        <w:rPr>
          <w:rFonts w:ascii="Lucida Sans" w:eastAsia="Times New Roman" w:hAnsi="Lucida Sans" w:cs="Times New Roman"/>
          <w:b/>
          <w:lang w:eastAsia="es-ES"/>
        </w:rPr>
        <w:t>COLPATRIA SEGUROS S.A</w:t>
      </w:r>
      <w:r w:rsidR="00CE5557">
        <w:rPr>
          <w:rFonts w:ascii="Lucida Sans" w:hAnsi="Lucida Sans" w:cs="Tahoma"/>
          <w:lang w:val="es-ES_tradnl" w:eastAsia="es-ES"/>
        </w:rPr>
        <w:t>, enviando</w:t>
      </w:r>
      <w:r w:rsidRPr="008F0C18">
        <w:rPr>
          <w:rFonts w:ascii="Lucida Sans" w:hAnsi="Lucida Sans" w:cs="Tahoma"/>
          <w:lang w:val="es-ES_tradnl" w:eastAsia="es-ES"/>
        </w:rPr>
        <w:t xml:space="preserve"> </w:t>
      </w:r>
      <w:r w:rsidRPr="008F0C18">
        <w:rPr>
          <w:rFonts w:ascii="Lucida Sans" w:hAnsi="Lucida Sans" w:cs="Arial"/>
          <w:lang w:val="es-ES_tradnl" w:eastAsia="es-ES"/>
        </w:rPr>
        <w:t>a través del servicio postal autorizado copias de la demanda, de sus anexos</w:t>
      </w:r>
      <w:r w:rsidR="00CE5557">
        <w:rPr>
          <w:rFonts w:ascii="Lucida Sans" w:hAnsi="Lucida Sans" w:cs="Arial"/>
          <w:lang w:val="es-ES_tradnl" w:eastAsia="es-ES"/>
        </w:rPr>
        <w:t>, de la contestación a la demanda</w:t>
      </w:r>
      <w:r w:rsidRPr="008F0C18">
        <w:rPr>
          <w:rFonts w:ascii="Lucida Sans" w:hAnsi="Lucida Sans" w:cs="Arial"/>
          <w:lang w:val="es-ES_tradnl" w:eastAsia="es-ES"/>
        </w:rPr>
        <w:t xml:space="preserve"> y de este auto, con destino tanto</w:t>
      </w:r>
      <w:r w:rsidR="00CE5557">
        <w:rPr>
          <w:rFonts w:ascii="Lucida Sans" w:hAnsi="Lucida Sans" w:cs="Arial"/>
          <w:lang w:val="es-ES_tradnl" w:eastAsia="es-ES"/>
        </w:rPr>
        <w:t xml:space="preserve"> </w:t>
      </w:r>
      <w:r w:rsidR="00CE5557" w:rsidRPr="004605A8">
        <w:rPr>
          <w:rFonts w:ascii="Lucida Sans" w:eastAsia="Times New Roman" w:hAnsi="Lucida Sans" w:cs="Times New Roman"/>
          <w:b/>
          <w:lang w:eastAsia="es-ES"/>
        </w:rPr>
        <w:t>ROYAL &amp; SUN ALLIANCE SEGUROS COLOMBIA S.A</w:t>
      </w:r>
      <w:r w:rsidR="00CE5557" w:rsidRPr="00AE41D6">
        <w:rPr>
          <w:rFonts w:ascii="Lucida Sans" w:eastAsia="Times New Roman" w:hAnsi="Lucida Sans" w:cs="Arial"/>
          <w:b/>
          <w:lang w:eastAsia="es-ES"/>
        </w:rPr>
        <w:t xml:space="preserve"> </w:t>
      </w:r>
      <w:r w:rsidR="00CE5557">
        <w:rPr>
          <w:rFonts w:ascii="Lucida Sans" w:eastAsia="Times New Roman" w:hAnsi="Lucida Sans" w:cs="Arial"/>
          <w:lang w:eastAsia="es-ES"/>
        </w:rPr>
        <w:t xml:space="preserve">y </w:t>
      </w:r>
      <w:r w:rsidR="00CE5557" w:rsidRPr="004605A8">
        <w:rPr>
          <w:rFonts w:ascii="Lucida Sans" w:eastAsia="Times New Roman" w:hAnsi="Lucida Sans" w:cs="Times New Roman"/>
          <w:b/>
          <w:lang w:eastAsia="es-ES"/>
        </w:rPr>
        <w:t>COLPATRIA SEGUROS S.A</w:t>
      </w:r>
      <w:r w:rsidRPr="008F0C18">
        <w:rPr>
          <w:rFonts w:ascii="Lucida Sans" w:hAnsi="Lucida Sans" w:cs="Tahoma"/>
          <w:lang w:val="es-ES_tradnl" w:eastAsia="es-ES"/>
        </w:rPr>
        <w:t xml:space="preserve">. </w:t>
      </w:r>
      <w:r w:rsidRPr="008F0C18">
        <w:rPr>
          <w:rFonts w:ascii="Lucida Sans" w:hAnsi="Lucida Sans" w:cs="Arial"/>
          <w:lang w:val="es-ES" w:eastAsia="es-ES"/>
        </w:rPr>
        <w:t xml:space="preserve">Para el efecto, se concede un término de </w:t>
      </w:r>
      <w:r w:rsidRPr="008F0C18">
        <w:rPr>
          <w:rFonts w:ascii="Lucida Sans" w:hAnsi="Lucida Sans" w:cs="Arial"/>
          <w:b/>
          <w:u w:val="single"/>
          <w:lang w:val="es-ES" w:eastAsia="es-ES"/>
        </w:rPr>
        <w:t>treinta (30) días</w:t>
      </w:r>
      <w:r w:rsidRPr="008F0C18">
        <w:rPr>
          <w:rFonts w:ascii="Lucida Sans" w:hAnsi="Lucida Sans" w:cs="Arial"/>
          <w:lang w:val="es-ES" w:eastAsia="es-ES"/>
        </w:rPr>
        <w:t xml:space="preserve"> contados a partir de la notificación por estados de esta providencia.</w:t>
      </w:r>
      <w:r w:rsidRPr="008F0C18">
        <w:rPr>
          <w:rFonts w:ascii="Lucida Sans" w:hAnsi="Lucida Sans" w:cs="Arial"/>
          <w:b/>
          <w:lang w:val="es-ES" w:eastAsia="es-ES"/>
        </w:rPr>
        <w:t xml:space="preserve"> </w:t>
      </w:r>
      <w:r w:rsidRPr="008F0C18">
        <w:rPr>
          <w:rFonts w:ascii="Lucida Sans" w:hAnsi="Lucida Sans" w:cs="Arial"/>
          <w:lang w:val="es-ES" w:eastAsia="es-ES"/>
        </w:rPr>
        <w:t xml:space="preserve">De no efectuarse la remisión de los traslados dentro de los términos establecidos, se procederá en la forma prevista en lo dispuesto en el Artículo 178 del </w:t>
      </w:r>
      <w:r w:rsidRPr="008F0C18">
        <w:rPr>
          <w:rFonts w:ascii="Lucida Sans" w:hAnsi="Lucida Sans" w:cs="Arial"/>
          <w:b/>
          <w:bCs/>
          <w:color w:val="0000FF"/>
          <w:lang w:val="es-ES_tradnl" w:eastAsia="es-ES"/>
        </w:rPr>
        <w:t>Código de Procedimiento Administrativo y de lo Contencioso Administrativo – Ley 1437 de 2011</w:t>
      </w:r>
      <w:r w:rsidRPr="008F0C18">
        <w:rPr>
          <w:rFonts w:ascii="Lucida Sans" w:hAnsi="Lucida Sans" w:cs="Arial"/>
          <w:lang w:val="es-ES" w:eastAsia="es-ES"/>
        </w:rPr>
        <w:t>, relativo al desistimiento tácito.</w:t>
      </w:r>
    </w:p>
    <w:p w:rsidR="00323626" w:rsidRPr="00AE41D6" w:rsidRDefault="00323626" w:rsidP="00323626">
      <w:pPr>
        <w:overflowPunct w:val="0"/>
        <w:autoSpaceDE w:val="0"/>
        <w:autoSpaceDN w:val="0"/>
        <w:adjustRightInd w:val="0"/>
        <w:spacing w:after="0" w:line="360" w:lineRule="auto"/>
        <w:ind w:left="-180" w:right="-291"/>
        <w:jc w:val="both"/>
        <w:textAlignment w:val="baseline"/>
        <w:rPr>
          <w:rFonts w:ascii="Lucida Sans" w:eastAsia="Times New Roman" w:hAnsi="Lucida Sans" w:cs="Arial"/>
          <w:b/>
          <w:spacing w:val="-3"/>
          <w:lang w:eastAsia="es-ES"/>
        </w:rPr>
      </w:pPr>
    </w:p>
    <w:p w:rsidR="00323626" w:rsidRPr="00AE41D6" w:rsidRDefault="00323626" w:rsidP="00323626">
      <w:pPr>
        <w:overflowPunct w:val="0"/>
        <w:autoSpaceDE w:val="0"/>
        <w:autoSpaceDN w:val="0"/>
        <w:adjustRightInd w:val="0"/>
        <w:spacing w:after="0" w:line="360" w:lineRule="auto"/>
        <w:ind w:left="-180" w:right="-291"/>
        <w:jc w:val="both"/>
        <w:textAlignment w:val="baseline"/>
        <w:rPr>
          <w:rFonts w:ascii="Lucida Sans" w:eastAsia="Times New Roman" w:hAnsi="Lucida Sans" w:cs="Arial"/>
          <w:lang w:eastAsia="es-ES"/>
        </w:rPr>
      </w:pPr>
      <w:r w:rsidRPr="00AE41D6">
        <w:rPr>
          <w:rFonts w:ascii="Lucida Sans" w:eastAsia="Times New Roman" w:hAnsi="Lucida Sans" w:cs="Arial"/>
          <w:b/>
          <w:spacing w:val="-3"/>
          <w:lang w:eastAsia="es-ES"/>
        </w:rPr>
        <w:t>TERCERO:</w:t>
      </w:r>
      <w:r w:rsidR="00CE5557">
        <w:rPr>
          <w:rFonts w:ascii="Lucida Sans" w:eastAsia="Times New Roman" w:hAnsi="Lucida Sans" w:cs="Arial"/>
          <w:spacing w:val="-3"/>
          <w:lang w:eastAsia="es-ES"/>
        </w:rPr>
        <w:t xml:space="preserve"> De conformidad con lo dispuesto en e</w:t>
      </w:r>
      <w:r w:rsidRPr="00AE41D6">
        <w:rPr>
          <w:rFonts w:ascii="Lucida Sans" w:eastAsia="Times New Roman" w:hAnsi="Lucida Sans" w:cs="Arial"/>
          <w:spacing w:val="-3"/>
          <w:lang w:eastAsia="es-ES"/>
        </w:rPr>
        <w:t xml:space="preserve">l artículo 74 del CGP, se reconoce personería </w:t>
      </w:r>
      <w:r w:rsidR="00CE5557">
        <w:rPr>
          <w:rFonts w:ascii="Lucida Sans" w:eastAsia="Times New Roman" w:hAnsi="Lucida Sans" w:cs="Arial"/>
          <w:spacing w:val="-3"/>
          <w:lang w:eastAsia="es-ES"/>
        </w:rPr>
        <w:t xml:space="preserve"> la doctora Nubia Cecilia Londoño Cadavid, portadora de la tarjeta profesional No. 105.454 del C.S.J y a la Doctora Paula Andrea Angarita Valencia, portadora de la tarjeta profesional No. 142.109 del C.S.J para representar a las entidades demandadas en virtud de los poderes visibles a folios 20—21 y 164.</w:t>
      </w:r>
    </w:p>
    <w:p w:rsidR="00323626" w:rsidRPr="00AE41D6" w:rsidRDefault="00323626" w:rsidP="00323626">
      <w:pPr>
        <w:spacing w:after="0" w:line="240" w:lineRule="auto"/>
        <w:jc w:val="both"/>
        <w:rPr>
          <w:rFonts w:ascii="Lucida Sans" w:eastAsia="Times New Roman" w:hAnsi="Lucida Sans" w:cs="Arial"/>
          <w:lang w:val="es-ES" w:eastAsia="es-ES"/>
        </w:rPr>
      </w:pPr>
    </w:p>
    <w:p w:rsidR="00323626" w:rsidRPr="00AE41D6" w:rsidRDefault="00323626" w:rsidP="00323626">
      <w:pPr>
        <w:spacing w:after="0" w:line="240" w:lineRule="auto"/>
        <w:rPr>
          <w:rFonts w:ascii="Lucida Sans" w:eastAsia="Times New Roman" w:hAnsi="Lucida Sans" w:cs="Times New Roman"/>
          <w:lang w:val="es-ES_tradnl" w:eastAsia="es-ES"/>
        </w:rPr>
      </w:pPr>
    </w:p>
    <w:p w:rsidR="00323626" w:rsidRPr="00AE41D6" w:rsidRDefault="00323626" w:rsidP="00AE41D6">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NOTIFÍQUESE Y CÚMPLASE</w:t>
      </w:r>
    </w:p>
    <w:p w:rsidR="00323626" w:rsidRPr="007A5AC6" w:rsidRDefault="00323626" w:rsidP="00323626">
      <w:pPr>
        <w:spacing w:after="0" w:line="240" w:lineRule="auto"/>
        <w:rPr>
          <w:rFonts w:ascii="Bradley Hand ITC" w:eastAsia="Times New Roman" w:hAnsi="Bradley Hand ITC" w:cs="Times New Roman"/>
          <w:sz w:val="28"/>
          <w:szCs w:val="28"/>
          <w:lang w:val="es-ES" w:eastAsia="es-ES"/>
        </w:rPr>
      </w:pPr>
    </w:p>
    <w:p w:rsidR="00323626" w:rsidRPr="007A5AC6" w:rsidRDefault="00323626" w:rsidP="00323626">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323626" w:rsidRPr="00CE5557" w:rsidRDefault="00323626" w:rsidP="00CE5557">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7C03A604" wp14:editId="3304E7E2">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323626" w:rsidRPr="007A5AC6" w:rsidRDefault="00323626" w:rsidP="0032362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323626" w:rsidRPr="007A5AC6" w:rsidRDefault="00323626" w:rsidP="00323626">
                            <w:pPr>
                              <w:jc w:val="center"/>
                              <w:rPr>
                                <w:rFonts w:ascii="Georgia" w:hAnsi="Georgia"/>
                                <w:b/>
                                <w:sz w:val="18"/>
                                <w:szCs w:val="18"/>
                              </w:rPr>
                            </w:pPr>
                            <w:r>
                              <w:rPr>
                                <w:rFonts w:ascii="Georgia" w:hAnsi="Georgia"/>
                                <w:b/>
                                <w:sz w:val="18"/>
                                <w:szCs w:val="18"/>
                              </w:rPr>
                              <w:t>NOTIFICACIÓN POR ESTADO</w:t>
                            </w:r>
                          </w:p>
                          <w:p w:rsidR="00323626" w:rsidRDefault="00323626" w:rsidP="0032362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323626" w:rsidRPr="007A5AC6" w:rsidRDefault="00323626" w:rsidP="0032362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323626" w:rsidRDefault="00323626" w:rsidP="00323626">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323626" w:rsidRDefault="00323626" w:rsidP="00323626">
                            <w:pPr>
                              <w:jc w:val="center"/>
                              <w:rPr>
                                <w:rFonts w:ascii="MS Reference Sans Serif" w:hAnsi="MS Reference Sans Serif"/>
                                <w:sz w:val="16"/>
                                <w:szCs w:val="16"/>
                              </w:rPr>
                            </w:pPr>
                            <w:r>
                              <w:rPr>
                                <w:rFonts w:ascii="MS Reference Sans Serif" w:hAnsi="MS Reference Sans Serif"/>
                                <w:sz w:val="16"/>
                                <w:szCs w:val="16"/>
                              </w:rPr>
                              <w:t>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3A604" id="_x0000_t202" coordsize="21600,21600" o:spt="202" path="m,l,21600r21600,l21600,xe">
                <v:stroke joinstyle="miter"/>
                <v:path gradientshapeok="t" o:connecttype="rect"/>
              </v:shapetype>
              <v:shape id="Cuadro de texto 1" o:spid="_x0000_s1026"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P8mMQIAAFk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mT2oJ9IUYehvmkc6NIA/OOuotysevh8F&#10;as7se0d1uZktl2kYsrFcvZ6TgWPPfuwRThJUxSNnw3EbhwE6ejSHhl4aOsHBHdWyNlnlRHVgdeZN&#10;/ZuVPM9aGpCxnaN+/RE2PwEAAP//AwBQSwMEFAAGAAgAAAAhAFlVs6zhAAAACwEAAA8AAABkcnMv&#10;ZG93bnJldi54bWxMj8FOwzAMhu+TeIfISFwqlq4bGZSmE2KbEAcODLhnrWmrNU7VZG15e8yJHX/7&#10;0+/P2WayrRiw940jDYt5DAKpcGVDlYbPj/3tPQgfDJWmdYQaftDDJr+aZSYt3UjvOBxCJbiEfGo0&#10;1CF0qZS+qNEaP3cdEu++XW9N4NhXsuzNyOW2lUkcK2lNQ3yhNh0+11icDmerYVwO27ftVEWvL7v1&#10;1z6hnYuik9Y319PTI4iAU/iH4U+f1SFnp6M7U+lFy1k93DGqIVmqBAQT69WCJ0cNK6VikHkmL3/I&#10;fwEAAP//AwBQSwECLQAUAAYACAAAACEAtoM4kv4AAADhAQAAEwAAAAAAAAAAAAAAAAAAAAAAW0Nv&#10;bnRlbnRfVHlwZXNdLnhtbFBLAQItABQABgAIAAAAIQA4/SH/1gAAAJQBAAALAAAAAAAAAAAAAAAA&#10;AC8BAABfcmVscy8ucmVsc1BLAQItABQABgAIAAAAIQD4QP8mMQIAAFkEAAAOAAAAAAAAAAAAAAAA&#10;AC4CAABkcnMvZTJvRG9jLnhtbFBLAQItABQABgAIAAAAIQBZVbOs4QAAAAsBAAAPAAAAAAAAAAAA&#10;AAAAAIsEAABkcnMvZG93bnJldi54bWxQSwUGAAAAAAQABADzAAAAmQUAAAAA&#10;" strokeweight="1.75pt">
                <v:textbox>
                  <w:txbxContent>
                    <w:p w:rsidR="00323626" w:rsidRPr="007A5AC6" w:rsidRDefault="00323626" w:rsidP="0032362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323626" w:rsidRPr="007A5AC6" w:rsidRDefault="00323626" w:rsidP="00323626">
                      <w:pPr>
                        <w:jc w:val="center"/>
                        <w:rPr>
                          <w:rFonts w:ascii="Georgia" w:hAnsi="Georgia"/>
                          <w:b/>
                          <w:sz w:val="18"/>
                          <w:szCs w:val="18"/>
                        </w:rPr>
                      </w:pPr>
                      <w:r>
                        <w:rPr>
                          <w:rFonts w:ascii="Georgia" w:hAnsi="Georgia"/>
                          <w:b/>
                          <w:sz w:val="18"/>
                          <w:szCs w:val="18"/>
                        </w:rPr>
                        <w:t>NOTIFICACIÓN POR ESTADO</w:t>
                      </w:r>
                    </w:p>
                    <w:p w:rsidR="00323626" w:rsidRDefault="00323626" w:rsidP="0032362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323626" w:rsidRPr="007A5AC6" w:rsidRDefault="00323626" w:rsidP="0032362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323626" w:rsidRDefault="00323626" w:rsidP="00323626">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323626" w:rsidRDefault="00323626" w:rsidP="00323626">
                      <w:pPr>
                        <w:jc w:val="center"/>
                        <w:rPr>
                          <w:rFonts w:ascii="MS Reference Sans Serif" w:hAnsi="MS Reference Sans Serif"/>
                          <w:sz w:val="16"/>
                          <w:szCs w:val="16"/>
                        </w:rPr>
                      </w:pPr>
                      <w:r>
                        <w:rPr>
                          <w:rFonts w:ascii="MS Reference Sans Serif" w:hAnsi="MS Reference Sans Serif"/>
                          <w:sz w:val="16"/>
                          <w:szCs w:val="16"/>
                        </w:rPr>
                        <w:t>Secretaría</w:t>
                      </w:r>
                    </w:p>
                  </w:txbxContent>
                </v:textbox>
              </v:shape>
            </w:pict>
          </mc:Fallback>
        </mc:AlternateContent>
      </w:r>
    </w:p>
    <w:p w:rsidR="00323626" w:rsidRDefault="00323626" w:rsidP="00323626">
      <w:pPr>
        <w:spacing w:after="0" w:line="240" w:lineRule="auto"/>
        <w:rPr>
          <w:rFonts w:ascii="Times New Roman" w:eastAsia="Times New Roman" w:hAnsi="Times New Roman" w:cs="Times New Roman"/>
          <w:sz w:val="24"/>
          <w:szCs w:val="24"/>
          <w:lang w:val="es-ES" w:eastAsia="es-ES"/>
        </w:rPr>
      </w:pPr>
    </w:p>
    <w:p w:rsidR="00AE41D6" w:rsidRDefault="00AE41D6" w:rsidP="00323626">
      <w:pPr>
        <w:spacing w:after="0" w:line="240" w:lineRule="auto"/>
        <w:rPr>
          <w:rFonts w:ascii="Times New Roman" w:eastAsia="Times New Roman" w:hAnsi="Times New Roman" w:cs="Times New Roman"/>
          <w:sz w:val="24"/>
          <w:szCs w:val="24"/>
          <w:lang w:val="es-ES" w:eastAsia="es-ES"/>
        </w:rPr>
      </w:pPr>
    </w:p>
    <w:p w:rsidR="00323626" w:rsidRPr="007A5AC6" w:rsidRDefault="00323626" w:rsidP="00323626">
      <w:pPr>
        <w:spacing w:after="0" w:line="240" w:lineRule="auto"/>
        <w:rPr>
          <w:rFonts w:ascii="Times New Roman" w:eastAsia="Times New Roman" w:hAnsi="Times New Roman" w:cs="Times New Roman"/>
          <w:sz w:val="24"/>
          <w:szCs w:val="24"/>
          <w:lang w:val="es-ES" w:eastAsia="es-ES"/>
        </w:rPr>
      </w:pPr>
    </w:p>
    <w:p w:rsidR="00323626" w:rsidRPr="007A5AC6" w:rsidRDefault="00323626" w:rsidP="00323626">
      <w:pPr>
        <w:spacing w:after="0" w:line="240" w:lineRule="auto"/>
        <w:rPr>
          <w:rFonts w:ascii="Times New Roman" w:eastAsia="Times New Roman" w:hAnsi="Times New Roman" w:cs="Times New Roman"/>
          <w:sz w:val="24"/>
          <w:szCs w:val="24"/>
          <w:lang w:val="es-ES" w:eastAsia="es-ES"/>
        </w:rPr>
      </w:pPr>
      <w:r>
        <w:rPr>
          <w:rFonts w:ascii="Bradley Hand ITC" w:eastAsia="Times New Roman" w:hAnsi="Bradley Hand ITC" w:cs="Times New Roman"/>
          <w:sz w:val="18"/>
          <w:szCs w:val="18"/>
          <w:lang w:val="es-ES" w:eastAsia="es-ES"/>
        </w:rPr>
        <w:t>AAZ</w:t>
      </w:r>
    </w:p>
    <w:p w:rsidR="00323626" w:rsidRPr="007A5AC6" w:rsidRDefault="00323626" w:rsidP="00323626">
      <w:pPr>
        <w:spacing w:after="0" w:line="240" w:lineRule="auto"/>
        <w:rPr>
          <w:rFonts w:ascii="Times New Roman" w:eastAsia="Times New Roman" w:hAnsi="Times New Roman" w:cs="Times New Roman"/>
          <w:sz w:val="24"/>
          <w:szCs w:val="24"/>
          <w:lang w:val="es-ES" w:eastAsia="es-ES"/>
        </w:rPr>
      </w:pPr>
    </w:p>
    <w:p w:rsidR="00323626" w:rsidRDefault="00323626" w:rsidP="00323626"/>
    <w:p w:rsidR="00323626" w:rsidRDefault="00323626" w:rsidP="00323626"/>
    <w:p w:rsidR="00323626" w:rsidRDefault="00323626" w:rsidP="00323626"/>
    <w:p w:rsidR="00323626" w:rsidRDefault="00323626" w:rsidP="00323626"/>
    <w:p w:rsidR="00323626" w:rsidRDefault="00323626" w:rsidP="00323626"/>
    <w:p w:rsidR="00323626" w:rsidRDefault="00323626" w:rsidP="00323626"/>
    <w:p w:rsidR="00323626" w:rsidRDefault="00323626" w:rsidP="00323626"/>
    <w:p w:rsidR="006E6CD2" w:rsidRDefault="005D7778"/>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03C2D"/>
    <w:multiLevelType w:val="hybridMultilevel"/>
    <w:tmpl w:val="B45811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26"/>
    <w:rsid w:val="001014C4"/>
    <w:rsid w:val="00323626"/>
    <w:rsid w:val="003F6CE5"/>
    <w:rsid w:val="00456A00"/>
    <w:rsid w:val="004605A8"/>
    <w:rsid w:val="005D7778"/>
    <w:rsid w:val="008F0C18"/>
    <w:rsid w:val="009749CD"/>
    <w:rsid w:val="009B3338"/>
    <w:rsid w:val="00AE41D6"/>
    <w:rsid w:val="00B0343F"/>
    <w:rsid w:val="00B05FA4"/>
    <w:rsid w:val="00CE5557"/>
    <w:rsid w:val="00DD34F3"/>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73D27F4-DD7E-4848-8C9E-24700A31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6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55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5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cretariasenado.gov.co/senado/basedoc/ley/2001/ley_0678_2001.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1344</Words>
  <Characters>7392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6</cp:revision>
  <cp:lastPrinted>2015-01-29T19:18:00Z</cp:lastPrinted>
  <dcterms:created xsi:type="dcterms:W3CDTF">2015-01-29T16:55:00Z</dcterms:created>
  <dcterms:modified xsi:type="dcterms:W3CDTF">2015-01-29T19:22:00Z</dcterms:modified>
</cp:coreProperties>
</file>