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D4" w:rsidRPr="00C137C4" w:rsidRDefault="00EC63D4" w:rsidP="00EC63D4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bookmarkStart w:id="0" w:name="_GoBack"/>
      <w:bookmarkEnd w:id="0"/>
      <w:r w:rsidRPr="00C137C4">
        <w:rPr>
          <w:rFonts w:ascii="Bradley Hand ITC" w:hAnsi="Bradley Hand ITC" w:cs="Arial"/>
          <w:b/>
          <w:bCs/>
          <w:sz w:val="28"/>
          <w:szCs w:val="28"/>
          <w:lang w:val="es-ES" w:eastAsia="es-ES"/>
        </w:rPr>
        <w:t>JUZGADO DIECISÉIS ADMINISTRATIVO ORAL DE MEDELLÍN</w:t>
      </w:r>
    </w:p>
    <w:p w:rsidR="00EC63D4" w:rsidRPr="00C137C4" w:rsidRDefault="00EC63D4" w:rsidP="00EC63D4">
      <w:pPr>
        <w:spacing w:after="0" w:line="240" w:lineRule="auto"/>
        <w:jc w:val="center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  <w:r>
        <w:rPr>
          <w:rFonts w:ascii="Bradley Hand ITC" w:eastAsia="Times New Roman" w:hAnsi="Bradley Hand ITC" w:cs="Arial"/>
          <w:sz w:val="28"/>
          <w:szCs w:val="28"/>
          <w:lang w:val="es-ES" w:eastAsia="es-ES"/>
        </w:rPr>
        <w:t>Veintisiete (27</w:t>
      </w:r>
      <w:r w:rsidRPr="00C137C4">
        <w:rPr>
          <w:rFonts w:ascii="Bradley Hand ITC" w:eastAsia="Times New Roman" w:hAnsi="Bradley Hand ITC" w:cs="Arial"/>
          <w:sz w:val="28"/>
          <w:szCs w:val="28"/>
          <w:lang w:val="es-ES" w:eastAsia="es-ES"/>
        </w:rPr>
        <w:t>) de enero de dos mil quince (2015)</w:t>
      </w:r>
    </w:p>
    <w:p w:rsidR="00EC63D4" w:rsidRPr="00C137C4" w:rsidRDefault="00EC63D4" w:rsidP="00EC63D4">
      <w:pPr>
        <w:spacing w:after="0" w:line="240" w:lineRule="auto"/>
        <w:rPr>
          <w:rFonts w:ascii="Lucida Sans" w:eastAsia="Times New Roman" w:hAnsi="Lucida Sans" w:cs="Arial"/>
          <w:sz w:val="30"/>
          <w:szCs w:val="30"/>
          <w:lang w:val="es-ES" w:eastAsia="es-ES"/>
        </w:rPr>
      </w:pPr>
    </w:p>
    <w:p w:rsidR="00EC63D4" w:rsidRPr="00C137C4" w:rsidRDefault="00EC63D4" w:rsidP="00EC63D4">
      <w:pPr>
        <w:spacing w:after="0" w:line="360" w:lineRule="auto"/>
        <w:rPr>
          <w:rFonts w:ascii="Lucida Sans" w:eastAsia="Times New Roman" w:hAnsi="Lucida Sans" w:cs="Arial"/>
          <w:sz w:val="18"/>
          <w:szCs w:val="18"/>
          <w:lang w:val="es-ES" w:eastAsia="es-ES"/>
        </w:rPr>
      </w:pP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EXPEDIENTE No</w:t>
      </w:r>
      <w:r>
        <w:rPr>
          <w:rFonts w:ascii="MS Reference Sans Serif" w:eastAsia="Times New Roman" w:hAnsi="MS Reference Sans Serif" w:cs="Arial"/>
          <w:b/>
          <w:color w:val="0000FF"/>
          <w:sz w:val="18"/>
          <w:szCs w:val="18"/>
          <w:lang w:val="es-MX" w:eastAsia="es-ES"/>
        </w:rPr>
        <w:t>.  05001-33-31-016-2010 00391 00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ACCIÓN POPULAR 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DEMANDANTE: NANCY JANETH LÓPEZ ACOSTA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MUNICIPIO DE JARDÍN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  <w:r w:rsidRPr="00C137C4"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ab/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  <w:r w:rsidRPr="00C137C4">
        <w:rPr>
          <w:rFonts w:ascii="MS Reference Sans Serif" w:eastAsia="Times New Roman" w:hAnsi="MS Reference Sans Serif" w:cs="Arial"/>
          <w:b/>
          <w:bCs/>
          <w:sz w:val="18"/>
          <w:szCs w:val="18"/>
          <w:lang w:val="es-ES" w:eastAsia="es-ES"/>
        </w:rPr>
        <w:t xml:space="preserve">ASUNTO: </w:t>
      </w:r>
      <w:r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  <w:t>REQUIERE AL COMITÉ DE VERIFICACIÓN DE LA SENTENCIA</w:t>
      </w:r>
    </w:p>
    <w:p w:rsidR="00EC63D4" w:rsidRPr="00C137C4" w:rsidRDefault="00EC63D4" w:rsidP="00EC63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ES" w:eastAsia="es-ES"/>
        </w:rPr>
      </w:pPr>
    </w:p>
    <w:p w:rsidR="00EC63D4" w:rsidRDefault="00EC63D4" w:rsidP="00EC63D4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jc w:val="both"/>
        <w:rPr>
          <w:rFonts w:ascii="Lucida Sans" w:eastAsia="Times New Roman" w:hAnsi="Lucida Sans" w:cs="Arial"/>
          <w:sz w:val="24"/>
          <w:szCs w:val="24"/>
          <w:lang w:val="es-ES" w:eastAsia="es-ES"/>
        </w:rPr>
      </w:pPr>
    </w:p>
    <w:p w:rsidR="00EC63D4" w:rsidRPr="00EC63D4" w:rsidRDefault="00EC63D4" w:rsidP="00EC63D4">
      <w:pPr>
        <w:spacing w:line="360" w:lineRule="auto"/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lang w:val="es-MX"/>
        </w:rPr>
        <w:t>Con el fin de constatar el estado de cumplimiento de cada una de las órdenes impartidas por el Despacho mediante sentencia proferida el 6 de agosto de 2012, se dispone</w:t>
      </w:r>
      <w:r w:rsidRPr="00EC63D4">
        <w:rPr>
          <w:rFonts w:ascii="Lucida Sans" w:hAnsi="Lucida Sans"/>
          <w:b/>
          <w:lang w:val="es-MX"/>
        </w:rPr>
        <w:t xml:space="preserve"> REQUERIR </w:t>
      </w:r>
      <w:r>
        <w:rPr>
          <w:rFonts w:ascii="Lucida Sans" w:hAnsi="Lucida Sans"/>
          <w:lang w:val="es-MX"/>
        </w:rPr>
        <w:t xml:space="preserve">al comité de verificación de la sentencia integrado por el Coordinador del CLOPAD del Municipio demandado, la actora popular, un funcionario de CORANTIOQUIA y el Personero Municipal de Jardín Ant para que en el término de </w:t>
      </w:r>
      <w:r w:rsidRPr="00EC63D4">
        <w:rPr>
          <w:rFonts w:ascii="Lucida Sans" w:hAnsi="Lucida Sans"/>
          <w:b/>
          <w:lang w:val="es-MX"/>
        </w:rPr>
        <w:t>DIEZ (10) DÍAS</w:t>
      </w:r>
      <w:r>
        <w:rPr>
          <w:rFonts w:ascii="Lucida Sans" w:hAnsi="Lucida Sans"/>
          <w:lang w:val="es-MX"/>
        </w:rPr>
        <w:t>, contados a partir de la notificación por estados de la presente decisión, informen al Despacho de manera detallada  el estado actual de las actuaciones que se han adelantado con miras a darle cumplimiento a la sentencia que finiquitó la instancia.</w:t>
      </w:r>
    </w:p>
    <w:p w:rsidR="00EC63D4" w:rsidRPr="00155CD0" w:rsidRDefault="00EC63D4" w:rsidP="00EC63D4">
      <w:pPr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Líbrese el exhorto por intermedio de la secretaría del Despacho.</w:t>
      </w:r>
    </w:p>
    <w:p w:rsidR="00EC63D4" w:rsidRPr="00C137C4" w:rsidRDefault="00EC63D4" w:rsidP="00EC63D4">
      <w:pPr>
        <w:spacing w:after="0" w:line="360" w:lineRule="auto"/>
        <w:jc w:val="both"/>
        <w:rPr>
          <w:rFonts w:ascii="Lucida Sans" w:eastAsia="Times New Roman" w:hAnsi="Lucida Sans" w:cs="Times New Roman"/>
          <w:sz w:val="21"/>
          <w:szCs w:val="21"/>
          <w:lang w:val="es-ES" w:eastAsia="es-ES"/>
        </w:rPr>
      </w:pPr>
    </w:p>
    <w:p w:rsidR="00EC63D4" w:rsidRPr="00C137C4" w:rsidRDefault="00EC63D4" w:rsidP="00EC63D4">
      <w:pPr>
        <w:tabs>
          <w:tab w:val="left" w:pos="6195"/>
        </w:tabs>
        <w:spacing w:after="0" w:line="240" w:lineRule="auto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</w:pPr>
      <w:r w:rsidRPr="00C137C4">
        <w:rPr>
          <w:rFonts w:ascii="Bradley Hand ITC" w:eastAsia="Times New Roman" w:hAnsi="Bradley Hand ITC" w:cs="Times New Roman"/>
          <w:sz w:val="28"/>
          <w:szCs w:val="28"/>
          <w:lang w:val="es-ES" w:eastAsia="es-ES"/>
        </w:rPr>
        <w:t>NOTIFÍQUESE</w:t>
      </w:r>
    </w:p>
    <w:p w:rsidR="00EC63D4" w:rsidRPr="00C137C4" w:rsidRDefault="00EC63D4" w:rsidP="00EC63D4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rPr>
          <w:rFonts w:ascii="Bradley Hand ITC" w:eastAsia="Times New Roman" w:hAnsi="Bradley Hand ITC" w:cs="Arial"/>
          <w:sz w:val="28"/>
          <w:szCs w:val="28"/>
          <w:lang w:val="es-ES" w:eastAsia="es-ES"/>
        </w:rPr>
      </w:pPr>
    </w:p>
    <w:p w:rsidR="00EC63D4" w:rsidRPr="00C137C4" w:rsidRDefault="00EC63D4" w:rsidP="00EC63D4">
      <w:pPr>
        <w:keepNext/>
        <w:spacing w:after="0" w:line="240" w:lineRule="auto"/>
        <w:jc w:val="center"/>
        <w:outlineLvl w:val="0"/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</w:pPr>
      <w:r w:rsidRPr="00C137C4">
        <w:rPr>
          <w:rFonts w:ascii="Bradley Hand ITC" w:eastAsia="Times New Roman" w:hAnsi="Bradley Hand ITC" w:cs="Arial"/>
          <w:b/>
          <w:bCs/>
          <w:sz w:val="28"/>
          <w:szCs w:val="28"/>
          <w:lang w:val="es-ES" w:eastAsia="es-ES"/>
        </w:rPr>
        <w:t xml:space="preserve">RODRIGO VERGARA CORTÉS </w:t>
      </w:r>
    </w:p>
    <w:p w:rsidR="00EC63D4" w:rsidRPr="00C137C4" w:rsidRDefault="00EC63D4" w:rsidP="00EC6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137C4">
        <w:rPr>
          <w:rFonts w:ascii="Bradley Hand ITC" w:eastAsia="Times New Roman" w:hAnsi="Bradley Hand ITC" w:cs="Arial"/>
          <w:sz w:val="28"/>
          <w:szCs w:val="28"/>
          <w:lang w:val="es-ES" w:eastAsia="es-ES"/>
        </w:rPr>
        <w:t xml:space="preserve">Juez </w:t>
      </w:r>
    </w:p>
    <w:p w:rsidR="00EC63D4" w:rsidRPr="00C137C4" w:rsidRDefault="00EC63D4" w:rsidP="00EC63D4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  <w:r w:rsidRPr="00C137C4">
        <w:rPr>
          <w:rFonts w:ascii="Trebuchet MS" w:hAnsi="Trebuchet MS"/>
          <w:b/>
          <w:bCs/>
          <w:noProof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A377" wp14:editId="38EDE0E6">
                <wp:simplePos x="0" y="0"/>
                <wp:positionH relativeFrom="column">
                  <wp:posOffset>923925</wp:posOffset>
                </wp:positionH>
                <wp:positionV relativeFrom="paragraph">
                  <wp:posOffset>-3810</wp:posOffset>
                </wp:positionV>
                <wp:extent cx="3610610" cy="1501140"/>
                <wp:effectExtent l="13335" t="13335" r="508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JUZGADO 16 ADMINISTRATIVO ORAL DE MEDELLÍN</w:t>
                            </w:r>
                          </w:p>
                          <w:p w:rsidR="00EC63D4" w:rsidRPr="00622BAF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  <w:szCs w:val="20"/>
                              </w:rPr>
                              <w:t>NOTIFICACIÓN POR ESTADO</w:t>
                            </w: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En la fecha se notificó por ESTADO el auto anterior.</w:t>
                            </w: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  <w:szCs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.m.</w:t>
                            </w: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MAURICIO FRANCO VERGARA</w:t>
                            </w:r>
                          </w:p>
                          <w:p w:rsidR="00EC63D4" w:rsidRDefault="00EC63D4" w:rsidP="00EC63D4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  <w:szCs w:val="20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A3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2.75pt;margin-top:-.3pt;width:284.3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">
                <v:textbox>
                  <w:txbxContent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JUZGADO 16 ADMINISTRATIVO ORAL DE MEDELLÍN</w:t>
                      </w:r>
                    </w:p>
                    <w:p w:rsidR="00EC63D4" w:rsidRPr="00622BAF" w:rsidRDefault="00EC63D4" w:rsidP="00EC63D4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  <w:szCs w:val="20"/>
                        </w:rPr>
                        <w:t>NOTIFICACIÓN POR ESTADO</w:t>
                      </w: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En la fecha se notificó por ESTADO el auto anterior.</w:t>
                      </w: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  <w:szCs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.m.</w:t>
                      </w: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MAURICIO FRANCO VERGARA</w:t>
                      </w:r>
                    </w:p>
                    <w:p w:rsidR="00EC63D4" w:rsidRDefault="00EC63D4" w:rsidP="00EC63D4">
                      <w:pPr>
                        <w:jc w:val="center"/>
                        <w:rPr>
                          <w:rFonts w:ascii="Britannic Bold" w:hAnsi="Britannic Bold"/>
                          <w:sz w:val="20"/>
                          <w:szCs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  <w:szCs w:val="20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</w:p>
    <w:p w:rsidR="00EC63D4" w:rsidRPr="00C137C4" w:rsidRDefault="00EC63D4" w:rsidP="00EC63D4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jc w:val="center"/>
        <w:rPr>
          <w:rFonts w:ascii="Bradley Hand ITC" w:hAnsi="Bradley Hand ITC" w:cs="Arial"/>
          <w:b/>
          <w:bCs/>
          <w:sz w:val="28"/>
          <w:szCs w:val="28"/>
          <w:lang w:val="es-ES" w:eastAsia="es-ES"/>
        </w:rPr>
      </w:pPr>
    </w:p>
    <w:p w:rsidR="00EC63D4" w:rsidRPr="00C137C4" w:rsidRDefault="00EC63D4" w:rsidP="00EC6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C63D4" w:rsidRDefault="00EC63D4" w:rsidP="00EC63D4"/>
    <w:p w:rsidR="00EC63D4" w:rsidRDefault="00EC63D4" w:rsidP="00EC63D4"/>
    <w:p w:rsidR="006E6CD2" w:rsidRDefault="00616288"/>
    <w:sectPr w:rsidR="006E6CD2" w:rsidSect="00622BAF">
      <w:pgSz w:w="12242" w:h="18722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8C" w:rsidRDefault="00D10F8C" w:rsidP="00EC63D4">
      <w:pPr>
        <w:spacing w:after="0" w:line="240" w:lineRule="auto"/>
      </w:pPr>
      <w:r>
        <w:separator/>
      </w:r>
    </w:p>
  </w:endnote>
  <w:endnote w:type="continuationSeparator" w:id="0">
    <w:p w:rsidR="00D10F8C" w:rsidRDefault="00D10F8C" w:rsidP="00EC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8C" w:rsidRDefault="00D10F8C" w:rsidP="00EC63D4">
      <w:pPr>
        <w:spacing w:after="0" w:line="240" w:lineRule="auto"/>
      </w:pPr>
      <w:r>
        <w:separator/>
      </w:r>
    </w:p>
  </w:footnote>
  <w:footnote w:type="continuationSeparator" w:id="0">
    <w:p w:rsidR="00D10F8C" w:rsidRDefault="00D10F8C" w:rsidP="00EC6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D4"/>
    <w:rsid w:val="00456A00"/>
    <w:rsid w:val="00616288"/>
    <w:rsid w:val="009749CD"/>
    <w:rsid w:val="00B05FA4"/>
    <w:rsid w:val="00D10F8C"/>
    <w:rsid w:val="00EC63D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874A4C-13F3-41EA-AE70-F725040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C63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3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C63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2</cp:revision>
  <cp:lastPrinted>2015-01-21T19:56:00Z</cp:lastPrinted>
  <dcterms:created xsi:type="dcterms:W3CDTF">2015-01-28T13:09:00Z</dcterms:created>
  <dcterms:modified xsi:type="dcterms:W3CDTF">2015-01-28T13:09:00Z</dcterms:modified>
</cp:coreProperties>
</file>