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460C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400D43"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234D6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001-33-33-016-2014-00069</w:t>
      </w:r>
      <w:r w:rsidR="005460C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34D68">
        <w:rPr>
          <w:rFonts w:ascii="MS Reference Sans Serif" w:hAnsi="MS Reference Sans Serif"/>
          <w:sz w:val="17"/>
          <w:szCs w:val="17"/>
          <w:lang w:val="es-MX"/>
        </w:rPr>
        <w:t>LEONOR MUÑOZ DE CARDONA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460C3">
        <w:rPr>
          <w:rFonts w:ascii="MS Reference Sans Serif" w:hAnsi="MS Reference Sans Serif"/>
          <w:sz w:val="17"/>
          <w:szCs w:val="17"/>
          <w:lang w:val="es-MX"/>
        </w:rPr>
        <w:t>COLPENSIONES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234D68">
        <w:rPr>
          <w:rFonts w:ascii="Lucida Sans" w:hAnsi="Lucida Sans" w:cs="Arial"/>
          <w:sz w:val="23"/>
          <w:szCs w:val="23"/>
        </w:rPr>
        <w:t>02 de julio</w:t>
      </w:r>
      <w:r w:rsidR="005460C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234D68">
        <w:rPr>
          <w:rFonts w:ascii="Lucida Sans" w:hAnsi="Lucida Sans" w:cs="Arial"/>
          <w:sz w:val="23"/>
          <w:szCs w:val="23"/>
        </w:rPr>
        <w:t>24 a 25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234D68">
        <w:rPr>
          <w:rFonts w:ascii="Lucida Sans" w:hAnsi="Lucida Sans" w:cs="Arial"/>
          <w:sz w:val="23"/>
          <w:szCs w:val="23"/>
        </w:rPr>
        <w:t>03 de junio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234D68">
        <w:rPr>
          <w:rFonts w:ascii="Lucida Sans" w:hAnsi="Lucida Sans" w:cs="Arial"/>
          <w:sz w:val="23"/>
          <w:szCs w:val="23"/>
        </w:rPr>
        <w:t>03 de junio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8A1BD5">
        <w:rPr>
          <w:rFonts w:ascii="Lucida Sans" w:hAnsi="Lucida Sans" w:cs="Arial"/>
          <w:iCs/>
          <w:sz w:val="23"/>
          <w:szCs w:val="23"/>
        </w:rPr>
        <w:t>ADMINISTRADORA COLOMBIANA DE PENSIONES-COLPENSIONES</w:t>
      </w:r>
      <w:r w:rsidR="008A1BD5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8A1BD5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="008A1BD5">
        <w:rPr>
          <w:rFonts w:ascii="Lucida Sans" w:hAnsi="Lucida Sans" w:cs="Arial"/>
          <w:sz w:val="23"/>
          <w:szCs w:val="23"/>
        </w:rPr>
        <w:t>, y CONFIRMADA</w:t>
      </w:r>
      <w:bookmarkStart w:id="0" w:name="_GoBack"/>
      <w:bookmarkEnd w:id="0"/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234D68">
        <w:rPr>
          <w:rFonts w:ascii="Lucida Sans" w:hAnsi="Lucida Sans" w:cs="Arial"/>
          <w:sz w:val="23"/>
          <w:szCs w:val="23"/>
        </w:rPr>
        <w:t>02 de julio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34D68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5460C3"/>
    <w:rsid w:val="00656EB5"/>
    <w:rsid w:val="007123B4"/>
    <w:rsid w:val="00713DE7"/>
    <w:rsid w:val="00766608"/>
    <w:rsid w:val="007A2C0C"/>
    <w:rsid w:val="0080502B"/>
    <w:rsid w:val="008051ED"/>
    <w:rsid w:val="0082380C"/>
    <w:rsid w:val="008A1BD5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4</cp:revision>
  <cp:lastPrinted>2014-09-12T15:33:00Z</cp:lastPrinted>
  <dcterms:created xsi:type="dcterms:W3CDTF">2014-09-12T15:29:00Z</dcterms:created>
  <dcterms:modified xsi:type="dcterms:W3CDTF">2014-09-12T15:33:00Z</dcterms:modified>
</cp:coreProperties>
</file>