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ED7" w:rsidRPr="00FB1971" w:rsidRDefault="00346ED7" w:rsidP="00346ED7">
      <w:pPr>
        <w:spacing w:after="0" w:line="240" w:lineRule="auto"/>
        <w:jc w:val="center"/>
        <w:rPr>
          <w:rFonts w:ascii="Verdana" w:hAnsi="Verdana" w:cs="Arial"/>
          <w:b/>
          <w:lang w:val="es-MX"/>
        </w:rPr>
      </w:pPr>
      <w:r w:rsidRPr="00FB1971">
        <w:rPr>
          <w:rFonts w:ascii="Verdana" w:hAnsi="Verdana" w:cs="Arial"/>
          <w:b/>
          <w:lang w:val="es-MX"/>
        </w:rPr>
        <w:t xml:space="preserve">JUZGADO DOCE ADMINISTRATIVO ORAL DE MEDELLÍN </w:t>
      </w:r>
    </w:p>
    <w:p w:rsidR="00346ED7" w:rsidRPr="00FB1971" w:rsidRDefault="00266660" w:rsidP="00346ED7">
      <w:pPr>
        <w:spacing w:after="0" w:line="240" w:lineRule="auto"/>
        <w:jc w:val="center"/>
        <w:rPr>
          <w:rFonts w:ascii="Verdana" w:hAnsi="Verdana" w:cs="Arial"/>
          <w:lang w:val="es-MX"/>
        </w:rPr>
      </w:pPr>
      <w:r>
        <w:rPr>
          <w:rFonts w:ascii="Verdana" w:hAnsi="Verdana" w:cs="Arial"/>
          <w:lang w:val="es-MX"/>
        </w:rPr>
        <w:t xml:space="preserve">Doce </w:t>
      </w:r>
      <w:r w:rsidR="00346ED7" w:rsidRPr="00346ED7">
        <w:rPr>
          <w:rFonts w:ascii="Verdana" w:hAnsi="Verdana" w:cs="Arial"/>
          <w:lang w:val="es-MX"/>
        </w:rPr>
        <w:t>(</w:t>
      </w:r>
      <w:r>
        <w:rPr>
          <w:rFonts w:ascii="Verdana" w:hAnsi="Verdana" w:cs="Arial"/>
          <w:lang w:val="es-MX"/>
        </w:rPr>
        <w:t>12</w:t>
      </w:r>
      <w:r w:rsidR="00346ED7" w:rsidRPr="00346ED7">
        <w:rPr>
          <w:rFonts w:ascii="Verdana" w:hAnsi="Verdana" w:cs="Arial"/>
          <w:lang w:val="es-MX"/>
        </w:rPr>
        <w:t>) de junio de dos mil quince (2015)</w:t>
      </w:r>
      <w:r w:rsidR="00346ED7" w:rsidRPr="00FB1971">
        <w:rPr>
          <w:rFonts w:ascii="Verdana" w:hAnsi="Verdana" w:cs="Arial"/>
          <w:lang w:val="es-MX"/>
        </w:rPr>
        <w:t xml:space="preserve"> </w:t>
      </w:r>
    </w:p>
    <w:p w:rsidR="00346ED7" w:rsidRPr="00FB1971" w:rsidRDefault="00346ED7" w:rsidP="00346ED7">
      <w:pPr>
        <w:spacing w:after="0" w:line="240" w:lineRule="auto"/>
        <w:jc w:val="center"/>
        <w:rPr>
          <w:rFonts w:ascii="Verdana" w:hAnsi="Verdana" w:cs="Arial"/>
          <w:lang w:val="es-MX"/>
        </w:rPr>
      </w:pPr>
    </w:p>
    <w:p w:rsidR="00346ED7" w:rsidRPr="00FB1971" w:rsidRDefault="00346ED7" w:rsidP="00346ED7">
      <w:pPr>
        <w:spacing w:after="0" w:line="360" w:lineRule="auto"/>
        <w:rPr>
          <w:rFonts w:ascii="Verdana" w:hAnsi="Verdana" w:cs="Arial"/>
          <w:lang w:val="es-MX"/>
        </w:rPr>
      </w:pPr>
      <w:r>
        <w:rPr>
          <w:rFonts w:ascii="Verdana" w:hAnsi="Verdana" w:cs="TTE1C636C8t00"/>
          <w:b/>
          <w:noProof/>
        </w:rPr>
        <mc:AlternateContent>
          <mc:Choice Requires="wps">
            <w:drawing>
              <wp:anchor distT="0" distB="0" distL="114300" distR="114300" simplePos="0" relativeHeight="251660288" behindDoc="0" locked="0" layoutInCell="1" allowOverlap="1">
                <wp:simplePos x="0" y="0"/>
                <wp:positionH relativeFrom="column">
                  <wp:posOffset>770255</wp:posOffset>
                </wp:positionH>
                <wp:positionV relativeFrom="paragraph">
                  <wp:posOffset>60325</wp:posOffset>
                </wp:positionV>
                <wp:extent cx="4114800" cy="1090295"/>
                <wp:effectExtent l="11430" t="9525" r="7620" b="508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090295"/>
                        </a:xfrm>
                        <a:prstGeom prst="rect">
                          <a:avLst/>
                        </a:prstGeom>
                        <a:solidFill>
                          <a:srgbClr val="CCFFFF"/>
                        </a:solidFill>
                        <a:ln w="9525">
                          <a:solidFill>
                            <a:srgbClr val="000000"/>
                          </a:solidFill>
                          <a:miter lim="800000"/>
                          <a:headEnd/>
                          <a:tailEnd/>
                        </a:ln>
                      </wps:spPr>
                      <wps:txbx>
                        <w:txbxContent>
                          <w:p w:rsidR="00346ED7" w:rsidRDefault="00346ED7" w:rsidP="00346ED7">
                            <w:pPr>
                              <w:pBdr>
                                <w:top w:val="single" w:sz="24" w:space="1" w:color="auto"/>
                                <w:left w:val="single" w:sz="24" w:space="4" w:color="auto"/>
                                <w:bottom w:val="single" w:sz="24" w:space="1" w:color="auto"/>
                                <w:right w:val="single" w:sz="24" w:space="4" w:color="auto"/>
                              </w:pBdr>
                              <w:tabs>
                                <w:tab w:val="left" w:pos="1200"/>
                              </w:tabs>
                              <w:spacing w:after="0"/>
                              <w:ind w:left="2124" w:hanging="2124"/>
                              <w:jc w:val="both"/>
                              <w:rPr>
                                <w:rFonts w:ascii="Verdana" w:hAnsi="Verdana"/>
                                <w:b/>
                                <w:bCs/>
                                <w:sz w:val="16"/>
                                <w:szCs w:val="16"/>
                              </w:rPr>
                            </w:pPr>
                            <w:r w:rsidRPr="00180AE0">
                              <w:rPr>
                                <w:rFonts w:ascii="Verdana" w:hAnsi="Verdana"/>
                                <w:b/>
                                <w:bCs/>
                                <w:sz w:val="16"/>
                                <w:szCs w:val="16"/>
                              </w:rPr>
                              <w:t>Medio de control:</w:t>
                            </w:r>
                            <w:r w:rsidRPr="00180AE0">
                              <w:rPr>
                                <w:rFonts w:ascii="Verdana" w:hAnsi="Verdana"/>
                                <w:b/>
                                <w:bCs/>
                                <w:sz w:val="16"/>
                                <w:szCs w:val="16"/>
                              </w:rPr>
                              <w:tab/>
                            </w:r>
                            <w:r>
                              <w:rPr>
                                <w:rFonts w:ascii="Verdana" w:hAnsi="Verdana"/>
                                <w:b/>
                                <w:bCs/>
                                <w:sz w:val="16"/>
                                <w:szCs w:val="16"/>
                              </w:rPr>
                              <w:t>REPARACION DIRECTA</w:t>
                            </w:r>
                            <w:r w:rsidRPr="00180AE0">
                              <w:rPr>
                                <w:rFonts w:ascii="Verdana" w:hAnsi="Verdana"/>
                                <w:b/>
                                <w:bCs/>
                                <w:sz w:val="16"/>
                                <w:szCs w:val="16"/>
                              </w:rPr>
                              <w:t xml:space="preserve">   </w:t>
                            </w:r>
                          </w:p>
                          <w:p w:rsidR="00346ED7" w:rsidRPr="00180AE0" w:rsidRDefault="00346ED7" w:rsidP="00346ED7">
                            <w:pPr>
                              <w:pBdr>
                                <w:top w:val="single" w:sz="24" w:space="1" w:color="auto"/>
                                <w:left w:val="single" w:sz="24" w:space="4" w:color="auto"/>
                                <w:bottom w:val="single" w:sz="24" w:space="1" w:color="auto"/>
                                <w:right w:val="single" w:sz="24" w:space="4" w:color="auto"/>
                              </w:pBdr>
                              <w:tabs>
                                <w:tab w:val="left" w:pos="1200"/>
                              </w:tabs>
                              <w:spacing w:after="0"/>
                              <w:ind w:left="2124" w:hanging="2124"/>
                              <w:jc w:val="both"/>
                              <w:rPr>
                                <w:rFonts w:ascii="Verdana" w:hAnsi="Verdana"/>
                                <w:sz w:val="16"/>
                                <w:szCs w:val="16"/>
                              </w:rPr>
                            </w:pPr>
                            <w:r w:rsidRPr="00346ED7">
                              <w:rPr>
                                <w:rFonts w:ascii="Verdana" w:hAnsi="Verdana"/>
                                <w:b/>
                                <w:sz w:val="16"/>
                                <w:szCs w:val="16"/>
                              </w:rPr>
                              <w:t xml:space="preserve">Demandante: </w:t>
                            </w:r>
                            <w:r w:rsidRPr="00346ED7">
                              <w:rPr>
                                <w:rFonts w:ascii="Verdana" w:hAnsi="Verdana"/>
                                <w:b/>
                                <w:sz w:val="16"/>
                                <w:szCs w:val="16"/>
                              </w:rPr>
                              <w:tab/>
                            </w:r>
                            <w:r>
                              <w:rPr>
                                <w:rFonts w:ascii="Verdana" w:hAnsi="Verdana"/>
                                <w:b/>
                                <w:sz w:val="16"/>
                                <w:szCs w:val="16"/>
                              </w:rPr>
                              <w:t xml:space="preserve">JORGE OLIMPO HENAO y SANDRA SÁNCHEZ </w:t>
                            </w:r>
                          </w:p>
                          <w:p w:rsidR="00346ED7" w:rsidRDefault="00346ED7" w:rsidP="00346ED7">
                            <w:pPr>
                              <w:pStyle w:val="Ttulo1"/>
                              <w:pBdr>
                                <w:top w:val="single" w:sz="24" w:space="1" w:color="auto"/>
                                <w:left w:val="single" w:sz="24" w:space="4" w:color="auto"/>
                                <w:bottom w:val="single" w:sz="24" w:space="1" w:color="auto"/>
                                <w:right w:val="single" w:sz="24" w:space="4" w:color="auto"/>
                              </w:pBdr>
                              <w:tabs>
                                <w:tab w:val="left" w:pos="1200"/>
                              </w:tabs>
                              <w:ind w:left="2124" w:hanging="2124"/>
                              <w:jc w:val="both"/>
                              <w:rPr>
                                <w:rFonts w:ascii="Verdana" w:hAnsi="Verdana"/>
                                <w:sz w:val="16"/>
                                <w:szCs w:val="16"/>
                              </w:rPr>
                            </w:pPr>
                            <w:r w:rsidRPr="00180AE0">
                              <w:rPr>
                                <w:rFonts w:ascii="Verdana" w:hAnsi="Verdana"/>
                                <w:sz w:val="16"/>
                                <w:szCs w:val="16"/>
                              </w:rPr>
                              <w:t xml:space="preserve">Demandados: </w:t>
                            </w:r>
                            <w:r w:rsidRPr="00180AE0">
                              <w:rPr>
                                <w:rFonts w:ascii="Verdana" w:hAnsi="Verdana"/>
                                <w:sz w:val="16"/>
                                <w:szCs w:val="16"/>
                              </w:rPr>
                              <w:tab/>
                            </w:r>
                            <w:r>
                              <w:rPr>
                                <w:rFonts w:ascii="Verdana" w:hAnsi="Verdana"/>
                                <w:sz w:val="16"/>
                                <w:szCs w:val="16"/>
                              </w:rPr>
                              <w:t>E.S.E. HOSPITAL MARCO FIDEL SUÁREZ DE BELLO</w:t>
                            </w:r>
                          </w:p>
                          <w:p w:rsidR="00346ED7" w:rsidRPr="003D6086" w:rsidRDefault="00346ED7" w:rsidP="00346ED7">
                            <w:pPr>
                              <w:pStyle w:val="Ttulo1"/>
                              <w:pBdr>
                                <w:top w:val="single" w:sz="24" w:space="1" w:color="auto"/>
                                <w:left w:val="single" w:sz="24" w:space="4" w:color="auto"/>
                                <w:bottom w:val="single" w:sz="24" w:space="1" w:color="auto"/>
                                <w:right w:val="single" w:sz="24" w:space="4" w:color="auto"/>
                              </w:pBdr>
                              <w:tabs>
                                <w:tab w:val="left" w:pos="1200"/>
                              </w:tabs>
                              <w:ind w:left="1410" w:hanging="1410"/>
                              <w:jc w:val="both"/>
                              <w:rPr>
                                <w:rFonts w:ascii="Verdana" w:hAnsi="Verdana"/>
                                <w:sz w:val="16"/>
                                <w:szCs w:val="16"/>
                              </w:rPr>
                            </w:pPr>
                            <w:r w:rsidRPr="003D6086">
                              <w:rPr>
                                <w:rFonts w:ascii="Verdana" w:hAnsi="Verdana"/>
                                <w:bCs w:val="0"/>
                                <w:sz w:val="16"/>
                                <w:szCs w:val="16"/>
                              </w:rPr>
                              <w:t>Radicado:</w:t>
                            </w:r>
                            <w:r w:rsidRPr="003D6086">
                              <w:rPr>
                                <w:rFonts w:ascii="Verdana" w:hAnsi="Verdana"/>
                                <w:bCs w:val="0"/>
                                <w:sz w:val="16"/>
                                <w:szCs w:val="16"/>
                              </w:rPr>
                              <w:tab/>
                            </w:r>
                            <w:r w:rsidRPr="003D6086">
                              <w:rPr>
                                <w:rFonts w:ascii="Verdana" w:hAnsi="Verdana"/>
                                <w:bCs w:val="0"/>
                                <w:sz w:val="16"/>
                                <w:szCs w:val="16"/>
                              </w:rPr>
                              <w:tab/>
                            </w:r>
                            <w:r w:rsidRPr="003D6086">
                              <w:rPr>
                                <w:rFonts w:ascii="Verdana" w:hAnsi="Verdana"/>
                                <w:bCs w:val="0"/>
                                <w:sz w:val="16"/>
                                <w:szCs w:val="16"/>
                              </w:rPr>
                              <w:tab/>
                            </w:r>
                            <w:r w:rsidRPr="003D6086">
                              <w:rPr>
                                <w:rFonts w:ascii="Verdana" w:hAnsi="Verdana"/>
                                <w:bCs w:val="0"/>
                                <w:sz w:val="16"/>
                                <w:szCs w:val="16"/>
                              </w:rPr>
                              <w:tab/>
                              <w:t xml:space="preserve">05 001 33 33 012 </w:t>
                            </w:r>
                            <w:r>
                              <w:rPr>
                                <w:rFonts w:ascii="Verdana" w:hAnsi="Verdana"/>
                                <w:bCs w:val="0"/>
                                <w:sz w:val="16"/>
                                <w:szCs w:val="16"/>
                              </w:rPr>
                              <w:t xml:space="preserve">2013 00147 </w:t>
                            </w:r>
                            <w:r w:rsidRPr="003D6086">
                              <w:rPr>
                                <w:rFonts w:ascii="Verdana" w:hAnsi="Verdana"/>
                                <w:bCs w:val="0"/>
                                <w:sz w:val="16"/>
                                <w:szCs w:val="16"/>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60.65pt;margin-top:4.75pt;width:324pt;height:8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" fillcolor="#cff">
                <v:textbox>
                  <w:txbxContent>
                    <w:p w:rsidR="00346ED7" w:rsidRDefault="00346ED7" w:rsidP="00346ED7">
                      <w:pPr>
                        <w:pBdr>
                          <w:top w:val="single" w:sz="24" w:space="1" w:color="auto"/>
                          <w:left w:val="single" w:sz="24" w:space="4" w:color="auto"/>
                          <w:bottom w:val="single" w:sz="24" w:space="1" w:color="auto"/>
                          <w:right w:val="single" w:sz="24" w:space="4" w:color="auto"/>
                        </w:pBdr>
                        <w:tabs>
                          <w:tab w:val="left" w:pos="1200"/>
                        </w:tabs>
                        <w:spacing w:after="0"/>
                        <w:ind w:left="2124" w:hanging="2124"/>
                        <w:jc w:val="both"/>
                        <w:rPr>
                          <w:rFonts w:ascii="Verdana" w:hAnsi="Verdana"/>
                          <w:b/>
                          <w:bCs/>
                          <w:sz w:val="16"/>
                          <w:szCs w:val="16"/>
                        </w:rPr>
                      </w:pPr>
                      <w:r w:rsidRPr="00180AE0">
                        <w:rPr>
                          <w:rFonts w:ascii="Verdana" w:hAnsi="Verdana"/>
                          <w:b/>
                          <w:bCs/>
                          <w:sz w:val="16"/>
                          <w:szCs w:val="16"/>
                        </w:rPr>
                        <w:t>Medio de control:</w:t>
                      </w:r>
                      <w:r w:rsidRPr="00180AE0">
                        <w:rPr>
                          <w:rFonts w:ascii="Verdana" w:hAnsi="Verdana"/>
                          <w:b/>
                          <w:bCs/>
                          <w:sz w:val="16"/>
                          <w:szCs w:val="16"/>
                        </w:rPr>
                        <w:tab/>
                      </w:r>
                      <w:r>
                        <w:rPr>
                          <w:rFonts w:ascii="Verdana" w:hAnsi="Verdana"/>
                          <w:b/>
                          <w:bCs/>
                          <w:sz w:val="16"/>
                          <w:szCs w:val="16"/>
                        </w:rPr>
                        <w:t>REPARACION DIRECTA</w:t>
                      </w:r>
                      <w:r w:rsidRPr="00180AE0">
                        <w:rPr>
                          <w:rFonts w:ascii="Verdana" w:hAnsi="Verdana"/>
                          <w:b/>
                          <w:bCs/>
                          <w:sz w:val="16"/>
                          <w:szCs w:val="16"/>
                        </w:rPr>
                        <w:t xml:space="preserve">   </w:t>
                      </w:r>
                    </w:p>
                    <w:p w:rsidR="00346ED7" w:rsidRPr="00180AE0" w:rsidRDefault="00346ED7" w:rsidP="00346ED7">
                      <w:pPr>
                        <w:pBdr>
                          <w:top w:val="single" w:sz="24" w:space="1" w:color="auto"/>
                          <w:left w:val="single" w:sz="24" w:space="4" w:color="auto"/>
                          <w:bottom w:val="single" w:sz="24" w:space="1" w:color="auto"/>
                          <w:right w:val="single" w:sz="24" w:space="4" w:color="auto"/>
                        </w:pBdr>
                        <w:tabs>
                          <w:tab w:val="left" w:pos="1200"/>
                        </w:tabs>
                        <w:spacing w:after="0"/>
                        <w:ind w:left="2124" w:hanging="2124"/>
                        <w:jc w:val="both"/>
                        <w:rPr>
                          <w:rFonts w:ascii="Verdana" w:hAnsi="Verdana"/>
                          <w:sz w:val="16"/>
                          <w:szCs w:val="16"/>
                        </w:rPr>
                      </w:pPr>
                      <w:r w:rsidRPr="00346ED7">
                        <w:rPr>
                          <w:rFonts w:ascii="Verdana" w:hAnsi="Verdana"/>
                          <w:b/>
                          <w:sz w:val="16"/>
                          <w:szCs w:val="16"/>
                        </w:rPr>
                        <w:t xml:space="preserve">Demandante: </w:t>
                      </w:r>
                      <w:r w:rsidRPr="00346ED7">
                        <w:rPr>
                          <w:rFonts w:ascii="Verdana" w:hAnsi="Verdana"/>
                          <w:b/>
                          <w:sz w:val="16"/>
                          <w:szCs w:val="16"/>
                        </w:rPr>
                        <w:tab/>
                      </w:r>
                      <w:r>
                        <w:rPr>
                          <w:rFonts w:ascii="Verdana" w:hAnsi="Verdana"/>
                          <w:b/>
                          <w:sz w:val="16"/>
                          <w:szCs w:val="16"/>
                        </w:rPr>
                        <w:t xml:space="preserve">JORGE OLIMPO HENAO y SANDRA SÁNCHEZ </w:t>
                      </w:r>
                    </w:p>
                    <w:p w:rsidR="00346ED7" w:rsidRDefault="00346ED7" w:rsidP="00346ED7">
                      <w:pPr>
                        <w:pStyle w:val="Ttulo1"/>
                        <w:pBdr>
                          <w:top w:val="single" w:sz="24" w:space="1" w:color="auto"/>
                          <w:left w:val="single" w:sz="24" w:space="4" w:color="auto"/>
                          <w:bottom w:val="single" w:sz="24" w:space="1" w:color="auto"/>
                          <w:right w:val="single" w:sz="24" w:space="4" w:color="auto"/>
                        </w:pBdr>
                        <w:tabs>
                          <w:tab w:val="left" w:pos="1200"/>
                        </w:tabs>
                        <w:ind w:left="2124" w:hanging="2124"/>
                        <w:jc w:val="both"/>
                        <w:rPr>
                          <w:rFonts w:ascii="Verdana" w:hAnsi="Verdana"/>
                          <w:sz w:val="16"/>
                          <w:szCs w:val="16"/>
                        </w:rPr>
                      </w:pPr>
                      <w:r w:rsidRPr="00180AE0">
                        <w:rPr>
                          <w:rFonts w:ascii="Verdana" w:hAnsi="Verdana"/>
                          <w:sz w:val="16"/>
                          <w:szCs w:val="16"/>
                        </w:rPr>
                        <w:t xml:space="preserve">Demandados: </w:t>
                      </w:r>
                      <w:r w:rsidRPr="00180AE0">
                        <w:rPr>
                          <w:rFonts w:ascii="Verdana" w:hAnsi="Verdana"/>
                          <w:sz w:val="16"/>
                          <w:szCs w:val="16"/>
                        </w:rPr>
                        <w:tab/>
                      </w:r>
                      <w:r>
                        <w:rPr>
                          <w:rFonts w:ascii="Verdana" w:hAnsi="Verdana"/>
                          <w:sz w:val="16"/>
                          <w:szCs w:val="16"/>
                        </w:rPr>
                        <w:t>E.S.E. HOSPITAL MARCO FIDEL SUÁREZ DE BELLO</w:t>
                      </w:r>
                    </w:p>
                    <w:p w:rsidR="00346ED7" w:rsidRPr="003D6086" w:rsidRDefault="00346ED7" w:rsidP="00346ED7">
                      <w:pPr>
                        <w:pStyle w:val="Ttulo1"/>
                        <w:pBdr>
                          <w:top w:val="single" w:sz="24" w:space="1" w:color="auto"/>
                          <w:left w:val="single" w:sz="24" w:space="4" w:color="auto"/>
                          <w:bottom w:val="single" w:sz="24" w:space="1" w:color="auto"/>
                          <w:right w:val="single" w:sz="24" w:space="4" w:color="auto"/>
                        </w:pBdr>
                        <w:tabs>
                          <w:tab w:val="left" w:pos="1200"/>
                        </w:tabs>
                        <w:ind w:left="1410" w:hanging="1410"/>
                        <w:jc w:val="both"/>
                        <w:rPr>
                          <w:rFonts w:ascii="Verdana" w:hAnsi="Verdana"/>
                          <w:sz w:val="16"/>
                          <w:szCs w:val="16"/>
                        </w:rPr>
                      </w:pPr>
                      <w:r w:rsidRPr="003D6086">
                        <w:rPr>
                          <w:rFonts w:ascii="Verdana" w:hAnsi="Verdana"/>
                          <w:bCs w:val="0"/>
                          <w:sz w:val="16"/>
                          <w:szCs w:val="16"/>
                        </w:rPr>
                        <w:t>Radicado:</w:t>
                      </w:r>
                      <w:r w:rsidRPr="003D6086">
                        <w:rPr>
                          <w:rFonts w:ascii="Verdana" w:hAnsi="Verdana"/>
                          <w:bCs w:val="0"/>
                          <w:sz w:val="16"/>
                          <w:szCs w:val="16"/>
                        </w:rPr>
                        <w:tab/>
                      </w:r>
                      <w:r w:rsidRPr="003D6086">
                        <w:rPr>
                          <w:rFonts w:ascii="Verdana" w:hAnsi="Verdana"/>
                          <w:bCs w:val="0"/>
                          <w:sz w:val="16"/>
                          <w:szCs w:val="16"/>
                        </w:rPr>
                        <w:tab/>
                      </w:r>
                      <w:r w:rsidRPr="003D6086">
                        <w:rPr>
                          <w:rFonts w:ascii="Verdana" w:hAnsi="Verdana"/>
                          <w:bCs w:val="0"/>
                          <w:sz w:val="16"/>
                          <w:szCs w:val="16"/>
                        </w:rPr>
                        <w:tab/>
                      </w:r>
                      <w:r w:rsidRPr="003D6086">
                        <w:rPr>
                          <w:rFonts w:ascii="Verdana" w:hAnsi="Verdana"/>
                          <w:bCs w:val="0"/>
                          <w:sz w:val="16"/>
                          <w:szCs w:val="16"/>
                        </w:rPr>
                        <w:tab/>
                        <w:t xml:space="preserve">05 001 33 33 012 </w:t>
                      </w:r>
                      <w:r>
                        <w:rPr>
                          <w:rFonts w:ascii="Verdana" w:hAnsi="Verdana"/>
                          <w:bCs w:val="0"/>
                          <w:sz w:val="16"/>
                          <w:szCs w:val="16"/>
                        </w:rPr>
                        <w:t xml:space="preserve">2013 00147 </w:t>
                      </w:r>
                      <w:r w:rsidRPr="003D6086">
                        <w:rPr>
                          <w:rFonts w:ascii="Verdana" w:hAnsi="Verdana"/>
                          <w:bCs w:val="0"/>
                          <w:sz w:val="16"/>
                          <w:szCs w:val="16"/>
                        </w:rPr>
                        <w:t>00</w:t>
                      </w:r>
                    </w:p>
                  </w:txbxContent>
                </v:textbox>
              </v:rect>
            </w:pict>
          </mc:Fallback>
        </mc:AlternateContent>
      </w:r>
    </w:p>
    <w:p w:rsidR="00346ED7" w:rsidRPr="00FB1971" w:rsidRDefault="00346ED7" w:rsidP="00346ED7">
      <w:pPr>
        <w:autoSpaceDE w:val="0"/>
        <w:autoSpaceDN w:val="0"/>
        <w:adjustRightInd w:val="0"/>
        <w:spacing w:after="0" w:line="360" w:lineRule="auto"/>
        <w:rPr>
          <w:rFonts w:ascii="Verdana" w:hAnsi="Verdana" w:cs="TTE1C636C8t00"/>
          <w:b/>
        </w:rPr>
      </w:pPr>
    </w:p>
    <w:p w:rsidR="00346ED7" w:rsidRDefault="00346ED7" w:rsidP="00346ED7">
      <w:pPr>
        <w:autoSpaceDE w:val="0"/>
        <w:autoSpaceDN w:val="0"/>
        <w:adjustRightInd w:val="0"/>
        <w:spacing w:after="0" w:line="360" w:lineRule="auto"/>
        <w:rPr>
          <w:rFonts w:ascii="Verdana" w:hAnsi="Verdana" w:cs="TTE1C636C8t00"/>
          <w:b/>
        </w:rPr>
      </w:pPr>
    </w:p>
    <w:p w:rsidR="00346ED7" w:rsidRDefault="00346ED7" w:rsidP="00346ED7">
      <w:pPr>
        <w:autoSpaceDE w:val="0"/>
        <w:autoSpaceDN w:val="0"/>
        <w:adjustRightInd w:val="0"/>
        <w:spacing w:after="0" w:line="240" w:lineRule="auto"/>
        <w:rPr>
          <w:rFonts w:ascii="Verdana" w:hAnsi="Verdana" w:cs="TTE1C636C8t00"/>
          <w:b/>
        </w:rPr>
      </w:pPr>
    </w:p>
    <w:p w:rsidR="00346ED7" w:rsidRDefault="00346ED7" w:rsidP="00346ED7">
      <w:pPr>
        <w:autoSpaceDE w:val="0"/>
        <w:autoSpaceDN w:val="0"/>
        <w:adjustRightInd w:val="0"/>
        <w:spacing w:after="0" w:line="360" w:lineRule="auto"/>
        <w:rPr>
          <w:rFonts w:ascii="Verdana" w:hAnsi="Verdana" w:cs="TTE1C636C8t00"/>
          <w:b/>
        </w:rPr>
      </w:pPr>
    </w:p>
    <w:p w:rsidR="00346ED7" w:rsidRDefault="00346ED7" w:rsidP="00346ED7">
      <w:pPr>
        <w:autoSpaceDE w:val="0"/>
        <w:autoSpaceDN w:val="0"/>
        <w:adjustRightInd w:val="0"/>
        <w:spacing w:after="0" w:line="360" w:lineRule="auto"/>
        <w:rPr>
          <w:rFonts w:ascii="Verdana" w:hAnsi="Verdana" w:cs="TTE1C636C8t00"/>
          <w:b/>
        </w:rPr>
      </w:pPr>
    </w:p>
    <w:p w:rsidR="00346ED7" w:rsidRPr="00FB1971" w:rsidRDefault="00346ED7" w:rsidP="00346ED7">
      <w:pPr>
        <w:autoSpaceDE w:val="0"/>
        <w:autoSpaceDN w:val="0"/>
        <w:adjustRightInd w:val="0"/>
        <w:spacing w:after="0" w:line="360" w:lineRule="auto"/>
        <w:rPr>
          <w:rFonts w:ascii="Verdana" w:hAnsi="Verdana" w:cs="TTE18CB340t00"/>
          <w:b/>
        </w:rPr>
      </w:pPr>
      <w:r w:rsidRPr="00FB1971">
        <w:rPr>
          <w:rFonts w:ascii="Verdana" w:hAnsi="Verdana" w:cs="TTE1C636C8t00"/>
          <w:b/>
        </w:rPr>
        <w:t>ASUNTO:</w:t>
      </w:r>
      <w:r w:rsidRPr="00FB1971">
        <w:rPr>
          <w:rFonts w:ascii="Verdana" w:hAnsi="Verdana" w:cs="TTE18CB340t00"/>
          <w:b/>
        </w:rPr>
        <w:t xml:space="preserve"> ADMITE LLAMAMIENTO EN GARANTÍA.</w:t>
      </w:r>
    </w:p>
    <w:p w:rsidR="00346ED7" w:rsidRPr="00FB1971" w:rsidRDefault="00346ED7" w:rsidP="00346ED7">
      <w:pPr>
        <w:spacing w:after="0" w:line="360" w:lineRule="auto"/>
        <w:jc w:val="both"/>
        <w:rPr>
          <w:rFonts w:ascii="Verdana" w:hAnsi="Verdana" w:cs="Arial"/>
        </w:rPr>
      </w:pPr>
    </w:p>
    <w:p w:rsidR="00346ED7" w:rsidRPr="00A060C1" w:rsidRDefault="00346ED7" w:rsidP="00346ED7">
      <w:pPr>
        <w:pStyle w:val="Default"/>
        <w:spacing w:line="360" w:lineRule="auto"/>
        <w:jc w:val="both"/>
        <w:rPr>
          <w:rFonts w:ascii="Verdana" w:hAnsi="Verdana"/>
          <w:b/>
          <w:sz w:val="22"/>
          <w:szCs w:val="22"/>
        </w:rPr>
      </w:pPr>
      <w:r>
        <w:rPr>
          <w:rFonts w:ascii="Verdana" w:hAnsi="Verdana"/>
          <w:sz w:val="22"/>
          <w:szCs w:val="22"/>
        </w:rPr>
        <w:t xml:space="preserve">Los señores </w:t>
      </w:r>
      <w:r>
        <w:rPr>
          <w:rFonts w:ascii="Verdana" w:hAnsi="Verdana"/>
          <w:b/>
          <w:sz w:val="22"/>
          <w:szCs w:val="22"/>
        </w:rPr>
        <w:t>JORGE OLIMPO HENAO y SANDRA SÁNCHEZ</w:t>
      </w:r>
      <w:r w:rsidRPr="00280385">
        <w:rPr>
          <w:rFonts w:ascii="Verdana" w:hAnsi="Verdana"/>
          <w:sz w:val="22"/>
          <w:szCs w:val="22"/>
        </w:rPr>
        <w:t xml:space="preserve">, instauraron demanda contra </w:t>
      </w:r>
      <w:r>
        <w:rPr>
          <w:rFonts w:ascii="Verdana" w:hAnsi="Verdana"/>
          <w:sz w:val="22"/>
          <w:szCs w:val="22"/>
        </w:rPr>
        <w:t xml:space="preserve">la </w:t>
      </w:r>
      <w:r>
        <w:rPr>
          <w:rFonts w:ascii="Verdana" w:hAnsi="Verdana"/>
          <w:b/>
          <w:sz w:val="22"/>
          <w:szCs w:val="22"/>
        </w:rPr>
        <w:t>E.S.E. HOSPITAL MARCO FIDEL SUÁREZ DE BELLO</w:t>
      </w:r>
      <w:r w:rsidRPr="00F6598D">
        <w:rPr>
          <w:rFonts w:ascii="Verdana" w:hAnsi="Verdana"/>
          <w:b/>
          <w:sz w:val="22"/>
          <w:szCs w:val="22"/>
        </w:rPr>
        <w:t>,</w:t>
      </w:r>
      <w:r>
        <w:rPr>
          <w:rFonts w:ascii="Verdana" w:hAnsi="Verdana"/>
          <w:sz w:val="22"/>
          <w:szCs w:val="22"/>
        </w:rPr>
        <w:t xml:space="preserve"> </w:t>
      </w:r>
      <w:r w:rsidRPr="00280385">
        <w:rPr>
          <w:rFonts w:ascii="Verdana" w:hAnsi="Verdana"/>
          <w:sz w:val="22"/>
          <w:szCs w:val="22"/>
        </w:rPr>
        <w:t xml:space="preserve">en ejercicio del medio de control de </w:t>
      </w:r>
      <w:r>
        <w:rPr>
          <w:rFonts w:ascii="Verdana" w:hAnsi="Verdana"/>
          <w:sz w:val="22"/>
          <w:szCs w:val="22"/>
        </w:rPr>
        <w:t>Reparación Directa</w:t>
      </w:r>
      <w:r w:rsidRPr="00280385">
        <w:rPr>
          <w:rFonts w:ascii="Verdana" w:hAnsi="Verdana"/>
          <w:sz w:val="22"/>
          <w:szCs w:val="22"/>
        </w:rPr>
        <w:t xml:space="preserve">, </w:t>
      </w:r>
      <w:r w:rsidRPr="00A060C1">
        <w:rPr>
          <w:rFonts w:ascii="Verdana" w:hAnsi="Verdana"/>
          <w:sz w:val="22"/>
          <w:szCs w:val="22"/>
        </w:rPr>
        <w:t>consagrada en el artículo 140 del Código de Procedimiento Administrativo y de lo Contencioso Administrativo, con el fin de que se declare la responsabilidad administrativa de la entidad y se le condene al pago de los perjuicios que dicen padecer, de acuerdo con los hechos de la demanda.</w:t>
      </w:r>
    </w:p>
    <w:p w:rsidR="00346ED7" w:rsidRPr="00280385" w:rsidRDefault="00346ED7" w:rsidP="00346ED7">
      <w:pPr>
        <w:pStyle w:val="Default"/>
        <w:spacing w:line="360" w:lineRule="auto"/>
        <w:jc w:val="both"/>
        <w:rPr>
          <w:rFonts w:ascii="Verdana" w:hAnsi="Verdana"/>
          <w:b/>
          <w:sz w:val="22"/>
          <w:szCs w:val="22"/>
        </w:rPr>
      </w:pPr>
    </w:p>
    <w:p w:rsidR="00346ED7" w:rsidRPr="00206B66" w:rsidRDefault="00346ED7" w:rsidP="00346ED7">
      <w:pPr>
        <w:spacing w:after="0" w:line="360" w:lineRule="auto"/>
        <w:jc w:val="both"/>
        <w:rPr>
          <w:rFonts w:ascii="Verdana" w:hAnsi="Verdana"/>
        </w:rPr>
      </w:pPr>
      <w:r w:rsidRPr="00FB1971">
        <w:rPr>
          <w:rFonts w:ascii="Verdana" w:hAnsi="Verdana"/>
        </w:rPr>
        <w:t xml:space="preserve">Notificado el auto </w:t>
      </w:r>
      <w:proofErr w:type="spellStart"/>
      <w:r w:rsidRPr="00FB1971">
        <w:rPr>
          <w:rFonts w:ascii="Verdana" w:hAnsi="Verdana"/>
        </w:rPr>
        <w:t>admisorio</w:t>
      </w:r>
      <w:proofErr w:type="spellEnd"/>
      <w:r w:rsidRPr="00FB1971">
        <w:rPr>
          <w:rFonts w:ascii="Verdana" w:hAnsi="Verdana"/>
        </w:rPr>
        <w:t xml:space="preserve"> de la demanda,</w:t>
      </w:r>
      <w:r>
        <w:rPr>
          <w:rFonts w:ascii="Verdana" w:hAnsi="Verdana"/>
        </w:rPr>
        <w:t xml:space="preserve"> </w:t>
      </w:r>
      <w:r>
        <w:rPr>
          <w:rFonts w:ascii="Verdana" w:hAnsi="Verdana"/>
        </w:rPr>
        <w:t xml:space="preserve">la </w:t>
      </w:r>
      <w:r>
        <w:rPr>
          <w:rFonts w:ascii="Verdana" w:hAnsi="Verdana"/>
        </w:rPr>
        <w:t>apodera</w:t>
      </w:r>
      <w:r>
        <w:rPr>
          <w:rFonts w:ascii="Verdana" w:hAnsi="Verdana"/>
        </w:rPr>
        <w:t>da</w:t>
      </w:r>
      <w:r>
        <w:rPr>
          <w:rFonts w:ascii="Verdana" w:hAnsi="Verdana"/>
        </w:rPr>
        <w:t xml:space="preserve"> judicial de la </w:t>
      </w:r>
      <w:r>
        <w:rPr>
          <w:rFonts w:ascii="Verdana" w:hAnsi="Verdana"/>
          <w:b/>
        </w:rPr>
        <w:t>E.S.E. HOSPITAL MARCO FIDEL SUÁREZ DE BELLO</w:t>
      </w:r>
      <w:r>
        <w:rPr>
          <w:rFonts w:ascii="Verdana" w:hAnsi="Verdana"/>
          <w:b/>
          <w:bCs/>
        </w:rPr>
        <w:t xml:space="preserve">, </w:t>
      </w:r>
      <w:r>
        <w:rPr>
          <w:rFonts w:ascii="Verdana" w:hAnsi="Verdana"/>
          <w:bCs/>
        </w:rPr>
        <w:t xml:space="preserve">llamó </w:t>
      </w:r>
      <w:r>
        <w:rPr>
          <w:rFonts w:ascii="Verdana" w:hAnsi="Verdana"/>
          <w:bCs/>
        </w:rPr>
        <w:t>en garantía a</w:t>
      </w:r>
      <w:r>
        <w:rPr>
          <w:rFonts w:ascii="Verdana" w:hAnsi="Verdana"/>
          <w:bCs/>
        </w:rPr>
        <w:t xml:space="preserve"> la </w:t>
      </w:r>
      <w:r>
        <w:rPr>
          <w:rFonts w:ascii="Verdana" w:hAnsi="Verdana"/>
          <w:b/>
          <w:bCs/>
        </w:rPr>
        <w:t xml:space="preserve">PREVISORA S.A. COMPAÑÍA DE SEGUROS </w:t>
      </w:r>
      <w:r>
        <w:rPr>
          <w:rFonts w:ascii="Verdana" w:hAnsi="Verdana"/>
          <w:bCs/>
        </w:rPr>
        <w:t xml:space="preserve">y al </w:t>
      </w:r>
      <w:r>
        <w:rPr>
          <w:rFonts w:ascii="Verdana" w:hAnsi="Verdana"/>
          <w:b/>
          <w:bCs/>
        </w:rPr>
        <w:t xml:space="preserve">SINDICATO NACIONAL DE </w:t>
      </w:r>
      <w:r>
        <w:rPr>
          <w:rFonts w:ascii="Verdana" w:hAnsi="Verdana"/>
          <w:b/>
          <w:bCs/>
        </w:rPr>
        <w:t>TRAUMATOLOGÍA</w:t>
      </w:r>
      <w:r>
        <w:rPr>
          <w:rFonts w:ascii="Verdana" w:hAnsi="Verdana"/>
          <w:b/>
          <w:bCs/>
        </w:rPr>
        <w:t xml:space="preserve"> Y ORTOPEDIA T.O. </w:t>
      </w:r>
      <w:r w:rsidRPr="00206B66">
        <w:rPr>
          <w:rFonts w:ascii="Verdana" w:hAnsi="Verdana"/>
          <w:bCs/>
        </w:rPr>
        <w:t>(</w:t>
      </w:r>
      <w:r>
        <w:rPr>
          <w:rFonts w:ascii="Verdana" w:hAnsi="Verdana"/>
          <w:bCs/>
        </w:rPr>
        <w:t>cuaderno 2</w:t>
      </w:r>
      <w:r>
        <w:rPr>
          <w:rFonts w:ascii="Verdana" w:hAnsi="Verdana"/>
          <w:bCs/>
        </w:rPr>
        <w:t xml:space="preserve">). </w:t>
      </w:r>
    </w:p>
    <w:p w:rsidR="00346ED7" w:rsidRDefault="00346ED7" w:rsidP="00346ED7">
      <w:pPr>
        <w:spacing w:after="0" w:line="360" w:lineRule="auto"/>
        <w:jc w:val="both"/>
        <w:rPr>
          <w:rFonts w:ascii="Verdana" w:hAnsi="Verdana"/>
        </w:rPr>
      </w:pPr>
    </w:p>
    <w:p w:rsidR="00346ED7" w:rsidRDefault="00346ED7" w:rsidP="00346ED7">
      <w:pPr>
        <w:spacing w:after="0" w:line="360" w:lineRule="auto"/>
        <w:jc w:val="both"/>
        <w:rPr>
          <w:rFonts w:ascii="Verdana" w:hAnsi="Verdana"/>
          <w:bCs/>
        </w:rPr>
      </w:pPr>
      <w:r>
        <w:rPr>
          <w:rFonts w:ascii="Verdana" w:hAnsi="Verdana"/>
        </w:rPr>
        <w:t xml:space="preserve">Por auto del </w:t>
      </w:r>
      <w:r>
        <w:rPr>
          <w:rFonts w:ascii="Verdana" w:hAnsi="Verdana"/>
        </w:rPr>
        <w:t xml:space="preserve">25 </w:t>
      </w:r>
      <w:r>
        <w:rPr>
          <w:rFonts w:ascii="Verdana" w:hAnsi="Verdana"/>
        </w:rPr>
        <w:t xml:space="preserve">de </w:t>
      </w:r>
      <w:r>
        <w:rPr>
          <w:rFonts w:ascii="Verdana" w:hAnsi="Verdana"/>
        </w:rPr>
        <w:t xml:space="preserve">abril </w:t>
      </w:r>
      <w:r>
        <w:rPr>
          <w:rFonts w:ascii="Verdana" w:hAnsi="Verdana"/>
        </w:rPr>
        <w:t xml:space="preserve">de 2014 se admitió el llamamiento en garantía formulado por </w:t>
      </w:r>
      <w:r>
        <w:rPr>
          <w:rFonts w:ascii="Verdana" w:hAnsi="Verdana"/>
        </w:rPr>
        <w:t xml:space="preserve">la </w:t>
      </w:r>
      <w:r>
        <w:rPr>
          <w:rFonts w:ascii="Verdana" w:hAnsi="Verdana"/>
          <w:b/>
        </w:rPr>
        <w:t>E.S.E. HOSPITAL MARCO FIDEL SUÁREZ DE BELLO</w:t>
      </w:r>
      <w:r>
        <w:rPr>
          <w:rFonts w:ascii="Verdana" w:hAnsi="Verdana"/>
          <w:bCs/>
        </w:rPr>
        <w:t xml:space="preserve"> </w:t>
      </w:r>
      <w:r>
        <w:rPr>
          <w:rFonts w:ascii="Verdana" w:hAnsi="Verdana"/>
          <w:bCs/>
        </w:rPr>
        <w:t xml:space="preserve">y se dispuso la notificación </w:t>
      </w:r>
      <w:r>
        <w:rPr>
          <w:rFonts w:ascii="Verdana" w:hAnsi="Verdana"/>
          <w:bCs/>
        </w:rPr>
        <w:t xml:space="preserve">a las llamadas en garantía </w:t>
      </w:r>
      <w:r>
        <w:rPr>
          <w:rFonts w:ascii="Verdana" w:hAnsi="Verdana"/>
          <w:b/>
          <w:bCs/>
        </w:rPr>
        <w:t xml:space="preserve">PREVISORA S.A. COMPAÑÍA DE SEGUROS </w:t>
      </w:r>
      <w:r>
        <w:rPr>
          <w:rFonts w:ascii="Verdana" w:hAnsi="Verdana"/>
          <w:bCs/>
        </w:rPr>
        <w:t xml:space="preserve">y al </w:t>
      </w:r>
      <w:r>
        <w:rPr>
          <w:rFonts w:ascii="Verdana" w:hAnsi="Verdana"/>
          <w:b/>
          <w:bCs/>
        </w:rPr>
        <w:t>SINDICATO NACIONAL DE TRAUMATOLOGÍA Y ORTOPEDIA T.O.</w:t>
      </w:r>
      <w:r>
        <w:rPr>
          <w:rFonts w:ascii="Verdana" w:hAnsi="Verdana"/>
          <w:b/>
          <w:bCs/>
        </w:rPr>
        <w:t xml:space="preserve">, </w:t>
      </w:r>
      <w:r>
        <w:rPr>
          <w:rFonts w:ascii="Verdana" w:hAnsi="Verdana"/>
          <w:bCs/>
        </w:rPr>
        <w:t xml:space="preserve">de conformidad con el artículo 199 de la Ley 1437 de 2011 </w:t>
      </w:r>
      <w:r>
        <w:rPr>
          <w:rFonts w:ascii="Verdana" w:hAnsi="Verdana"/>
          <w:bCs/>
        </w:rPr>
        <w:t xml:space="preserve">y 315 y 320 del Código de Procedimiento Civil, </w:t>
      </w:r>
      <w:r>
        <w:rPr>
          <w:rFonts w:ascii="Verdana" w:hAnsi="Verdana"/>
          <w:bCs/>
        </w:rPr>
        <w:t xml:space="preserve">concediéndosele un término de 15 días para que compareciera al proceso de la referencia. </w:t>
      </w:r>
    </w:p>
    <w:p w:rsidR="00346ED7" w:rsidRDefault="00346ED7" w:rsidP="00346ED7">
      <w:pPr>
        <w:spacing w:after="0" w:line="360" w:lineRule="auto"/>
        <w:jc w:val="both"/>
        <w:rPr>
          <w:rFonts w:ascii="Verdana" w:hAnsi="Verdana"/>
          <w:bCs/>
        </w:rPr>
      </w:pPr>
    </w:p>
    <w:p w:rsidR="00346ED7" w:rsidRPr="0072720C" w:rsidRDefault="00346ED7" w:rsidP="00346ED7">
      <w:pPr>
        <w:spacing w:after="0" w:line="360" w:lineRule="auto"/>
        <w:jc w:val="both"/>
        <w:rPr>
          <w:rFonts w:ascii="Verdana" w:hAnsi="Verdana"/>
          <w:b/>
        </w:rPr>
      </w:pPr>
      <w:r>
        <w:rPr>
          <w:rFonts w:ascii="Verdana" w:hAnsi="Verdana"/>
          <w:bCs/>
        </w:rPr>
        <w:t xml:space="preserve">La </w:t>
      </w:r>
      <w:r>
        <w:rPr>
          <w:rFonts w:ascii="Verdana" w:hAnsi="Verdana"/>
          <w:bCs/>
        </w:rPr>
        <w:t xml:space="preserve">llamada </w:t>
      </w:r>
      <w:r>
        <w:rPr>
          <w:rFonts w:ascii="Verdana" w:hAnsi="Verdana"/>
          <w:bCs/>
        </w:rPr>
        <w:t>(</w:t>
      </w:r>
      <w:r>
        <w:rPr>
          <w:rFonts w:ascii="Verdana" w:hAnsi="Verdana"/>
          <w:b/>
          <w:bCs/>
        </w:rPr>
        <w:t>SINDICATO NACIONAL DE TRAUMATOLOGÍA Y ORTOPEDIA T.O.</w:t>
      </w:r>
      <w:r w:rsidRPr="00296A75">
        <w:rPr>
          <w:rFonts w:ascii="Verdana" w:hAnsi="Verdana"/>
          <w:bCs/>
        </w:rPr>
        <w:t>)</w:t>
      </w:r>
      <w:r>
        <w:rPr>
          <w:rFonts w:ascii="Verdana" w:hAnsi="Verdana"/>
          <w:b/>
          <w:bCs/>
        </w:rPr>
        <w:t xml:space="preserve"> </w:t>
      </w:r>
      <w:r w:rsidRPr="00296A75">
        <w:rPr>
          <w:rFonts w:ascii="Verdana" w:hAnsi="Verdana"/>
        </w:rPr>
        <w:t xml:space="preserve"> </w:t>
      </w:r>
      <w:proofErr w:type="gramStart"/>
      <w:r>
        <w:rPr>
          <w:rFonts w:ascii="Verdana" w:hAnsi="Verdana"/>
        </w:rPr>
        <w:t>fue</w:t>
      </w:r>
      <w:proofErr w:type="gramEnd"/>
      <w:r>
        <w:rPr>
          <w:rFonts w:ascii="Verdana" w:hAnsi="Verdana"/>
        </w:rPr>
        <w:t xml:space="preserve"> notificada el día </w:t>
      </w:r>
      <w:r>
        <w:rPr>
          <w:rFonts w:ascii="Verdana" w:hAnsi="Verdana"/>
        </w:rPr>
        <w:t xml:space="preserve">21 </w:t>
      </w:r>
      <w:r>
        <w:rPr>
          <w:rFonts w:ascii="Verdana" w:hAnsi="Verdana"/>
        </w:rPr>
        <w:t xml:space="preserve">de </w:t>
      </w:r>
      <w:r>
        <w:rPr>
          <w:rFonts w:ascii="Verdana" w:hAnsi="Verdana"/>
        </w:rPr>
        <w:t xml:space="preserve">julio </w:t>
      </w:r>
      <w:r>
        <w:rPr>
          <w:rFonts w:ascii="Verdana" w:hAnsi="Verdana"/>
        </w:rPr>
        <w:t xml:space="preserve">de 2014, y dentro del término de </w:t>
      </w:r>
      <w:r>
        <w:rPr>
          <w:rFonts w:ascii="Verdana" w:hAnsi="Verdana"/>
        </w:rPr>
        <w:lastRenderedPageBreak/>
        <w:t xml:space="preserve">traslado formula llamamiento en garantía a la </w:t>
      </w:r>
      <w:r>
        <w:rPr>
          <w:rFonts w:ascii="Verdana" w:hAnsi="Verdana"/>
        </w:rPr>
        <w:t xml:space="preserve">sociedad </w:t>
      </w:r>
      <w:r>
        <w:rPr>
          <w:rFonts w:ascii="Verdana" w:hAnsi="Verdana"/>
          <w:b/>
          <w:bCs/>
        </w:rPr>
        <w:t>ACE SEGUROS S.A.</w:t>
      </w:r>
      <w:r>
        <w:rPr>
          <w:rFonts w:ascii="Verdana" w:hAnsi="Verdana"/>
          <w:b/>
          <w:bCs/>
        </w:rPr>
        <w:t>.</w:t>
      </w:r>
      <w:r>
        <w:rPr>
          <w:rStyle w:val="Refdenotaalpie"/>
          <w:rFonts w:ascii="Verdana" w:hAnsi="Verdana"/>
          <w:b/>
          <w:bCs/>
        </w:rPr>
        <w:footnoteReference w:id="1"/>
      </w:r>
      <w:r>
        <w:rPr>
          <w:rFonts w:ascii="Verdana" w:hAnsi="Verdana"/>
          <w:b/>
          <w:bCs/>
        </w:rPr>
        <w:t xml:space="preserve"> </w:t>
      </w:r>
      <w:proofErr w:type="gramStart"/>
      <w:r w:rsidR="0072720C">
        <w:rPr>
          <w:rFonts w:ascii="Verdana" w:hAnsi="Verdana"/>
          <w:bCs/>
        </w:rPr>
        <w:t>y</w:t>
      </w:r>
      <w:proofErr w:type="gramEnd"/>
      <w:r w:rsidR="0072720C">
        <w:rPr>
          <w:rFonts w:ascii="Verdana" w:hAnsi="Verdana"/>
          <w:bCs/>
        </w:rPr>
        <w:t xml:space="preserve"> al doctor </w:t>
      </w:r>
      <w:r w:rsidR="0072720C">
        <w:rPr>
          <w:rFonts w:ascii="Verdana" w:hAnsi="Verdana"/>
          <w:b/>
          <w:bCs/>
        </w:rPr>
        <w:t xml:space="preserve">JUAN FELIPE MARTÍNEZ GONZALEZ. </w:t>
      </w:r>
    </w:p>
    <w:p w:rsidR="00346ED7" w:rsidRDefault="00346ED7" w:rsidP="00346ED7">
      <w:pPr>
        <w:spacing w:after="0" w:line="360" w:lineRule="auto"/>
        <w:jc w:val="both"/>
        <w:rPr>
          <w:rFonts w:ascii="Verdana" w:hAnsi="Verdana" w:cs="Arial"/>
        </w:rPr>
      </w:pPr>
    </w:p>
    <w:p w:rsidR="00D45DEC" w:rsidRPr="00D45DEC" w:rsidRDefault="00346ED7" w:rsidP="00D45DEC">
      <w:pPr>
        <w:spacing w:after="0" w:line="360" w:lineRule="auto"/>
        <w:jc w:val="both"/>
        <w:rPr>
          <w:rFonts w:ascii="Verdana" w:hAnsi="Verdana" w:cs="Arial"/>
        </w:rPr>
      </w:pPr>
      <w:r>
        <w:rPr>
          <w:rFonts w:ascii="Verdana" w:hAnsi="Verdana" w:cs="Arial"/>
        </w:rPr>
        <w:t xml:space="preserve">Como sustento al llamamiento en garantía </w:t>
      </w:r>
      <w:r w:rsidR="00D45DEC">
        <w:rPr>
          <w:rFonts w:ascii="Verdana" w:hAnsi="Verdana" w:cs="Arial"/>
        </w:rPr>
        <w:t xml:space="preserve">que efectúa el </w:t>
      </w:r>
      <w:r w:rsidR="00D45DEC">
        <w:rPr>
          <w:rFonts w:ascii="Verdana" w:hAnsi="Verdana"/>
          <w:b/>
          <w:bCs/>
        </w:rPr>
        <w:t>SINDICATO NACIONAL DE TRAUMATOLOGÍA Y ORTOPEDIA T.O.</w:t>
      </w:r>
      <w:r w:rsidR="00D45DEC">
        <w:rPr>
          <w:rFonts w:ascii="Verdana" w:hAnsi="Verdana"/>
        </w:rPr>
        <w:t xml:space="preserve"> a la sociedad </w:t>
      </w:r>
      <w:r w:rsidR="00D45DEC">
        <w:rPr>
          <w:rFonts w:ascii="Verdana" w:hAnsi="Verdana"/>
          <w:b/>
          <w:bCs/>
        </w:rPr>
        <w:t>ACE SEGUROS S.A..</w:t>
      </w:r>
      <w:proofErr w:type="gramStart"/>
      <w:r w:rsidR="00D45DEC">
        <w:rPr>
          <w:rFonts w:ascii="Verdana" w:hAnsi="Verdana" w:cs="Arial"/>
        </w:rPr>
        <w:t>,</w:t>
      </w:r>
      <w:proofErr w:type="gramEnd"/>
      <w:r w:rsidR="00D45DEC">
        <w:rPr>
          <w:rFonts w:ascii="Verdana" w:hAnsi="Verdana" w:cs="Arial"/>
        </w:rPr>
        <w:t xml:space="preserve"> se indica que, para la fecha en que se notificó el llamamiento en garantía, se encontraba vigente la Póliza de Responsabilidad Civil No. 14082 suscrita entre el </w:t>
      </w:r>
      <w:r w:rsidR="00D45DEC" w:rsidRPr="00D45DEC">
        <w:rPr>
          <w:rFonts w:ascii="Verdana" w:hAnsi="Verdana"/>
          <w:bCs/>
        </w:rPr>
        <w:t>SINDICATO NACIONAL DE TRAUMATOLOGÍA Y ORTOPEDIA T.O.</w:t>
      </w:r>
      <w:r w:rsidR="00D45DEC" w:rsidRPr="00D45DEC">
        <w:rPr>
          <w:rFonts w:ascii="Verdana" w:hAnsi="Verdana"/>
        </w:rPr>
        <w:t xml:space="preserve"> </w:t>
      </w:r>
      <w:r w:rsidR="00D45DEC" w:rsidRPr="00D45DEC">
        <w:rPr>
          <w:rFonts w:ascii="Verdana" w:hAnsi="Verdana"/>
        </w:rPr>
        <w:t xml:space="preserve">y </w:t>
      </w:r>
      <w:r w:rsidR="00D45DEC" w:rsidRPr="00D45DEC">
        <w:rPr>
          <w:rFonts w:ascii="Verdana" w:hAnsi="Verdana"/>
        </w:rPr>
        <w:t xml:space="preserve">la sociedad </w:t>
      </w:r>
      <w:r w:rsidR="00D45DEC" w:rsidRPr="00D45DEC">
        <w:rPr>
          <w:rFonts w:ascii="Verdana" w:hAnsi="Verdana"/>
          <w:bCs/>
        </w:rPr>
        <w:t>ACE SEGUROS S.A.</w:t>
      </w:r>
      <w:r w:rsidR="00D45DEC">
        <w:rPr>
          <w:rFonts w:ascii="Verdana" w:hAnsi="Verdana"/>
          <w:bCs/>
        </w:rPr>
        <w:t xml:space="preserve">, la cual cubre la responsabilidad derivada de la prestación de servicios médicos, y en la cual se ha otorgado retroactividad para la época en que ocurrieron los hechos. </w:t>
      </w:r>
    </w:p>
    <w:p w:rsidR="00346ED7" w:rsidRDefault="00346ED7" w:rsidP="00346ED7">
      <w:pPr>
        <w:spacing w:after="0" w:line="360" w:lineRule="auto"/>
        <w:jc w:val="both"/>
        <w:rPr>
          <w:rFonts w:ascii="Verdana" w:hAnsi="Verdana" w:cs="Arial"/>
        </w:rPr>
      </w:pPr>
    </w:p>
    <w:p w:rsidR="00D45DEC" w:rsidRPr="00202CC8" w:rsidRDefault="00D45DEC" w:rsidP="00346ED7">
      <w:pPr>
        <w:spacing w:after="0" w:line="360" w:lineRule="auto"/>
        <w:jc w:val="both"/>
        <w:rPr>
          <w:rFonts w:ascii="Verdana" w:hAnsi="Verdana" w:cs="Arial"/>
        </w:rPr>
      </w:pPr>
      <w:r>
        <w:rPr>
          <w:rFonts w:ascii="Verdana" w:hAnsi="Verdana" w:cs="Arial"/>
        </w:rPr>
        <w:t>De otro lado, para</w:t>
      </w:r>
      <w:r>
        <w:rPr>
          <w:rFonts w:ascii="Verdana" w:hAnsi="Verdana"/>
          <w:b/>
          <w:bCs/>
        </w:rPr>
        <w:t xml:space="preserve"> </w:t>
      </w:r>
      <w:r>
        <w:rPr>
          <w:rFonts w:ascii="Verdana" w:hAnsi="Verdana"/>
          <w:bCs/>
        </w:rPr>
        <w:t xml:space="preserve">sustentar el llamamiento en garantía que realizó </w:t>
      </w:r>
      <w:r>
        <w:rPr>
          <w:rFonts w:ascii="Verdana" w:hAnsi="Verdana"/>
          <w:b/>
          <w:bCs/>
        </w:rPr>
        <w:t>SINDICATO NACIONAL DE TRAUMATOLOGÍA Y ORTOPEDIA T.O</w:t>
      </w:r>
      <w:r>
        <w:rPr>
          <w:rFonts w:ascii="Verdana" w:hAnsi="Verdana"/>
          <w:bCs/>
        </w:rPr>
        <w:t xml:space="preserve"> al doctor </w:t>
      </w:r>
      <w:r>
        <w:rPr>
          <w:rFonts w:ascii="Verdana" w:hAnsi="Verdana"/>
          <w:b/>
          <w:bCs/>
        </w:rPr>
        <w:t>JUAN FELIPE MARTÍNEZ GONZALEZ</w:t>
      </w:r>
      <w:r>
        <w:rPr>
          <w:rFonts w:ascii="Verdana" w:hAnsi="Verdana"/>
          <w:b/>
          <w:bCs/>
        </w:rPr>
        <w:t xml:space="preserve">, </w:t>
      </w:r>
      <w:r>
        <w:rPr>
          <w:rFonts w:ascii="Verdana" w:hAnsi="Verdana"/>
          <w:bCs/>
        </w:rPr>
        <w:t xml:space="preserve">se indica que el Sindicato está encargado de la prestación de servicios de Ortopedia en las instalaciones de la E.S.E. MARCO FIDEL SUÁREZ DE BELLO; la prestación de dicho servicio se realiza a través de médicos ortopedistas afiliados al Sindicato, los cuales se encuentran vinculados mediante la suscripción de un contrato de trabajo sindical en el cual, según la cláusula 4, el afiliado se obliga a: </w:t>
      </w:r>
      <w:r>
        <w:rPr>
          <w:rFonts w:ascii="Verdana" w:hAnsi="Verdana"/>
          <w:bCs/>
          <w:i/>
        </w:rPr>
        <w:t>“responder penal, civil y administrativamente por todo daño que por acción u omisión en la ejecución de sus actividades de trabajador afiliado, que se causaren al SINDICATO o a terceros, pudiendo el SINDICATO llamarlo en garantía o repetir judicialmente contra él.”</w:t>
      </w:r>
      <w:r w:rsidR="00202CC8">
        <w:rPr>
          <w:rFonts w:ascii="Verdana" w:hAnsi="Verdana"/>
          <w:bCs/>
          <w:i/>
        </w:rPr>
        <w:t xml:space="preserve">; </w:t>
      </w:r>
      <w:r w:rsidR="00202CC8">
        <w:rPr>
          <w:rFonts w:ascii="Verdana" w:hAnsi="Verdana"/>
          <w:bCs/>
        </w:rPr>
        <w:t xml:space="preserve">finalmente, se afirma que el doctor Juan Felipe Martínez González, actuando en calidad de afiliado al Sindicato, para la fecha de los hechos, realizó la atención al paciente. </w:t>
      </w:r>
    </w:p>
    <w:p w:rsidR="00D45DEC" w:rsidRDefault="00D45DEC" w:rsidP="00346ED7">
      <w:pPr>
        <w:spacing w:after="0" w:line="360" w:lineRule="auto"/>
        <w:jc w:val="both"/>
        <w:rPr>
          <w:rFonts w:ascii="Verdana" w:hAnsi="Verdana" w:cs="Arial"/>
        </w:rPr>
      </w:pPr>
    </w:p>
    <w:p w:rsidR="00202CC8" w:rsidRDefault="00202CC8" w:rsidP="00346ED7">
      <w:pPr>
        <w:spacing w:after="0" w:line="360" w:lineRule="auto"/>
        <w:jc w:val="both"/>
        <w:rPr>
          <w:rFonts w:ascii="Verdana" w:hAnsi="Verdana"/>
        </w:rPr>
      </w:pPr>
      <w:r>
        <w:rPr>
          <w:rFonts w:ascii="Verdana" w:hAnsi="Verdana"/>
          <w:bCs/>
        </w:rPr>
        <w:t xml:space="preserve">Los anteriores </w:t>
      </w:r>
      <w:r w:rsidR="00346ED7" w:rsidRPr="00FB1971">
        <w:rPr>
          <w:rFonts w:ascii="Verdana" w:hAnsi="Verdana"/>
        </w:rPr>
        <w:t>llamamiento</w:t>
      </w:r>
      <w:r>
        <w:rPr>
          <w:rFonts w:ascii="Verdana" w:hAnsi="Verdana"/>
        </w:rPr>
        <w:t>s</w:t>
      </w:r>
      <w:r w:rsidR="00346ED7" w:rsidRPr="00FB1971">
        <w:rPr>
          <w:rFonts w:ascii="Verdana" w:hAnsi="Verdana"/>
        </w:rPr>
        <w:t xml:space="preserve"> </w:t>
      </w:r>
      <w:r>
        <w:rPr>
          <w:rFonts w:ascii="Verdana" w:hAnsi="Verdana"/>
        </w:rPr>
        <w:t xml:space="preserve">fueron </w:t>
      </w:r>
      <w:r w:rsidR="00346ED7" w:rsidRPr="00FB1971">
        <w:rPr>
          <w:rFonts w:ascii="Verdana" w:hAnsi="Verdana"/>
        </w:rPr>
        <w:t>realizado</w:t>
      </w:r>
      <w:r>
        <w:rPr>
          <w:rFonts w:ascii="Verdana" w:hAnsi="Verdana"/>
        </w:rPr>
        <w:t>s</w:t>
      </w:r>
      <w:r w:rsidR="00346ED7" w:rsidRPr="00FB1971">
        <w:rPr>
          <w:rFonts w:ascii="Verdana" w:hAnsi="Verdana"/>
        </w:rPr>
        <w:t xml:space="preserve"> con el objeto de que comparezca</w:t>
      </w:r>
      <w:r w:rsidR="00346ED7">
        <w:rPr>
          <w:rFonts w:ascii="Verdana" w:hAnsi="Verdana"/>
        </w:rPr>
        <w:t>n</w:t>
      </w:r>
      <w:r w:rsidR="00346ED7" w:rsidRPr="00FB1971">
        <w:rPr>
          <w:rFonts w:ascii="Verdana" w:hAnsi="Verdana"/>
        </w:rPr>
        <w:t xml:space="preserve"> al proceso, para que en el evento que </w:t>
      </w:r>
      <w:r>
        <w:rPr>
          <w:rFonts w:ascii="Verdana" w:hAnsi="Verdana"/>
        </w:rPr>
        <w:t xml:space="preserve">se determine alguna condena en contra del </w:t>
      </w:r>
      <w:r>
        <w:rPr>
          <w:rFonts w:ascii="Verdana" w:hAnsi="Verdana"/>
          <w:b/>
          <w:bCs/>
        </w:rPr>
        <w:t>SINDICATO NACIONAL DE TRAUMATOLOGÍA Y ORTOPEDIA T.O</w:t>
      </w:r>
      <w:r>
        <w:rPr>
          <w:rFonts w:ascii="Verdana" w:hAnsi="Verdana"/>
          <w:b/>
          <w:bCs/>
        </w:rPr>
        <w:t xml:space="preserve">. </w:t>
      </w:r>
    </w:p>
    <w:p w:rsidR="00346ED7" w:rsidRPr="00FB1971" w:rsidRDefault="00346ED7" w:rsidP="00202CC8">
      <w:pPr>
        <w:spacing w:after="0" w:line="240" w:lineRule="auto"/>
        <w:jc w:val="both"/>
        <w:rPr>
          <w:rFonts w:ascii="Verdana" w:hAnsi="Verdana"/>
          <w:b/>
        </w:rPr>
      </w:pPr>
    </w:p>
    <w:p w:rsidR="00346ED7" w:rsidRPr="00FB1971" w:rsidRDefault="00346ED7" w:rsidP="00202CC8">
      <w:pPr>
        <w:spacing w:after="0" w:line="360" w:lineRule="auto"/>
        <w:jc w:val="center"/>
        <w:rPr>
          <w:rFonts w:ascii="Verdana" w:hAnsi="Verdana"/>
          <w:b/>
        </w:rPr>
      </w:pPr>
      <w:r w:rsidRPr="00FB1971">
        <w:rPr>
          <w:rFonts w:ascii="Verdana" w:hAnsi="Verdana"/>
          <w:b/>
        </w:rPr>
        <w:t>C O N S I D E R A C I O N E S</w:t>
      </w:r>
    </w:p>
    <w:p w:rsidR="00202CC8" w:rsidRDefault="00202CC8" w:rsidP="00202CC8">
      <w:pPr>
        <w:spacing w:after="0" w:line="240" w:lineRule="auto"/>
        <w:ind w:firstLine="708"/>
        <w:jc w:val="both"/>
        <w:rPr>
          <w:rFonts w:ascii="Verdana" w:hAnsi="Verdana"/>
          <w:b/>
        </w:rPr>
      </w:pPr>
    </w:p>
    <w:p w:rsidR="00346ED7" w:rsidRDefault="00346ED7" w:rsidP="00346ED7">
      <w:pPr>
        <w:spacing w:after="0" w:line="360" w:lineRule="auto"/>
        <w:ind w:firstLine="708"/>
        <w:jc w:val="both"/>
        <w:rPr>
          <w:rFonts w:ascii="Verdana" w:hAnsi="Verdana"/>
        </w:rPr>
      </w:pPr>
      <w:r w:rsidRPr="00FB1971">
        <w:rPr>
          <w:rFonts w:ascii="Verdana" w:hAnsi="Verdana"/>
          <w:b/>
        </w:rPr>
        <w:t>1.</w:t>
      </w:r>
      <w:r w:rsidRPr="00FB1971">
        <w:rPr>
          <w:rFonts w:ascii="Verdana" w:hAnsi="Verdana"/>
        </w:rPr>
        <w:t xml:space="preserve"> El artículo 225 del Código de Procedimiento Administrativo y de lo Contencioso Administrativo, faculta a la parte demandada en controversias </w:t>
      </w:r>
      <w:r w:rsidRPr="00FB1971">
        <w:rPr>
          <w:rFonts w:ascii="Verdana" w:hAnsi="Verdana"/>
        </w:rPr>
        <w:lastRenderedPageBreak/>
        <w:t>como la de la referencia, en el término del traslado de la demanda, para reali</w:t>
      </w:r>
      <w:r>
        <w:rPr>
          <w:rFonts w:ascii="Verdana" w:hAnsi="Verdana"/>
        </w:rPr>
        <w:t xml:space="preserve">zar el llamamiento en garantía, </w:t>
      </w:r>
      <w:r w:rsidRPr="00FB1971">
        <w:rPr>
          <w:rFonts w:ascii="Verdana" w:hAnsi="Verdana"/>
        </w:rPr>
        <w:t xml:space="preserve">norma </w:t>
      </w:r>
      <w:r>
        <w:rPr>
          <w:rFonts w:ascii="Verdana" w:hAnsi="Verdana"/>
        </w:rPr>
        <w:t xml:space="preserve">que </w:t>
      </w:r>
      <w:r w:rsidRPr="00FB1971">
        <w:rPr>
          <w:rFonts w:ascii="Verdana" w:hAnsi="Verdana"/>
        </w:rPr>
        <w:t>consagra:</w:t>
      </w:r>
    </w:p>
    <w:p w:rsidR="00346ED7" w:rsidRPr="00EE5154" w:rsidRDefault="00346ED7" w:rsidP="00346ED7">
      <w:pPr>
        <w:spacing w:after="0" w:line="240" w:lineRule="auto"/>
        <w:ind w:left="708"/>
        <w:jc w:val="both"/>
        <w:rPr>
          <w:rFonts w:ascii="Verdana" w:hAnsi="Verdana"/>
          <w:b/>
          <w:i/>
        </w:rPr>
      </w:pPr>
    </w:p>
    <w:p w:rsidR="00346ED7" w:rsidRPr="00EE5154" w:rsidRDefault="00346ED7" w:rsidP="00346ED7">
      <w:pPr>
        <w:spacing w:after="0" w:line="240" w:lineRule="auto"/>
        <w:ind w:left="708"/>
        <w:jc w:val="both"/>
        <w:rPr>
          <w:rFonts w:ascii="Verdana" w:hAnsi="Verdana"/>
          <w:i/>
        </w:rPr>
      </w:pPr>
      <w:r w:rsidRPr="00EE5154">
        <w:rPr>
          <w:rFonts w:ascii="Verdana" w:hAnsi="Verdana" w:cs="Arial"/>
          <w:i/>
        </w:rPr>
        <w:t>“Quien afirme tener derecho legal o contractual de exigir a un tercero la reparación integral del perjuicio que llegare a sufrir, o el reembolso total o parcial del pago que tuviere que hacer como resultado de la sentencia, podrá pedir la citación de aquel, para que en el mismo proceso se resuelva sobre tal relación.</w:t>
      </w:r>
      <w:r w:rsidRPr="00EE5154">
        <w:rPr>
          <w:rFonts w:ascii="Verdana" w:hAnsi="Verdana"/>
          <w:i/>
        </w:rPr>
        <w:t>”.</w:t>
      </w:r>
    </w:p>
    <w:p w:rsidR="00346ED7" w:rsidRPr="00FB1971" w:rsidRDefault="00346ED7" w:rsidP="00346ED7">
      <w:pPr>
        <w:spacing w:after="0" w:line="360" w:lineRule="auto"/>
        <w:ind w:firstLine="708"/>
        <w:jc w:val="both"/>
        <w:rPr>
          <w:rFonts w:ascii="Verdana" w:hAnsi="Verdana"/>
          <w:b/>
          <w:i/>
        </w:rPr>
      </w:pPr>
    </w:p>
    <w:p w:rsidR="00346ED7" w:rsidRDefault="00346ED7" w:rsidP="00346ED7">
      <w:pPr>
        <w:spacing w:after="0" w:line="360" w:lineRule="auto"/>
        <w:ind w:firstLine="708"/>
        <w:jc w:val="both"/>
        <w:rPr>
          <w:rFonts w:ascii="Verdana" w:hAnsi="Verdana"/>
        </w:rPr>
      </w:pPr>
      <w:r w:rsidRPr="00FB1971">
        <w:rPr>
          <w:rFonts w:ascii="Verdana" w:hAnsi="Verdana"/>
          <w:b/>
        </w:rPr>
        <w:t>2.</w:t>
      </w:r>
      <w:r w:rsidRPr="00FB1971">
        <w:rPr>
          <w:rFonts w:ascii="Verdana" w:hAnsi="Verdana"/>
        </w:rPr>
        <w:t xml:space="preserve"> El llamamiento en garantía constituye una citación forzada de terceros al proceso y se presenta cuando entre la parte que llama y el tercero citado existe una relación de garantía o en virtud de la ley está obligado a indemnizar. </w:t>
      </w:r>
    </w:p>
    <w:p w:rsidR="00346ED7" w:rsidRDefault="00346ED7" w:rsidP="00346ED7">
      <w:pPr>
        <w:spacing w:after="0" w:line="360" w:lineRule="auto"/>
        <w:ind w:firstLine="708"/>
        <w:jc w:val="both"/>
        <w:rPr>
          <w:rFonts w:ascii="Verdana" w:hAnsi="Verdana"/>
        </w:rPr>
      </w:pPr>
    </w:p>
    <w:p w:rsidR="00346ED7" w:rsidRPr="00D84BF6" w:rsidRDefault="00346ED7" w:rsidP="00346ED7">
      <w:pPr>
        <w:spacing w:after="0" w:line="360" w:lineRule="auto"/>
        <w:ind w:firstLine="708"/>
        <w:jc w:val="both"/>
        <w:rPr>
          <w:rFonts w:ascii="Verdana" w:hAnsi="Verdana"/>
          <w:b/>
        </w:rPr>
      </w:pPr>
      <w:r w:rsidRPr="00D84BF6">
        <w:rPr>
          <w:rFonts w:ascii="Verdana" w:hAnsi="Verdana"/>
          <w:b/>
        </w:rPr>
        <w:t xml:space="preserve">3. </w:t>
      </w:r>
      <w:r w:rsidRPr="00D84BF6">
        <w:rPr>
          <w:rFonts w:ascii="Verdana" w:hAnsi="Verdana" w:cs="Arial"/>
        </w:rPr>
        <w:t>El llamado, dentro del término de que disponga para responder el llamamiento que será de quince (15) días, podrá, a su vez, pedir la citación de un tercero en la misma forma que el demandante o el demandado.</w:t>
      </w:r>
      <w:r>
        <w:rPr>
          <w:rFonts w:ascii="Verdana" w:hAnsi="Verdana" w:cs="Arial"/>
        </w:rPr>
        <w:t xml:space="preserve"> (Inciso final artículo 225 Ley 1437 de 2011)</w:t>
      </w:r>
    </w:p>
    <w:p w:rsidR="00346ED7" w:rsidRPr="00D84BF6" w:rsidRDefault="00346ED7" w:rsidP="00346ED7">
      <w:pPr>
        <w:spacing w:after="0" w:line="360" w:lineRule="auto"/>
        <w:ind w:firstLine="708"/>
        <w:jc w:val="both"/>
        <w:rPr>
          <w:rFonts w:ascii="Verdana" w:hAnsi="Verdana"/>
        </w:rPr>
      </w:pPr>
    </w:p>
    <w:p w:rsidR="00F012D5" w:rsidRDefault="00F012D5" w:rsidP="00F012D5">
      <w:pPr>
        <w:spacing w:after="0" w:line="360" w:lineRule="auto"/>
        <w:jc w:val="both"/>
        <w:rPr>
          <w:rFonts w:ascii="Verdana" w:hAnsi="Verdana" w:cs="Arial"/>
        </w:rPr>
      </w:pPr>
      <w:r>
        <w:rPr>
          <w:rFonts w:ascii="Verdana" w:hAnsi="Verdana"/>
        </w:rPr>
        <w:t xml:space="preserve">En el presente evento, se tiene que </w:t>
      </w:r>
      <w:r>
        <w:rPr>
          <w:rFonts w:ascii="Verdana" w:hAnsi="Verdana"/>
        </w:rPr>
        <w:t xml:space="preserve">el </w:t>
      </w:r>
      <w:r>
        <w:rPr>
          <w:rFonts w:ascii="Verdana" w:hAnsi="Verdana"/>
          <w:b/>
          <w:bCs/>
        </w:rPr>
        <w:t>SINDICATO NACIONAL DE TRAUMATOLOGÍA Y ORTOPEDIA T.O.</w:t>
      </w:r>
      <w:r>
        <w:rPr>
          <w:rFonts w:ascii="Verdana" w:hAnsi="Verdana"/>
        </w:rPr>
        <w:t xml:space="preserve"> celebró un contrato de seguro de responsabilidad civil con la sociedad </w:t>
      </w:r>
      <w:r>
        <w:rPr>
          <w:rFonts w:ascii="Verdana" w:hAnsi="Verdana"/>
          <w:b/>
          <w:bCs/>
        </w:rPr>
        <w:t>ACE SEGUROS S.A..</w:t>
      </w:r>
      <w:proofErr w:type="gramStart"/>
      <w:r>
        <w:rPr>
          <w:rFonts w:ascii="Verdana" w:hAnsi="Verdana" w:cs="Arial"/>
        </w:rPr>
        <w:t>,</w:t>
      </w:r>
      <w:proofErr w:type="gramEnd"/>
      <w:r w:rsidRPr="00F012D5">
        <w:rPr>
          <w:rFonts w:ascii="Verdana" w:hAnsi="Verdana"/>
        </w:rPr>
        <w:t xml:space="preserve"> </w:t>
      </w:r>
      <w:r>
        <w:rPr>
          <w:rFonts w:ascii="Verdana" w:hAnsi="Verdana"/>
        </w:rPr>
        <w:t>bajo la póliza No.</w:t>
      </w:r>
      <w:r>
        <w:rPr>
          <w:rFonts w:ascii="Verdana" w:hAnsi="Verdana"/>
        </w:rPr>
        <w:t xml:space="preserve"> </w:t>
      </w:r>
      <w:r>
        <w:rPr>
          <w:rFonts w:ascii="Verdana" w:hAnsi="Verdana"/>
        </w:rPr>
        <w:t>14082</w:t>
      </w:r>
      <w:r>
        <w:rPr>
          <w:rFonts w:ascii="Verdana" w:hAnsi="Verdana"/>
        </w:rPr>
        <w:t xml:space="preserve">, </w:t>
      </w:r>
      <w:r>
        <w:rPr>
          <w:rFonts w:ascii="Verdana" w:hAnsi="Verdana" w:cs="Arial"/>
        </w:rPr>
        <w:t xml:space="preserve">vigente desde el </w:t>
      </w:r>
      <w:r>
        <w:rPr>
          <w:rFonts w:ascii="Verdana" w:hAnsi="Verdana" w:cs="Arial"/>
        </w:rPr>
        <w:t>31 de diciembre de 2013 al 30 de diciembre de 2014, con retroactividad desde el 01 de agosto de 2011</w:t>
      </w:r>
      <w:r>
        <w:rPr>
          <w:rFonts w:ascii="Verdana" w:hAnsi="Verdana" w:cs="Arial"/>
        </w:rPr>
        <w:t xml:space="preserve">, </w:t>
      </w:r>
      <w:r>
        <w:rPr>
          <w:rFonts w:ascii="Verdana" w:hAnsi="Verdana" w:cs="Arial"/>
        </w:rPr>
        <w:t xml:space="preserve">en donde aparece </w:t>
      </w:r>
      <w:r>
        <w:rPr>
          <w:rFonts w:ascii="Verdana" w:hAnsi="Verdana" w:cs="Arial"/>
        </w:rPr>
        <w:t xml:space="preserve">el </w:t>
      </w:r>
      <w:r>
        <w:rPr>
          <w:rFonts w:ascii="Verdana" w:hAnsi="Verdana"/>
          <w:b/>
          <w:bCs/>
        </w:rPr>
        <w:t>SINDICATO NACIONAL DE TRAUMATOLOGÍA Y ORTOPEDIA T.O.</w:t>
      </w:r>
      <w:r>
        <w:rPr>
          <w:rFonts w:ascii="Verdana" w:hAnsi="Verdana"/>
        </w:rPr>
        <w:t xml:space="preserve"> </w:t>
      </w:r>
      <w:r>
        <w:rPr>
          <w:rFonts w:ascii="Verdana" w:hAnsi="Verdana" w:cs="Arial"/>
        </w:rPr>
        <w:t xml:space="preserve">como asegurada por responsabilidad civil profesional </w:t>
      </w:r>
      <w:r>
        <w:rPr>
          <w:rFonts w:ascii="Verdana" w:hAnsi="Verdana" w:cs="Arial"/>
        </w:rPr>
        <w:t>médica</w:t>
      </w:r>
      <w:r>
        <w:rPr>
          <w:rFonts w:ascii="Verdana" w:hAnsi="Verdana" w:cs="Arial"/>
        </w:rPr>
        <w:t xml:space="preserve">.  </w:t>
      </w:r>
      <w:r>
        <w:rPr>
          <w:rFonts w:ascii="Verdana" w:hAnsi="Verdana" w:cs="Arial"/>
        </w:rPr>
        <w:t xml:space="preserve">Dados los efectos retroactivos de la </w:t>
      </w:r>
      <w:r>
        <w:rPr>
          <w:rFonts w:ascii="Verdana" w:hAnsi="Verdana" w:cs="Arial"/>
        </w:rPr>
        <w:t xml:space="preserve">póliza se encontraba vigente al momento de los hechos </w:t>
      </w:r>
      <w:r w:rsidRPr="00330B13">
        <w:rPr>
          <w:rFonts w:ascii="Verdana" w:hAnsi="Verdana" w:cs="Arial"/>
        </w:rPr>
        <w:t xml:space="preserve">debatidos en este proceso. </w:t>
      </w:r>
    </w:p>
    <w:p w:rsidR="00F012D5" w:rsidRDefault="00F012D5" w:rsidP="00F012D5">
      <w:pPr>
        <w:spacing w:after="0" w:line="360" w:lineRule="auto"/>
        <w:jc w:val="both"/>
        <w:rPr>
          <w:rFonts w:ascii="Verdana" w:hAnsi="Verdana" w:cs="Arial"/>
        </w:rPr>
      </w:pPr>
    </w:p>
    <w:p w:rsidR="00F012D5" w:rsidRDefault="00F012D5" w:rsidP="00F012D5">
      <w:pPr>
        <w:spacing w:after="0" w:line="360" w:lineRule="auto"/>
        <w:jc w:val="both"/>
        <w:rPr>
          <w:rFonts w:ascii="Verdana" w:hAnsi="Verdana"/>
        </w:rPr>
      </w:pPr>
      <w:r>
        <w:rPr>
          <w:rFonts w:ascii="Verdana" w:hAnsi="Verdana"/>
        </w:rPr>
        <w:t>Finalmente</w:t>
      </w:r>
      <w:r w:rsidRPr="00FA16F3">
        <w:rPr>
          <w:rFonts w:ascii="Verdana" w:hAnsi="Verdana"/>
        </w:rPr>
        <w:t>,</w:t>
      </w:r>
      <w:r>
        <w:rPr>
          <w:rFonts w:ascii="Verdana" w:hAnsi="Verdana"/>
        </w:rPr>
        <w:t xml:space="preserve"> </w:t>
      </w:r>
      <w:r>
        <w:rPr>
          <w:rFonts w:ascii="Verdana" w:hAnsi="Verdana" w:cs="Arial"/>
        </w:rPr>
        <w:t xml:space="preserve">el </w:t>
      </w:r>
      <w:r w:rsidR="00D1719D">
        <w:rPr>
          <w:rFonts w:ascii="Verdana" w:hAnsi="Verdana" w:cs="Arial"/>
        </w:rPr>
        <w:t xml:space="preserve">doctor </w:t>
      </w:r>
      <w:r w:rsidR="00D1719D">
        <w:rPr>
          <w:rFonts w:ascii="Verdana" w:hAnsi="Verdana"/>
          <w:b/>
          <w:bCs/>
        </w:rPr>
        <w:t>JUAN FELIPE MARTÍNEZ GONZALEZ</w:t>
      </w:r>
      <w:r w:rsidR="00D1719D">
        <w:rPr>
          <w:rFonts w:ascii="Verdana" w:hAnsi="Verdana"/>
          <w:b/>
          <w:bCs/>
        </w:rPr>
        <w:t xml:space="preserve"> </w:t>
      </w:r>
      <w:r w:rsidR="00D1719D">
        <w:rPr>
          <w:rFonts w:ascii="Verdana" w:hAnsi="Verdana"/>
          <w:bCs/>
        </w:rPr>
        <w:t xml:space="preserve">se encontraba afiliado al </w:t>
      </w:r>
      <w:r>
        <w:rPr>
          <w:rFonts w:ascii="Verdana" w:hAnsi="Verdana"/>
          <w:b/>
          <w:bCs/>
        </w:rPr>
        <w:t>SINDICATO NACIONAL DE TRAUMATOLOGÍA Y ORTOPEDIA T.O.</w:t>
      </w:r>
      <w:r>
        <w:rPr>
          <w:rFonts w:ascii="Verdana" w:hAnsi="Verdana"/>
          <w:b/>
        </w:rPr>
        <w:t xml:space="preserve">, </w:t>
      </w:r>
      <w:r w:rsidR="00D1719D">
        <w:rPr>
          <w:rFonts w:ascii="Verdana" w:hAnsi="Verdana"/>
        </w:rPr>
        <w:t xml:space="preserve">según convenido de trabajo sindical, para la fecha de los hechos y fue el galeno que intervino al paciente.  </w:t>
      </w:r>
    </w:p>
    <w:p w:rsidR="00F012D5" w:rsidRDefault="00F012D5" w:rsidP="00346ED7">
      <w:pPr>
        <w:spacing w:after="0" w:line="360" w:lineRule="auto"/>
        <w:jc w:val="both"/>
        <w:rPr>
          <w:rFonts w:ascii="Verdana" w:hAnsi="Verdana"/>
        </w:rPr>
      </w:pPr>
    </w:p>
    <w:p w:rsidR="00346ED7" w:rsidRPr="00D1719D" w:rsidRDefault="00D1719D" w:rsidP="00346ED7">
      <w:pPr>
        <w:spacing w:after="0" w:line="360" w:lineRule="auto"/>
        <w:jc w:val="both"/>
        <w:rPr>
          <w:rFonts w:ascii="Verdana" w:hAnsi="Verdana"/>
          <w:b/>
          <w:bCs/>
        </w:rPr>
      </w:pPr>
      <w:r>
        <w:rPr>
          <w:rFonts w:ascii="Verdana" w:hAnsi="Verdana"/>
        </w:rPr>
        <w:t>Así entonces</w:t>
      </w:r>
      <w:r w:rsidR="00346ED7" w:rsidRPr="00FB1971">
        <w:rPr>
          <w:rFonts w:ascii="Verdana" w:hAnsi="Verdana"/>
        </w:rPr>
        <w:t xml:space="preserve">, en virtud de los hechos y pruebas que se aducen, se genera un vínculo contractual entre </w:t>
      </w:r>
      <w:r w:rsidR="00202CC8">
        <w:rPr>
          <w:rFonts w:ascii="Verdana" w:hAnsi="Verdana"/>
        </w:rPr>
        <w:t xml:space="preserve">el sindicado </w:t>
      </w:r>
      <w:r w:rsidR="00346ED7" w:rsidRPr="00FB1971">
        <w:rPr>
          <w:rFonts w:ascii="Verdana" w:hAnsi="Verdana"/>
        </w:rPr>
        <w:t xml:space="preserve">llamante y </w:t>
      </w:r>
      <w:r w:rsidR="00202CC8">
        <w:rPr>
          <w:rFonts w:ascii="Verdana" w:hAnsi="Verdana"/>
        </w:rPr>
        <w:t xml:space="preserve">los llamados en garantía, </w:t>
      </w:r>
      <w:r w:rsidR="00346ED7">
        <w:rPr>
          <w:rFonts w:ascii="Verdana" w:hAnsi="Verdana"/>
        </w:rPr>
        <w:t xml:space="preserve">esto es entre </w:t>
      </w:r>
      <w:r w:rsidR="00202CC8">
        <w:rPr>
          <w:rFonts w:ascii="Verdana" w:hAnsi="Verdana"/>
        </w:rPr>
        <w:t xml:space="preserve">el </w:t>
      </w:r>
      <w:r w:rsidR="00202CC8">
        <w:rPr>
          <w:rFonts w:ascii="Verdana" w:hAnsi="Verdana"/>
          <w:b/>
          <w:bCs/>
        </w:rPr>
        <w:t>SINDICATO NACIONAL DE TRAUMATOLOGÍA Y ORTOPEDIA T.O</w:t>
      </w:r>
      <w:r w:rsidR="00202CC8">
        <w:rPr>
          <w:rFonts w:ascii="Verdana" w:hAnsi="Verdana"/>
          <w:bCs/>
        </w:rPr>
        <w:t xml:space="preserve"> </w:t>
      </w:r>
      <w:r w:rsidR="00202CC8">
        <w:rPr>
          <w:rFonts w:ascii="Verdana" w:hAnsi="Verdana"/>
          <w:bCs/>
        </w:rPr>
        <w:t xml:space="preserve"> </w:t>
      </w:r>
      <w:r w:rsidR="00346ED7">
        <w:rPr>
          <w:rFonts w:ascii="Verdana" w:hAnsi="Verdana"/>
          <w:bCs/>
        </w:rPr>
        <w:t xml:space="preserve">y </w:t>
      </w:r>
      <w:r w:rsidR="00346ED7">
        <w:rPr>
          <w:rFonts w:ascii="Verdana" w:hAnsi="Verdana"/>
        </w:rPr>
        <w:t xml:space="preserve"> la </w:t>
      </w:r>
      <w:r w:rsidR="00202CC8">
        <w:rPr>
          <w:rFonts w:ascii="Verdana" w:hAnsi="Verdana"/>
        </w:rPr>
        <w:t xml:space="preserve">sociedad </w:t>
      </w:r>
      <w:r w:rsidR="00202CC8">
        <w:rPr>
          <w:rFonts w:ascii="Verdana" w:hAnsi="Verdana"/>
          <w:b/>
          <w:bCs/>
        </w:rPr>
        <w:t xml:space="preserve">ACE SEGUROS S.A, </w:t>
      </w:r>
      <w:r>
        <w:rPr>
          <w:rFonts w:ascii="Verdana" w:hAnsi="Verdana"/>
          <w:b/>
          <w:bCs/>
        </w:rPr>
        <w:t xml:space="preserve"> </w:t>
      </w:r>
      <w:r w:rsidRPr="00D1719D">
        <w:rPr>
          <w:rFonts w:ascii="Verdana" w:hAnsi="Verdana"/>
          <w:bCs/>
        </w:rPr>
        <w:t xml:space="preserve">y el sindicato y el doctor </w:t>
      </w:r>
      <w:r>
        <w:rPr>
          <w:rFonts w:ascii="Verdana" w:hAnsi="Verdana"/>
          <w:b/>
          <w:bCs/>
        </w:rPr>
        <w:t>JUAN FELIPE MARTÍNEZ GONZALEZ</w:t>
      </w:r>
      <w:r>
        <w:rPr>
          <w:rFonts w:ascii="Verdana" w:hAnsi="Verdana"/>
          <w:b/>
          <w:bCs/>
        </w:rPr>
        <w:t xml:space="preserve">, </w:t>
      </w:r>
      <w:r w:rsidR="00346ED7" w:rsidRPr="00FB1971">
        <w:rPr>
          <w:rFonts w:ascii="Verdana" w:hAnsi="Verdana"/>
        </w:rPr>
        <w:t xml:space="preserve">para establecer el </w:t>
      </w:r>
      <w:r w:rsidR="00346ED7" w:rsidRPr="00FB1971">
        <w:rPr>
          <w:rFonts w:ascii="Verdana" w:hAnsi="Verdana"/>
        </w:rPr>
        <w:lastRenderedPageBreak/>
        <w:t>resarcimiento del perjuicio o el reintegro del pago que deba</w:t>
      </w:r>
      <w:r w:rsidR="00346ED7">
        <w:rPr>
          <w:rFonts w:ascii="Verdana" w:hAnsi="Verdana"/>
        </w:rPr>
        <w:t>n</w:t>
      </w:r>
      <w:r w:rsidR="00346ED7" w:rsidRPr="00FB1971">
        <w:rPr>
          <w:rFonts w:ascii="Verdana" w:hAnsi="Verdana"/>
        </w:rPr>
        <w:t xml:space="preserve"> hacer </w:t>
      </w:r>
      <w:r w:rsidR="00346ED7">
        <w:rPr>
          <w:rFonts w:ascii="Verdana" w:hAnsi="Verdana"/>
        </w:rPr>
        <w:t xml:space="preserve">los </w:t>
      </w:r>
      <w:r w:rsidR="00346ED7" w:rsidRPr="00FB1971">
        <w:rPr>
          <w:rFonts w:ascii="Verdana" w:hAnsi="Verdana"/>
        </w:rPr>
        <w:t>llamado</w:t>
      </w:r>
      <w:r w:rsidR="00346ED7">
        <w:rPr>
          <w:rFonts w:ascii="Verdana" w:hAnsi="Verdana"/>
        </w:rPr>
        <w:t>s</w:t>
      </w:r>
      <w:r w:rsidR="00346ED7" w:rsidRPr="00FB1971">
        <w:rPr>
          <w:rFonts w:ascii="Verdana" w:hAnsi="Verdana"/>
        </w:rPr>
        <w:t xml:space="preserve">, como consecuencia de la condena que eventualmente se imponga </w:t>
      </w:r>
      <w:r w:rsidR="00346ED7">
        <w:rPr>
          <w:rFonts w:ascii="Verdana" w:hAnsi="Verdana"/>
        </w:rPr>
        <w:t xml:space="preserve">a la demandada </w:t>
      </w:r>
      <w:r>
        <w:rPr>
          <w:rFonts w:ascii="Verdana" w:hAnsi="Verdana"/>
          <w:b/>
        </w:rPr>
        <w:t>E.S.E. HOSPITAL MARCO FIDEL SUÁREZ DE BELLO</w:t>
      </w:r>
      <w:r>
        <w:rPr>
          <w:rFonts w:ascii="Verdana" w:hAnsi="Verdana"/>
          <w:bCs/>
        </w:rPr>
        <w:t xml:space="preserve"> y al </w:t>
      </w:r>
      <w:r>
        <w:rPr>
          <w:rFonts w:ascii="Verdana" w:hAnsi="Verdana"/>
          <w:b/>
          <w:bCs/>
        </w:rPr>
        <w:t xml:space="preserve">SINDICATO NACIONAL DE TRAUMATOLOGÍA Y ORTOPEDIA T.O., </w:t>
      </w:r>
      <w:r w:rsidR="00346ED7" w:rsidRPr="00FB1971">
        <w:rPr>
          <w:rFonts w:ascii="Verdana" w:hAnsi="Verdana"/>
        </w:rPr>
        <w:t xml:space="preserve">por lo tanto, estima esta </w:t>
      </w:r>
      <w:r w:rsidR="00346ED7">
        <w:rPr>
          <w:rFonts w:ascii="Verdana" w:hAnsi="Verdana"/>
        </w:rPr>
        <w:t>agencia</w:t>
      </w:r>
      <w:r w:rsidR="00346ED7" w:rsidRPr="00FB1971">
        <w:rPr>
          <w:rFonts w:ascii="Verdana" w:hAnsi="Verdana"/>
        </w:rPr>
        <w:t xml:space="preserve"> </w:t>
      </w:r>
      <w:r w:rsidR="00346ED7">
        <w:rPr>
          <w:rFonts w:ascii="Verdana" w:hAnsi="Verdana"/>
        </w:rPr>
        <w:t>j</w:t>
      </w:r>
      <w:r w:rsidR="00346ED7" w:rsidRPr="00FB1971">
        <w:rPr>
          <w:rFonts w:ascii="Verdana" w:hAnsi="Verdana"/>
        </w:rPr>
        <w:t xml:space="preserve">udicial que se cumplen los requisitos para la admisión de la solicitud, de conformidad con lo dispuesto en </w:t>
      </w:r>
      <w:r w:rsidR="00346ED7">
        <w:rPr>
          <w:rFonts w:ascii="Verdana" w:hAnsi="Verdana"/>
        </w:rPr>
        <w:t>el artículo 225 del Código de Procedimiento Administrativo y de lo Contencioso Administrativo</w:t>
      </w:r>
      <w:r w:rsidR="00346ED7" w:rsidRPr="00FB1971">
        <w:rPr>
          <w:rFonts w:ascii="Verdana" w:hAnsi="Verdana"/>
        </w:rPr>
        <w:t>.</w:t>
      </w:r>
    </w:p>
    <w:p w:rsidR="00346ED7" w:rsidRPr="00FB1971" w:rsidRDefault="00346ED7" w:rsidP="00346ED7">
      <w:pPr>
        <w:spacing w:after="0" w:line="360" w:lineRule="auto"/>
        <w:ind w:firstLine="708"/>
        <w:jc w:val="both"/>
        <w:rPr>
          <w:rFonts w:ascii="Verdana" w:hAnsi="Verdana"/>
        </w:rPr>
      </w:pPr>
    </w:p>
    <w:p w:rsidR="00346ED7" w:rsidRPr="00FB1971" w:rsidRDefault="00346ED7" w:rsidP="00346ED7">
      <w:pPr>
        <w:spacing w:after="0" w:line="360" w:lineRule="auto"/>
        <w:jc w:val="both"/>
        <w:rPr>
          <w:rFonts w:ascii="Verdana" w:hAnsi="Verdana"/>
          <w:b/>
        </w:rPr>
      </w:pPr>
      <w:r w:rsidRPr="00FB1971">
        <w:rPr>
          <w:rFonts w:ascii="Verdana" w:hAnsi="Verdana"/>
        </w:rPr>
        <w:t xml:space="preserve">En mérito de lo expuesto, </w:t>
      </w:r>
      <w:r w:rsidRPr="00FB1971">
        <w:rPr>
          <w:rFonts w:ascii="Verdana" w:hAnsi="Verdana"/>
          <w:b/>
        </w:rPr>
        <w:t>EL JUZGADO DOCE ADMINISTRATIVO ORAL DE MEDELLÍN,</w:t>
      </w:r>
    </w:p>
    <w:p w:rsidR="00346ED7" w:rsidRDefault="00346ED7" w:rsidP="00346ED7">
      <w:pPr>
        <w:spacing w:after="0" w:line="360" w:lineRule="auto"/>
        <w:ind w:firstLine="708"/>
        <w:jc w:val="both"/>
        <w:rPr>
          <w:rFonts w:ascii="Verdana" w:hAnsi="Verdana"/>
          <w:b/>
        </w:rPr>
      </w:pPr>
    </w:p>
    <w:p w:rsidR="00346ED7" w:rsidRPr="00FB1971" w:rsidRDefault="00346ED7" w:rsidP="00346ED7">
      <w:pPr>
        <w:spacing w:after="0" w:line="360" w:lineRule="auto"/>
        <w:ind w:firstLine="708"/>
        <w:jc w:val="center"/>
        <w:rPr>
          <w:rFonts w:ascii="Verdana" w:hAnsi="Verdana"/>
          <w:b/>
        </w:rPr>
      </w:pPr>
      <w:r w:rsidRPr="00FB1971">
        <w:rPr>
          <w:rFonts w:ascii="Verdana" w:hAnsi="Verdana"/>
          <w:b/>
        </w:rPr>
        <w:t>R E S U E L V E</w:t>
      </w:r>
    </w:p>
    <w:p w:rsidR="00346ED7" w:rsidRDefault="00346ED7" w:rsidP="00346ED7">
      <w:pPr>
        <w:spacing w:after="0" w:line="360" w:lineRule="auto"/>
        <w:jc w:val="both"/>
        <w:rPr>
          <w:rFonts w:ascii="Verdana" w:hAnsi="Verdana"/>
          <w:b/>
        </w:rPr>
      </w:pPr>
    </w:p>
    <w:p w:rsidR="00346ED7" w:rsidRDefault="00346ED7" w:rsidP="00346ED7">
      <w:pPr>
        <w:spacing w:after="0" w:line="360" w:lineRule="auto"/>
        <w:jc w:val="both"/>
        <w:rPr>
          <w:rFonts w:ascii="Verdana" w:hAnsi="Verdana"/>
          <w:b/>
          <w:bCs/>
        </w:rPr>
      </w:pPr>
      <w:r w:rsidRPr="00FB1971">
        <w:rPr>
          <w:rFonts w:ascii="Verdana" w:hAnsi="Verdana"/>
          <w:b/>
        </w:rPr>
        <w:t>1.</w:t>
      </w:r>
      <w:r w:rsidRPr="00FB1971">
        <w:rPr>
          <w:rFonts w:ascii="Verdana" w:hAnsi="Verdana"/>
        </w:rPr>
        <w:t xml:space="preserve"> </w:t>
      </w:r>
      <w:r w:rsidRPr="00C372D2">
        <w:rPr>
          <w:rFonts w:ascii="Verdana" w:hAnsi="Verdana"/>
          <w:b/>
        </w:rPr>
        <w:t>ADMITIR</w:t>
      </w:r>
      <w:r>
        <w:rPr>
          <w:rFonts w:ascii="Verdana" w:hAnsi="Verdana"/>
        </w:rPr>
        <w:t xml:space="preserve"> </w:t>
      </w:r>
      <w:r w:rsidRPr="00FB1971">
        <w:rPr>
          <w:rFonts w:ascii="Verdana" w:hAnsi="Verdana"/>
        </w:rPr>
        <w:t>el Llamamiento en Garantía realizado por</w:t>
      </w:r>
      <w:r w:rsidR="00D1719D">
        <w:rPr>
          <w:rFonts w:ascii="Verdana" w:hAnsi="Verdana"/>
        </w:rPr>
        <w:t xml:space="preserve"> el</w:t>
      </w:r>
      <w:r w:rsidRPr="00FB1971">
        <w:rPr>
          <w:rFonts w:ascii="Verdana" w:hAnsi="Verdana"/>
        </w:rPr>
        <w:t xml:space="preserve"> </w:t>
      </w:r>
      <w:r w:rsidR="00D1719D">
        <w:rPr>
          <w:rFonts w:ascii="Verdana" w:hAnsi="Verdana"/>
          <w:b/>
          <w:bCs/>
        </w:rPr>
        <w:t>SINDICATO NACIONAL DE TRAUMATOLOGÍA Y ORTOPEDIA T.O.,</w:t>
      </w:r>
      <w:r w:rsidR="00D1719D">
        <w:rPr>
          <w:rFonts w:ascii="Verdana" w:hAnsi="Verdana"/>
          <w:b/>
          <w:bCs/>
        </w:rPr>
        <w:t xml:space="preserve"> </w:t>
      </w:r>
      <w:r w:rsidRPr="00CC6362">
        <w:rPr>
          <w:rFonts w:ascii="Verdana" w:hAnsi="Verdana"/>
          <w:bCs/>
        </w:rPr>
        <w:t>contra</w:t>
      </w:r>
      <w:r>
        <w:rPr>
          <w:rFonts w:ascii="Verdana" w:hAnsi="Verdana"/>
          <w:b/>
          <w:bCs/>
        </w:rPr>
        <w:t xml:space="preserve"> </w:t>
      </w:r>
      <w:r w:rsidR="00D1719D">
        <w:rPr>
          <w:rFonts w:ascii="Verdana" w:hAnsi="Verdana"/>
        </w:rPr>
        <w:t xml:space="preserve">la sociedad </w:t>
      </w:r>
      <w:r w:rsidR="00D1719D">
        <w:rPr>
          <w:rFonts w:ascii="Verdana" w:hAnsi="Verdana"/>
          <w:b/>
          <w:bCs/>
        </w:rPr>
        <w:t xml:space="preserve">ACE SEGUROS S.A,  </w:t>
      </w:r>
      <w:r w:rsidR="00D1719D" w:rsidRPr="00D1719D">
        <w:rPr>
          <w:rFonts w:ascii="Verdana" w:hAnsi="Verdana"/>
          <w:bCs/>
        </w:rPr>
        <w:t xml:space="preserve">y el doctor </w:t>
      </w:r>
      <w:r w:rsidR="00D1719D">
        <w:rPr>
          <w:rFonts w:ascii="Verdana" w:hAnsi="Verdana"/>
          <w:b/>
          <w:bCs/>
        </w:rPr>
        <w:t>JUAN FELIPE MARTÍNEZ GONZALEZ</w:t>
      </w:r>
      <w:r w:rsidR="00D1719D">
        <w:rPr>
          <w:rFonts w:ascii="Verdana" w:hAnsi="Verdana"/>
          <w:b/>
          <w:bCs/>
        </w:rPr>
        <w:t xml:space="preserve">. </w:t>
      </w:r>
    </w:p>
    <w:p w:rsidR="00D1719D" w:rsidRDefault="00D1719D" w:rsidP="00346ED7">
      <w:pPr>
        <w:spacing w:after="0" w:line="360" w:lineRule="auto"/>
        <w:jc w:val="both"/>
        <w:rPr>
          <w:rFonts w:ascii="Verdana" w:hAnsi="Verdana"/>
          <w:b/>
          <w:bCs/>
        </w:rPr>
      </w:pPr>
    </w:p>
    <w:p w:rsidR="00D1719D" w:rsidRDefault="00346ED7" w:rsidP="00D1719D">
      <w:pPr>
        <w:spacing w:after="0" w:line="360" w:lineRule="auto"/>
        <w:jc w:val="both"/>
        <w:rPr>
          <w:rFonts w:ascii="Verdana" w:hAnsi="Verdana"/>
        </w:rPr>
      </w:pPr>
      <w:r w:rsidRPr="00DF32BC">
        <w:rPr>
          <w:rFonts w:ascii="Verdana" w:hAnsi="Verdana"/>
          <w:b/>
          <w:bCs/>
        </w:rPr>
        <w:t>2</w:t>
      </w:r>
      <w:r>
        <w:rPr>
          <w:rFonts w:ascii="Verdana" w:hAnsi="Verdana"/>
          <w:bCs/>
        </w:rPr>
        <w:t xml:space="preserve">. </w:t>
      </w:r>
      <w:r w:rsidRPr="00C372D2">
        <w:rPr>
          <w:rFonts w:ascii="Verdana" w:hAnsi="Verdana"/>
          <w:b/>
        </w:rPr>
        <w:t>CONCEDER</w:t>
      </w:r>
      <w:r>
        <w:rPr>
          <w:rFonts w:ascii="Verdana" w:hAnsi="Verdana"/>
        </w:rPr>
        <w:t xml:space="preserve"> </w:t>
      </w:r>
      <w:r w:rsidR="00D1719D">
        <w:rPr>
          <w:rFonts w:ascii="Verdana" w:hAnsi="Verdana"/>
        </w:rPr>
        <w:t>a los llamados</w:t>
      </w:r>
      <w:r>
        <w:rPr>
          <w:rFonts w:ascii="Verdana" w:hAnsi="Verdana"/>
        </w:rPr>
        <w:t xml:space="preserve"> en garantía, </w:t>
      </w:r>
      <w:r w:rsidRPr="00FB1971">
        <w:rPr>
          <w:rFonts w:ascii="Verdana" w:hAnsi="Verdana"/>
        </w:rPr>
        <w:t xml:space="preserve">un término de </w:t>
      </w:r>
      <w:r w:rsidRPr="007C28B3">
        <w:rPr>
          <w:rFonts w:ascii="Verdana" w:hAnsi="Verdana"/>
          <w:b/>
        </w:rPr>
        <w:t>QUINCE (15) DÍAS</w:t>
      </w:r>
      <w:r w:rsidR="00D1719D">
        <w:rPr>
          <w:rFonts w:ascii="Verdana" w:hAnsi="Verdana"/>
        </w:rPr>
        <w:t xml:space="preserve">  </w:t>
      </w:r>
      <w:r w:rsidR="00D1719D" w:rsidRPr="00FB1971">
        <w:rPr>
          <w:rFonts w:ascii="Verdana" w:hAnsi="Verdana"/>
        </w:rPr>
        <w:t>para que comparezca</w:t>
      </w:r>
      <w:r w:rsidR="00D1719D">
        <w:rPr>
          <w:rFonts w:ascii="Verdana" w:hAnsi="Verdana"/>
        </w:rPr>
        <w:t>n</w:t>
      </w:r>
      <w:r w:rsidR="00D1719D" w:rsidRPr="00FB1971">
        <w:rPr>
          <w:rFonts w:ascii="Verdana" w:hAnsi="Verdana"/>
        </w:rPr>
        <w:t xml:space="preserve"> al proceso de la referencia.</w:t>
      </w:r>
    </w:p>
    <w:p w:rsidR="00D1719D" w:rsidRDefault="00D1719D" w:rsidP="00D1719D">
      <w:pPr>
        <w:spacing w:after="0" w:line="360" w:lineRule="auto"/>
        <w:jc w:val="both"/>
        <w:rPr>
          <w:rFonts w:ascii="Verdana" w:hAnsi="Verdana"/>
        </w:rPr>
      </w:pPr>
    </w:p>
    <w:p w:rsidR="00D1719D" w:rsidRDefault="00D1719D" w:rsidP="00D1719D">
      <w:pPr>
        <w:spacing w:after="0" w:line="360" w:lineRule="auto"/>
        <w:jc w:val="both"/>
        <w:rPr>
          <w:rFonts w:ascii="Verdana" w:hAnsi="Verdana"/>
        </w:rPr>
      </w:pPr>
      <w:r w:rsidRPr="00FB1971">
        <w:rPr>
          <w:rFonts w:ascii="Verdana" w:hAnsi="Verdana"/>
          <w:b/>
        </w:rPr>
        <w:t>3.</w:t>
      </w:r>
      <w:r w:rsidRPr="00FB1971">
        <w:rPr>
          <w:rFonts w:ascii="Verdana" w:hAnsi="Verdana"/>
        </w:rPr>
        <w:t xml:space="preserve"> </w:t>
      </w:r>
      <w:r w:rsidRPr="00C372D2">
        <w:rPr>
          <w:rFonts w:ascii="Verdana" w:hAnsi="Verdana"/>
        </w:rPr>
        <w:t xml:space="preserve">Se ordena la </w:t>
      </w:r>
      <w:r w:rsidRPr="00C372D2">
        <w:rPr>
          <w:rFonts w:ascii="Verdana" w:hAnsi="Verdana"/>
          <w:b/>
        </w:rPr>
        <w:t>SUSPENSIÓN</w:t>
      </w:r>
      <w:r w:rsidRPr="00C372D2">
        <w:rPr>
          <w:rFonts w:ascii="Verdana" w:hAnsi="Verdana"/>
        </w:rPr>
        <w:t xml:space="preserve"> del presente proceso desde la presente providencia hasta el vencimiento del término para que esta comparezca; dicha suspensión no podrá exceder de </w:t>
      </w:r>
      <w:r>
        <w:rPr>
          <w:rFonts w:ascii="Verdana" w:hAnsi="Verdana"/>
        </w:rPr>
        <w:t>seis</w:t>
      </w:r>
      <w:r>
        <w:rPr>
          <w:rFonts w:ascii="Verdana" w:hAnsi="Verdana"/>
        </w:rPr>
        <w:t xml:space="preserve"> (6)</w:t>
      </w:r>
      <w:r>
        <w:rPr>
          <w:rFonts w:ascii="Verdana" w:hAnsi="Verdana"/>
        </w:rPr>
        <w:t xml:space="preserve"> meses (artículo 66 CGP)</w:t>
      </w:r>
      <w:r w:rsidRPr="00C372D2">
        <w:rPr>
          <w:rFonts w:ascii="Verdana" w:hAnsi="Verdana"/>
        </w:rPr>
        <w:t xml:space="preserve">. </w:t>
      </w:r>
      <w:r w:rsidRPr="00C372D2">
        <w:rPr>
          <w:rFonts w:ascii="Verdana" w:hAnsi="Verdana"/>
        </w:rPr>
        <w:cr/>
      </w:r>
    </w:p>
    <w:p w:rsidR="0071272F" w:rsidRPr="0071272F" w:rsidRDefault="00D1719D" w:rsidP="0071272F">
      <w:pPr>
        <w:pStyle w:val="Textoindependiente3"/>
        <w:spacing w:after="0" w:line="360" w:lineRule="auto"/>
        <w:jc w:val="both"/>
        <w:rPr>
          <w:rFonts w:ascii="Verdana" w:hAnsi="Verdana" w:cs="Arial"/>
          <w:sz w:val="22"/>
          <w:szCs w:val="22"/>
        </w:rPr>
      </w:pPr>
      <w:r w:rsidRPr="0071272F">
        <w:rPr>
          <w:rFonts w:ascii="Verdana" w:hAnsi="Verdana"/>
          <w:b/>
          <w:sz w:val="22"/>
          <w:szCs w:val="22"/>
        </w:rPr>
        <w:t>4.</w:t>
      </w:r>
      <w:r w:rsidRPr="0071272F">
        <w:rPr>
          <w:rFonts w:ascii="Verdana" w:hAnsi="Verdana"/>
          <w:sz w:val="22"/>
          <w:szCs w:val="22"/>
        </w:rPr>
        <w:t xml:space="preserve"> Notifíquese </w:t>
      </w:r>
      <w:r w:rsidR="0071272F" w:rsidRPr="0071272F">
        <w:rPr>
          <w:rFonts w:ascii="Verdana" w:hAnsi="Verdana"/>
          <w:sz w:val="22"/>
          <w:szCs w:val="22"/>
        </w:rPr>
        <w:t xml:space="preserve">la sociedad </w:t>
      </w:r>
      <w:r w:rsidR="0071272F" w:rsidRPr="0071272F">
        <w:rPr>
          <w:rFonts w:ascii="Verdana" w:hAnsi="Verdana"/>
          <w:b/>
          <w:bCs/>
          <w:sz w:val="22"/>
          <w:szCs w:val="22"/>
        </w:rPr>
        <w:t xml:space="preserve">ACE SEGUROS S.A,  </w:t>
      </w:r>
      <w:r w:rsidR="0071272F">
        <w:rPr>
          <w:rFonts w:ascii="Verdana" w:hAnsi="Verdana"/>
          <w:bCs/>
          <w:sz w:val="22"/>
          <w:szCs w:val="22"/>
        </w:rPr>
        <w:t>y a</w:t>
      </w:r>
      <w:r w:rsidR="0071272F" w:rsidRPr="0071272F">
        <w:rPr>
          <w:rFonts w:ascii="Verdana" w:hAnsi="Verdana"/>
          <w:bCs/>
          <w:sz w:val="22"/>
          <w:szCs w:val="22"/>
        </w:rPr>
        <w:t xml:space="preserve">l doctor </w:t>
      </w:r>
      <w:r w:rsidR="0071272F" w:rsidRPr="0071272F">
        <w:rPr>
          <w:rFonts w:ascii="Verdana" w:hAnsi="Verdana"/>
          <w:b/>
          <w:bCs/>
          <w:sz w:val="22"/>
          <w:szCs w:val="22"/>
        </w:rPr>
        <w:t>JUAN FELIPE MARTÍNEZ GONZALEZ</w:t>
      </w:r>
      <w:r w:rsidR="0071272F">
        <w:rPr>
          <w:rFonts w:ascii="Verdana" w:hAnsi="Verdana"/>
          <w:b/>
          <w:bCs/>
          <w:sz w:val="22"/>
          <w:szCs w:val="22"/>
        </w:rPr>
        <w:t>,</w:t>
      </w:r>
      <w:r w:rsidR="0071272F" w:rsidRPr="0071272F">
        <w:rPr>
          <w:rFonts w:ascii="Verdana" w:hAnsi="Verdana"/>
          <w:b/>
          <w:bCs/>
          <w:sz w:val="22"/>
          <w:szCs w:val="22"/>
        </w:rPr>
        <w:t xml:space="preserve"> </w:t>
      </w:r>
      <w:r w:rsidR="0071272F" w:rsidRPr="0071272F">
        <w:rPr>
          <w:rFonts w:ascii="Verdana" w:hAnsi="Verdana" w:cs="Arial"/>
          <w:sz w:val="22"/>
          <w:szCs w:val="22"/>
        </w:rPr>
        <w:t xml:space="preserve">de conformidad con lo establecido en el artículo 200 del Código de Procedimiento Administrativo y de lo Contencioso Administrativo y 291 y 292 del Código General del Proceso. </w:t>
      </w:r>
    </w:p>
    <w:p w:rsidR="0071272F" w:rsidRDefault="0071272F" w:rsidP="00D1719D">
      <w:pPr>
        <w:spacing w:after="0" w:line="360" w:lineRule="auto"/>
        <w:jc w:val="both"/>
        <w:rPr>
          <w:rFonts w:ascii="Verdana" w:hAnsi="Verdana"/>
        </w:rPr>
      </w:pPr>
    </w:p>
    <w:p w:rsidR="0071272F" w:rsidRPr="0071272F" w:rsidRDefault="0071272F" w:rsidP="0071272F">
      <w:pPr>
        <w:pStyle w:val="Textoindependiente3"/>
        <w:spacing w:after="0" w:line="360" w:lineRule="auto"/>
        <w:jc w:val="both"/>
        <w:rPr>
          <w:rFonts w:ascii="Verdana" w:hAnsi="Verdana"/>
          <w:sz w:val="22"/>
          <w:szCs w:val="22"/>
        </w:rPr>
      </w:pPr>
      <w:r>
        <w:rPr>
          <w:rFonts w:ascii="Verdana" w:hAnsi="Verdana"/>
          <w:b/>
          <w:sz w:val="22"/>
          <w:szCs w:val="22"/>
        </w:rPr>
        <w:t xml:space="preserve">5. </w:t>
      </w:r>
      <w:r w:rsidRPr="00FA60A5">
        <w:rPr>
          <w:rFonts w:ascii="Verdana" w:hAnsi="Verdana"/>
          <w:sz w:val="22"/>
          <w:szCs w:val="22"/>
        </w:rPr>
        <w:t xml:space="preserve">De conformidad con lo dispuesto en el numeral 4° del artículo 171 del Código de Procedimiento Administrativo y de lo Contencioso Administrativo, los gastos que demanda el proceso en esta actuación, son los relacionados con la </w:t>
      </w:r>
      <w:r w:rsidRPr="00166F6A">
        <w:rPr>
          <w:rFonts w:ascii="Verdana" w:hAnsi="Verdana"/>
          <w:sz w:val="22"/>
          <w:szCs w:val="22"/>
        </w:rPr>
        <w:t xml:space="preserve">notificación de </w:t>
      </w:r>
      <w:r>
        <w:rPr>
          <w:rFonts w:ascii="Verdana" w:hAnsi="Verdana"/>
          <w:sz w:val="22"/>
          <w:szCs w:val="22"/>
        </w:rPr>
        <w:t>los llamados en garantía</w:t>
      </w:r>
      <w:r w:rsidRPr="00166F6A">
        <w:rPr>
          <w:rFonts w:ascii="Verdana" w:hAnsi="Verdana"/>
          <w:sz w:val="22"/>
          <w:szCs w:val="22"/>
        </w:rPr>
        <w:t xml:space="preserve">, para lo cual, </w:t>
      </w:r>
      <w:r w:rsidRPr="0071272F">
        <w:rPr>
          <w:rFonts w:ascii="Verdana" w:hAnsi="Verdana"/>
          <w:sz w:val="22"/>
          <w:szCs w:val="22"/>
        </w:rPr>
        <w:t xml:space="preserve">el </w:t>
      </w:r>
      <w:r w:rsidRPr="0071272F">
        <w:rPr>
          <w:rFonts w:ascii="Verdana" w:hAnsi="Verdana"/>
          <w:b/>
          <w:bCs/>
          <w:sz w:val="22"/>
          <w:szCs w:val="22"/>
        </w:rPr>
        <w:t xml:space="preserve">SINDICATO NACIONAL DE TRAUMATOLOGÍA Y ORTOPEDIA T.O., </w:t>
      </w:r>
      <w:r w:rsidRPr="0071272F">
        <w:rPr>
          <w:rFonts w:ascii="Verdana" w:hAnsi="Verdana"/>
          <w:sz w:val="22"/>
          <w:szCs w:val="22"/>
        </w:rPr>
        <w:t xml:space="preserve">deberá adelantar las diligencias necesarias para que la notificación se realicen a través de la Secretaría del Juzgado, consignando en la cuenta </w:t>
      </w:r>
      <w:r w:rsidRPr="0071272F">
        <w:rPr>
          <w:rFonts w:ascii="Verdana" w:hAnsi="Verdana"/>
          <w:b/>
          <w:sz w:val="22"/>
          <w:szCs w:val="22"/>
        </w:rPr>
        <w:t xml:space="preserve">Nro. 41331000206-5 del </w:t>
      </w:r>
      <w:r w:rsidRPr="0071272F">
        <w:rPr>
          <w:rFonts w:ascii="Verdana" w:hAnsi="Verdana"/>
          <w:b/>
          <w:sz w:val="22"/>
          <w:szCs w:val="22"/>
        </w:rPr>
        <w:lastRenderedPageBreak/>
        <w:t>BANCO AGRARIO DE COLOMBIA</w:t>
      </w:r>
      <w:r w:rsidRPr="0071272F">
        <w:rPr>
          <w:rFonts w:ascii="Verdana" w:hAnsi="Verdana"/>
          <w:sz w:val="22"/>
          <w:szCs w:val="22"/>
        </w:rPr>
        <w:t xml:space="preserve"> la suma de </w:t>
      </w:r>
      <w:r w:rsidRPr="0071272F">
        <w:rPr>
          <w:rFonts w:ascii="Verdana" w:hAnsi="Verdana"/>
          <w:b/>
          <w:sz w:val="22"/>
          <w:szCs w:val="22"/>
        </w:rPr>
        <w:t>$</w:t>
      </w:r>
      <w:r w:rsidRPr="0071272F">
        <w:rPr>
          <w:rFonts w:ascii="Verdana" w:hAnsi="Verdana"/>
          <w:b/>
          <w:sz w:val="22"/>
          <w:szCs w:val="22"/>
        </w:rPr>
        <w:t>13</w:t>
      </w:r>
      <w:r w:rsidRPr="0071272F">
        <w:rPr>
          <w:rFonts w:ascii="Verdana" w:hAnsi="Verdana"/>
          <w:b/>
          <w:sz w:val="22"/>
          <w:szCs w:val="22"/>
        </w:rPr>
        <w:t>.000.oo</w:t>
      </w:r>
      <w:r w:rsidRPr="0071272F">
        <w:rPr>
          <w:rFonts w:ascii="Verdana" w:hAnsi="Verdana"/>
          <w:sz w:val="22"/>
          <w:szCs w:val="22"/>
        </w:rPr>
        <w:t>. Para el efecto, se les concede un término de quince (15) días.</w:t>
      </w:r>
    </w:p>
    <w:p w:rsidR="00D1719D" w:rsidRPr="00E1668F" w:rsidRDefault="00D1719D" w:rsidP="00D1719D">
      <w:pPr>
        <w:overflowPunct w:val="0"/>
        <w:autoSpaceDE w:val="0"/>
        <w:autoSpaceDN w:val="0"/>
        <w:adjustRightInd w:val="0"/>
        <w:spacing w:after="0" w:line="360" w:lineRule="auto"/>
        <w:jc w:val="both"/>
        <w:rPr>
          <w:rFonts w:ascii="Verdana" w:hAnsi="Verdana" w:cs="Arial"/>
          <w:lang w:val="es-ES_tradnl"/>
        </w:rPr>
      </w:pPr>
    </w:p>
    <w:p w:rsidR="00D1719D" w:rsidRPr="00266660" w:rsidRDefault="00D1719D" w:rsidP="00D1719D">
      <w:pPr>
        <w:spacing w:after="0" w:line="360" w:lineRule="auto"/>
        <w:jc w:val="both"/>
        <w:rPr>
          <w:rFonts w:ascii="Verdana" w:hAnsi="Verdana" w:cs="Arial"/>
        </w:rPr>
      </w:pPr>
      <w:r>
        <w:rPr>
          <w:rFonts w:ascii="Verdana" w:hAnsi="Verdana" w:cs="Arial"/>
          <w:b/>
        </w:rPr>
        <w:t xml:space="preserve">6. </w:t>
      </w:r>
      <w:r w:rsidRPr="00F11716">
        <w:rPr>
          <w:rFonts w:ascii="Verdana" w:hAnsi="Verdana" w:cs="Arial"/>
        </w:rPr>
        <w:t>Se</w:t>
      </w:r>
      <w:r>
        <w:rPr>
          <w:rFonts w:ascii="Verdana" w:hAnsi="Verdana" w:cs="Arial"/>
          <w:b/>
        </w:rPr>
        <w:t xml:space="preserve"> </w:t>
      </w:r>
      <w:r w:rsidRPr="000E5B6C">
        <w:rPr>
          <w:rFonts w:ascii="Verdana" w:hAnsi="Verdana" w:cs="Arial"/>
          <w:b/>
        </w:rPr>
        <w:t>RECONOCE</w:t>
      </w:r>
      <w:r w:rsidRPr="000E5B6C">
        <w:rPr>
          <w:rFonts w:ascii="Verdana" w:hAnsi="Verdana" w:cs="Arial"/>
        </w:rPr>
        <w:t xml:space="preserve"> personería al abogado </w:t>
      </w:r>
      <w:r w:rsidR="0071272F">
        <w:rPr>
          <w:rFonts w:ascii="Verdana" w:hAnsi="Verdana" w:cs="Arial"/>
          <w:b/>
        </w:rPr>
        <w:t>JUAN CARLOS VEGA CADAVID</w:t>
      </w:r>
      <w:r w:rsidRPr="000E5B6C">
        <w:rPr>
          <w:rFonts w:ascii="Verdana" w:hAnsi="Verdana" w:cs="Arial"/>
          <w:b/>
        </w:rPr>
        <w:t xml:space="preserve">, </w:t>
      </w:r>
      <w:r w:rsidRPr="000E5B6C">
        <w:rPr>
          <w:rFonts w:ascii="Verdana" w:hAnsi="Verdana" w:cs="Arial"/>
        </w:rPr>
        <w:t xml:space="preserve">con tarjeta profesional No. </w:t>
      </w:r>
      <w:r w:rsidR="0071272F">
        <w:rPr>
          <w:rFonts w:ascii="Verdana" w:hAnsi="Verdana" w:cs="Arial"/>
        </w:rPr>
        <w:t>67</w:t>
      </w:r>
      <w:r>
        <w:rPr>
          <w:rFonts w:ascii="Verdana" w:hAnsi="Verdana" w:cs="Arial"/>
        </w:rPr>
        <w:t>.</w:t>
      </w:r>
      <w:r w:rsidR="0071272F">
        <w:rPr>
          <w:rFonts w:ascii="Verdana" w:hAnsi="Verdana" w:cs="Arial"/>
        </w:rPr>
        <w:t>949</w:t>
      </w:r>
      <w:r w:rsidRPr="000E5B6C">
        <w:rPr>
          <w:rFonts w:ascii="Verdana" w:hAnsi="Verdana" w:cs="Arial"/>
        </w:rPr>
        <w:t>, expedida por el Consejo Superior de la Judicatura, para representar</w:t>
      </w:r>
      <w:r w:rsidR="0071272F">
        <w:rPr>
          <w:rFonts w:ascii="Verdana" w:hAnsi="Verdana" w:cs="Arial"/>
        </w:rPr>
        <w:t xml:space="preserve"> al </w:t>
      </w:r>
      <w:r w:rsidR="0071272F" w:rsidRPr="0071272F">
        <w:rPr>
          <w:rFonts w:ascii="Verdana" w:hAnsi="Verdana"/>
          <w:b/>
          <w:bCs/>
        </w:rPr>
        <w:t xml:space="preserve">SINDICATO NACIONAL DE TRAUMATOLOGÍA Y ORTOPEDIA T.O., </w:t>
      </w:r>
      <w:r w:rsidRPr="000E5B6C">
        <w:rPr>
          <w:rFonts w:ascii="Verdana" w:hAnsi="Verdana" w:cs="Arial"/>
        </w:rPr>
        <w:t>en l</w:t>
      </w:r>
      <w:r w:rsidR="0071272F">
        <w:rPr>
          <w:rFonts w:ascii="Verdana" w:hAnsi="Verdana" w:cs="Arial"/>
        </w:rPr>
        <w:t xml:space="preserve">os términos del poder conferido; y a la abogada </w:t>
      </w:r>
      <w:r w:rsidR="0071272F">
        <w:rPr>
          <w:rFonts w:ascii="Verdana" w:hAnsi="Verdana" w:cs="Arial"/>
          <w:b/>
        </w:rPr>
        <w:t xml:space="preserve">MARÍA PATRICIA RIOS CORREA, </w:t>
      </w:r>
      <w:r w:rsidR="0071272F" w:rsidRPr="000E5B6C">
        <w:rPr>
          <w:rFonts w:ascii="Verdana" w:hAnsi="Verdana" w:cs="Arial"/>
        </w:rPr>
        <w:t xml:space="preserve">con tarjeta profesional No. </w:t>
      </w:r>
      <w:r w:rsidR="0071272F">
        <w:rPr>
          <w:rFonts w:ascii="Verdana" w:hAnsi="Verdana" w:cs="Arial"/>
        </w:rPr>
        <w:t>80</w:t>
      </w:r>
      <w:r w:rsidR="0071272F">
        <w:rPr>
          <w:rFonts w:ascii="Verdana" w:hAnsi="Verdana" w:cs="Arial"/>
        </w:rPr>
        <w:t>.</w:t>
      </w:r>
      <w:r w:rsidR="0071272F">
        <w:rPr>
          <w:rFonts w:ascii="Verdana" w:hAnsi="Verdana" w:cs="Arial"/>
        </w:rPr>
        <w:t>347</w:t>
      </w:r>
      <w:r w:rsidR="0071272F" w:rsidRPr="000E5B6C">
        <w:rPr>
          <w:rFonts w:ascii="Verdana" w:hAnsi="Verdana" w:cs="Arial"/>
        </w:rPr>
        <w:t>, expedida por el Consejo Superior de la Judicatura, para representar</w:t>
      </w:r>
      <w:r w:rsidR="0071272F">
        <w:rPr>
          <w:rFonts w:ascii="Verdana" w:hAnsi="Verdana" w:cs="Arial"/>
        </w:rPr>
        <w:t xml:space="preserve"> </w:t>
      </w:r>
      <w:r w:rsidR="0071272F">
        <w:rPr>
          <w:rFonts w:ascii="Verdana" w:hAnsi="Verdana" w:cs="Arial"/>
        </w:rPr>
        <w:t xml:space="preserve">a la </w:t>
      </w:r>
      <w:r w:rsidR="00266660">
        <w:rPr>
          <w:rFonts w:ascii="Verdana" w:hAnsi="Verdana"/>
          <w:b/>
          <w:bCs/>
        </w:rPr>
        <w:t>PREVISORA S.A. COMPAÑÍA DE SEGUROS</w:t>
      </w:r>
      <w:r w:rsidR="00266660">
        <w:rPr>
          <w:rFonts w:ascii="Verdana" w:hAnsi="Verdana"/>
          <w:b/>
          <w:bCs/>
        </w:rPr>
        <w:t xml:space="preserve">, </w:t>
      </w:r>
      <w:r w:rsidR="00266660">
        <w:rPr>
          <w:rFonts w:ascii="Verdana" w:hAnsi="Verdana"/>
          <w:bCs/>
        </w:rPr>
        <w:t xml:space="preserve">en los términos del poder conferido. </w:t>
      </w:r>
    </w:p>
    <w:p w:rsidR="00D1719D" w:rsidRDefault="00D1719D" w:rsidP="00D1719D">
      <w:pPr>
        <w:spacing w:after="0" w:line="360" w:lineRule="auto"/>
        <w:jc w:val="both"/>
        <w:rPr>
          <w:rFonts w:ascii="Verdana" w:hAnsi="Verdana" w:cs="Arial"/>
          <w:b/>
        </w:rPr>
      </w:pPr>
    </w:p>
    <w:p w:rsidR="00266660" w:rsidRDefault="00266660" w:rsidP="00D1719D">
      <w:pPr>
        <w:spacing w:after="0" w:line="360" w:lineRule="auto"/>
        <w:jc w:val="both"/>
        <w:rPr>
          <w:rFonts w:ascii="Verdana" w:hAnsi="Verdana" w:cs="Arial"/>
          <w:b/>
        </w:rPr>
      </w:pPr>
      <w:bookmarkStart w:id="0" w:name="_GoBack"/>
      <w:bookmarkEnd w:id="0"/>
    </w:p>
    <w:p w:rsidR="00D1719D" w:rsidRPr="00FB1971" w:rsidRDefault="00D1719D" w:rsidP="00D1719D">
      <w:pPr>
        <w:spacing w:after="0" w:line="360" w:lineRule="auto"/>
        <w:jc w:val="center"/>
        <w:rPr>
          <w:rFonts w:ascii="Verdana" w:hAnsi="Verdana" w:cs="Arial"/>
          <w:b/>
        </w:rPr>
      </w:pPr>
      <w:r w:rsidRPr="00FB1971">
        <w:rPr>
          <w:rFonts w:ascii="Verdana" w:hAnsi="Verdana" w:cs="Arial"/>
          <w:b/>
        </w:rPr>
        <w:t>N O T I F Í Q U E S E</w:t>
      </w:r>
    </w:p>
    <w:p w:rsidR="00D1719D" w:rsidRPr="00FB1971" w:rsidRDefault="00D1719D" w:rsidP="00D1719D">
      <w:pPr>
        <w:spacing w:after="0" w:line="360" w:lineRule="auto"/>
        <w:rPr>
          <w:rFonts w:ascii="Verdana" w:hAnsi="Verdana" w:cs="Arial"/>
          <w:b/>
          <w:bCs/>
        </w:rPr>
      </w:pPr>
    </w:p>
    <w:p w:rsidR="00D1719D" w:rsidRPr="005C1B8F" w:rsidRDefault="00D1719D" w:rsidP="00D1719D">
      <w:pPr>
        <w:spacing w:after="0" w:line="360" w:lineRule="auto"/>
        <w:rPr>
          <w:rFonts w:ascii="Verdana" w:hAnsi="Verdana" w:cs="Arial"/>
          <w:bCs/>
        </w:rPr>
      </w:pPr>
      <w:r w:rsidRPr="005C1B8F">
        <w:rPr>
          <w:rFonts w:ascii="Verdana" w:hAnsi="Verdana" w:cs="Arial"/>
          <w:bCs/>
        </w:rPr>
        <w:t xml:space="preserve">La juez, </w:t>
      </w:r>
    </w:p>
    <w:p w:rsidR="00D1719D" w:rsidRDefault="00D1719D" w:rsidP="00D1719D">
      <w:pPr>
        <w:spacing w:after="0" w:line="360" w:lineRule="auto"/>
        <w:jc w:val="center"/>
        <w:rPr>
          <w:rFonts w:ascii="Verdana" w:hAnsi="Verdana" w:cs="Arial"/>
          <w:b/>
          <w:bCs/>
        </w:rPr>
      </w:pPr>
    </w:p>
    <w:p w:rsidR="00D1719D" w:rsidRDefault="00D1719D" w:rsidP="00D1719D">
      <w:pPr>
        <w:spacing w:after="0" w:line="360" w:lineRule="auto"/>
        <w:jc w:val="center"/>
        <w:rPr>
          <w:rFonts w:ascii="Verdana" w:hAnsi="Verdana" w:cs="Arial"/>
          <w:b/>
          <w:bCs/>
        </w:rPr>
      </w:pPr>
    </w:p>
    <w:p w:rsidR="00D1719D" w:rsidRDefault="00D1719D" w:rsidP="00D1719D">
      <w:pPr>
        <w:spacing w:after="0" w:line="360" w:lineRule="auto"/>
        <w:jc w:val="center"/>
        <w:rPr>
          <w:rFonts w:ascii="Verdana" w:hAnsi="Verdana" w:cs="Arial"/>
          <w:b/>
          <w:bCs/>
        </w:rPr>
      </w:pPr>
    </w:p>
    <w:p w:rsidR="00D1719D" w:rsidRPr="00FB1971" w:rsidRDefault="00D1719D" w:rsidP="00D1719D">
      <w:pPr>
        <w:spacing w:after="0" w:line="360" w:lineRule="auto"/>
        <w:jc w:val="center"/>
        <w:rPr>
          <w:rFonts w:ascii="Verdana" w:hAnsi="Verdana" w:cs="Arial"/>
          <w:b/>
          <w:bCs/>
        </w:rPr>
      </w:pPr>
      <w:r w:rsidRPr="00FB1971">
        <w:rPr>
          <w:rFonts w:ascii="Verdana" w:hAnsi="Verdana" w:cs="Arial"/>
          <w:b/>
          <w:bCs/>
        </w:rPr>
        <w:t xml:space="preserve">LEIDY JOHANA ARANGO BOLÍVAR </w:t>
      </w:r>
    </w:p>
    <w:p w:rsidR="00346ED7" w:rsidRPr="005C1B8F" w:rsidRDefault="00346ED7" w:rsidP="00346ED7">
      <w:pPr>
        <w:spacing w:after="0" w:line="360" w:lineRule="auto"/>
        <w:jc w:val="both"/>
        <w:rPr>
          <w:rFonts w:ascii="Verdana" w:hAnsi="Verdana" w:cs="Arial"/>
          <w:sz w:val="10"/>
          <w:szCs w:val="10"/>
        </w:rPr>
      </w:pPr>
      <w:r>
        <w:rPr>
          <w:noProof/>
        </w:rPr>
        <mc:AlternateContent>
          <mc:Choice Requires="wps">
            <w:drawing>
              <wp:anchor distT="45720" distB="45720" distL="114300" distR="114300" simplePos="0" relativeHeight="251659264" behindDoc="0" locked="0" layoutInCell="1" allowOverlap="1" wp14:anchorId="0821BBAC" wp14:editId="11296F8F">
                <wp:simplePos x="0" y="0"/>
                <wp:positionH relativeFrom="column">
                  <wp:posOffset>631825</wp:posOffset>
                </wp:positionH>
                <wp:positionV relativeFrom="paragraph">
                  <wp:posOffset>484505</wp:posOffset>
                </wp:positionV>
                <wp:extent cx="4009390" cy="1706880"/>
                <wp:effectExtent l="6350" t="6985" r="13335" b="1016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9390" cy="1706880"/>
                        </a:xfrm>
                        <a:prstGeom prst="rect">
                          <a:avLst/>
                        </a:prstGeom>
                        <a:solidFill>
                          <a:srgbClr val="FFFFFF"/>
                        </a:solidFill>
                        <a:ln w="9525">
                          <a:solidFill>
                            <a:srgbClr val="000000"/>
                          </a:solidFill>
                          <a:miter lim="800000"/>
                          <a:headEnd/>
                          <a:tailEnd/>
                        </a:ln>
                      </wps:spPr>
                      <wps:txbx>
                        <w:txbxContent>
                          <w:p w:rsidR="00346ED7" w:rsidRPr="008970A8" w:rsidRDefault="00346ED7" w:rsidP="00346ED7">
                            <w:pPr>
                              <w:spacing w:after="0" w:line="240" w:lineRule="auto"/>
                              <w:jc w:val="center"/>
                              <w:rPr>
                                <w:rFonts w:ascii="Verdana" w:hAnsi="Verdana"/>
                                <w:b/>
                                <w:sz w:val="12"/>
                                <w:szCs w:val="12"/>
                              </w:rPr>
                            </w:pPr>
                            <w:r w:rsidRPr="008970A8">
                              <w:rPr>
                                <w:rFonts w:ascii="Verdana" w:hAnsi="Verdana"/>
                                <w:b/>
                                <w:sz w:val="12"/>
                                <w:szCs w:val="12"/>
                              </w:rPr>
                              <w:t>NOTIFICACIÓN POR ESTADOS ELECTRÓNICOS</w:t>
                            </w:r>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b/>
                                <w:sz w:val="12"/>
                                <w:szCs w:val="12"/>
                              </w:rPr>
                            </w:pPr>
                            <w:r w:rsidRPr="008970A8">
                              <w:rPr>
                                <w:rFonts w:ascii="Verdana" w:hAnsi="Verdana"/>
                                <w:b/>
                                <w:sz w:val="12"/>
                                <w:szCs w:val="12"/>
                              </w:rPr>
                              <w:t>JUZGADO DOCE ADMINISTRATIVO ORAL DE MEDELLIN</w:t>
                            </w:r>
                          </w:p>
                          <w:p w:rsidR="00346ED7" w:rsidRPr="008970A8" w:rsidRDefault="00346ED7" w:rsidP="00346ED7">
                            <w:pPr>
                              <w:spacing w:after="0" w:line="240" w:lineRule="auto"/>
                              <w:ind w:left="131"/>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r w:rsidRPr="008970A8">
                              <w:rPr>
                                <w:rFonts w:ascii="Verdana" w:hAnsi="Verdana"/>
                                <w:b/>
                                <w:sz w:val="12"/>
                                <w:szCs w:val="12"/>
                              </w:rPr>
                              <w:t>CERTIFICO:</w:t>
                            </w:r>
                            <w:r w:rsidRPr="008970A8">
                              <w:rPr>
                                <w:rFonts w:ascii="Verdana" w:hAnsi="Verdana"/>
                                <w:sz w:val="12"/>
                                <w:szCs w:val="12"/>
                              </w:rPr>
                              <w:t xml:space="preserve"> En la fecha se notificó por ESTADOS ELECTRÓNICOS el auto anterior en la siguiente dirección electrónica:</w:t>
                            </w:r>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hyperlink r:id="rId6" w:history="1">
                              <w:r w:rsidRPr="008970A8">
                                <w:rPr>
                                  <w:rStyle w:val="Hipervnculo"/>
                                  <w:rFonts w:ascii="Verdana" w:hAnsi="Verdana"/>
                                  <w:sz w:val="12"/>
                                  <w:szCs w:val="12"/>
                                </w:rPr>
                                <w:t>http://www.ramajudicial.gov.co/web/juzgado-12-administrativo-de-medellin</w:t>
                              </w:r>
                            </w:hyperlink>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r w:rsidRPr="008970A8">
                              <w:rPr>
                                <w:rFonts w:ascii="Verdana" w:hAnsi="Verdana"/>
                                <w:sz w:val="12"/>
                                <w:szCs w:val="12"/>
                              </w:rPr>
                              <w:t xml:space="preserve">Medellín, </w:t>
                            </w:r>
                            <w:r w:rsidR="00266660">
                              <w:rPr>
                                <w:rFonts w:ascii="Verdana" w:hAnsi="Verdana"/>
                                <w:b/>
                                <w:sz w:val="12"/>
                                <w:szCs w:val="12"/>
                                <w:u w:val="single"/>
                              </w:rPr>
                              <w:t>16</w:t>
                            </w:r>
                            <w:r w:rsidRPr="008970A8">
                              <w:rPr>
                                <w:rFonts w:ascii="Verdana" w:hAnsi="Verdana"/>
                                <w:b/>
                                <w:sz w:val="12"/>
                                <w:szCs w:val="12"/>
                                <w:u w:val="single"/>
                              </w:rPr>
                              <w:t xml:space="preserve"> de junio de 2015</w:t>
                            </w:r>
                            <w:r w:rsidRPr="008970A8">
                              <w:rPr>
                                <w:rFonts w:ascii="Verdana" w:hAnsi="Verdana"/>
                                <w:sz w:val="12"/>
                                <w:szCs w:val="12"/>
                              </w:rPr>
                              <w:t xml:space="preserve">. Fijado a las </w:t>
                            </w:r>
                            <w:smartTag w:uri="urn:schemas-microsoft-com:office:smarttags" w:element="metricconverter">
                              <w:smartTagPr>
                                <w:attr w:name="ProductID" w:val="8.00 a"/>
                              </w:smartTagPr>
                              <w:r w:rsidRPr="008970A8">
                                <w:rPr>
                                  <w:rFonts w:ascii="Verdana" w:hAnsi="Verdana"/>
                                  <w:sz w:val="12"/>
                                  <w:szCs w:val="12"/>
                                </w:rPr>
                                <w:t>8.00 a</w:t>
                              </w:r>
                            </w:smartTag>
                            <w:r w:rsidRPr="008970A8">
                              <w:rPr>
                                <w:rFonts w:ascii="Verdana" w:hAnsi="Verdana"/>
                                <w:sz w:val="12"/>
                                <w:szCs w:val="12"/>
                              </w:rPr>
                              <w:t>.m.</w:t>
                            </w:r>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r w:rsidRPr="008970A8">
                              <w:rPr>
                                <w:rFonts w:ascii="Verdana" w:hAnsi="Verdana"/>
                                <w:sz w:val="12"/>
                                <w:szCs w:val="12"/>
                              </w:rPr>
                              <w:t>_______________________________</w:t>
                            </w:r>
                          </w:p>
                          <w:p w:rsidR="00346ED7" w:rsidRPr="008970A8" w:rsidRDefault="00346ED7" w:rsidP="00346ED7">
                            <w:pPr>
                              <w:spacing w:after="0" w:line="240" w:lineRule="auto"/>
                              <w:jc w:val="center"/>
                              <w:rPr>
                                <w:rFonts w:ascii="Verdana" w:hAnsi="Verdana"/>
                                <w:b/>
                                <w:sz w:val="12"/>
                                <w:szCs w:val="12"/>
                              </w:rPr>
                            </w:pPr>
                            <w:r w:rsidRPr="008970A8">
                              <w:rPr>
                                <w:rFonts w:ascii="Verdana" w:hAnsi="Verdana"/>
                                <w:b/>
                                <w:sz w:val="12"/>
                                <w:szCs w:val="12"/>
                              </w:rPr>
                              <w:t>KENNY DÍAZ MONTOYA</w:t>
                            </w:r>
                          </w:p>
                          <w:p w:rsidR="00346ED7" w:rsidRPr="00DF32BC" w:rsidRDefault="00346ED7" w:rsidP="00346ED7">
                            <w:pPr>
                              <w:spacing w:after="0" w:line="240" w:lineRule="auto"/>
                              <w:jc w:val="center"/>
                              <w:rPr>
                                <w:rFonts w:ascii="Verdana" w:hAnsi="Verdana"/>
                                <w:sz w:val="12"/>
                                <w:szCs w:val="12"/>
                              </w:rPr>
                            </w:pPr>
                            <w:r w:rsidRPr="008970A8">
                              <w:rPr>
                                <w:rFonts w:ascii="Verdana" w:hAnsi="Verdana"/>
                                <w:sz w:val="12"/>
                                <w:szCs w:val="12"/>
                              </w:rPr>
                              <w:t>Secretario</w:t>
                            </w:r>
                          </w:p>
                          <w:p w:rsidR="00346ED7" w:rsidRPr="00DF32BC" w:rsidRDefault="00346ED7" w:rsidP="00346ED7">
                            <w:pPr>
                              <w:spacing w:after="0" w:line="240" w:lineRule="auto"/>
                              <w:rPr>
                                <w:rFonts w:ascii="Verdana" w:hAnsi="Verdana"/>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21BBAC" id="_x0000_t202" coordsize="21600,21600" o:spt="202" path="m,l,21600r21600,l21600,xe">
                <v:stroke joinstyle="miter"/>
                <v:path gradientshapeok="t" o:connecttype="rect"/>
              </v:shapetype>
              <v:shape id="Cuadro de texto 1" o:spid="_x0000_s1027" type="#_x0000_t202" style="position:absolute;left:0;text-align:left;margin-left:49.75pt;margin-top:38.15pt;width:315.7pt;height:13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">
                <v:textbox>
                  <w:txbxContent>
                    <w:p w:rsidR="00346ED7" w:rsidRPr="008970A8" w:rsidRDefault="00346ED7" w:rsidP="00346ED7">
                      <w:pPr>
                        <w:spacing w:after="0" w:line="240" w:lineRule="auto"/>
                        <w:jc w:val="center"/>
                        <w:rPr>
                          <w:rFonts w:ascii="Verdana" w:hAnsi="Verdana"/>
                          <w:b/>
                          <w:sz w:val="12"/>
                          <w:szCs w:val="12"/>
                        </w:rPr>
                      </w:pPr>
                      <w:r w:rsidRPr="008970A8">
                        <w:rPr>
                          <w:rFonts w:ascii="Verdana" w:hAnsi="Verdana"/>
                          <w:b/>
                          <w:sz w:val="12"/>
                          <w:szCs w:val="12"/>
                        </w:rPr>
                        <w:t>NOTIFICACIÓN POR ESTADOS ELECTRÓNICOS</w:t>
                      </w:r>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b/>
                          <w:sz w:val="12"/>
                          <w:szCs w:val="12"/>
                        </w:rPr>
                      </w:pPr>
                      <w:r w:rsidRPr="008970A8">
                        <w:rPr>
                          <w:rFonts w:ascii="Verdana" w:hAnsi="Verdana"/>
                          <w:b/>
                          <w:sz w:val="12"/>
                          <w:szCs w:val="12"/>
                        </w:rPr>
                        <w:t>JUZGADO DOCE ADMINISTRATIVO ORAL DE MEDELLIN</w:t>
                      </w:r>
                    </w:p>
                    <w:p w:rsidR="00346ED7" w:rsidRPr="008970A8" w:rsidRDefault="00346ED7" w:rsidP="00346ED7">
                      <w:pPr>
                        <w:spacing w:after="0" w:line="240" w:lineRule="auto"/>
                        <w:ind w:left="131"/>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r w:rsidRPr="008970A8">
                        <w:rPr>
                          <w:rFonts w:ascii="Verdana" w:hAnsi="Verdana"/>
                          <w:b/>
                          <w:sz w:val="12"/>
                          <w:szCs w:val="12"/>
                        </w:rPr>
                        <w:t>CERTIFICO:</w:t>
                      </w:r>
                      <w:r w:rsidRPr="008970A8">
                        <w:rPr>
                          <w:rFonts w:ascii="Verdana" w:hAnsi="Verdana"/>
                          <w:sz w:val="12"/>
                          <w:szCs w:val="12"/>
                        </w:rPr>
                        <w:t xml:space="preserve"> En la fecha se notificó por ESTADOS ELECTRÓNICOS el auto anterior en la siguiente dirección electrónica:</w:t>
                      </w:r>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hyperlink r:id="rId7" w:history="1">
                        <w:r w:rsidRPr="008970A8">
                          <w:rPr>
                            <w:rStyle w:val="Hipervnculo"/>
                            <w:rFonts w:ascii="Verdana" w:hAnsi="Verdana"/>
                            <w:sz w:val="12"/>
                            <w:szCs w:val="12"/>
                          </w:rPr>
                          <w:t>http://www.ramajudicial.gov.co/web/juzgado-12-administrativo-de-medellin</w:t>
                        </w:r>
                      </w:hyperlink>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r w:rsidRPr="008970A8">
                        <w:rPr>
                          <w:rFonts w:ascii="Verdana" w:hAnsi="Verdana"/>
                          <w:sz w:val="12"/>
                          <w:szCs w:val="12"/>
                        </w:rPr>
                        <w:t xml:space="preserve">Medellín, </w:t>
                      </w:r>
                      <w:r w:rsidR="00266660">
                        <w:rPr>
                          <w:rFonts w:ascii="Verdana" w:hAnsi="Verdana"/>
                          <w:b/>
                          <w:sz w:val="12"/>
                          <w:szCs w:val="12"/>
                          <w:u w:val="single"/>
                        </w:rPr>
                        <w:t>16</w:t>
                      </w:r>
                      <w:r w:rsidRPr="008970A8">
                        <w:rPr>
                          <w:rFonts w:ascii="Verdana" w:hAnsi="Verdana"/>
                          <w:b/>
                          <w:sz w:val="12"/>
                          <w:szCs w:val="12"/>
                          <w:u w:val="single"/>
                        </w:rPr>
                        <w:t xml:space="preserve"> de junio de 2015</w:t>
                      </w:r>
                      <w:r w:rsidRPr="008970A8">
                        <w:rPr>
                          <w:rFonts w:ascii="Verdana" w:hAnsi="Verdana"/>
                          <w:sz w:val="12"/>
                          <w:szCs w:val="12"/>
                        </w:rPr>
                        <w:t xml:space="preserve">. Fijado a las </w:t>
                      </w:r>
                      <w:smartTag w:uri="urn:schemas-microsoft-com:office:smarttags" w:element="metricconverter">
                        <w:smartTagPr>
                          <w:attr w:name="ProductID" w:val="8.00 a"/>
                        </w:smartTagPr>
                        <w:r w:rsidRPr="008970A8">
                          <w:rPr>
                            <w:rFonts w:ascii="Verdana" w:hAnsi="Verdana"/>
                            <w:sz w:val="12"/>
                            <w:szCs w:val="12"/>
                          </w:rPr>
                          <w:t>8.00 a</w:t>
                        </w:r>
                      </w:smartTag>
                      <w:r w:rsidRPr="008970A8">
                        <w:rPr>
                          <w:rFonts w:ascii="Verdana" w:hAnsi="Verdana"/>
                          <w:sz w:val="12"/>
                          <w:szCs w:val="12"/>
                        </w:rPr>
                        <w:t>.m.</w:t>
                      </w:r>
                    </w:p>
                    <w:p w:rsidR="00346ED7" w:rsidRPr="008970A8" w:rsidRDefault="00346ED7" w:rsidP="00346ED7">
                      <w:pPr>
                        <w:spacing w:after="0" w:line="240" w:lineRule="auto"/>
                        <w:jc w:val="center"/>
                        <w:rPr>
                          <w:rFonts w:ascii="Verdana" w:hAnsi="Verdana"/>
                          <w:sz w:val="12"/>
                          <w:szCs w:val="12"/>
                        </w:rPr>
                      </w:pPr>
                    </w:p>
                    <w:p w:rsidR="00346ED7" w:rsidRPr="008970A8" w:rsidRDefault="00346ED7" w:rsidP="00346ED7">
                      <w:pPr>
                        <w:spacing w:after="0" w:line="240" w:lineRule="auto"/>
                        <w:jc w:val="center"/>
                        <w:rPr>
                          <w:rFonts w:ascii="Verdana" w:hAnsi="Verdana"/>
                          <w:sz w:val="12"/>
                          <w:szCs w:val="12"/>
                        </w:rPr>
                      </w:pPr>
                      <w:r w:rsidRPr="008970A8">
                        <w:rPr>
                          <w:rFonts w:ascii="Verdana" w:hAnsi="Verdana"/>
                          <w:sz w:val="12"/>
                          <w:szCs w:val="12"/>
                        </w:rPr>
                        <w:t>_______________________________</w:t>
                      </w:r>
                    </w:p>
                    <w:p w:rsidR="00346ED7" w:rsidRPr="008970A8" w:rsidRDefault="00346ED7" w:rsidP="00346ED7">
                      <w:pPr>
                        <w:spacing w:after="0" w:line="240" w:lineRule="auto"/>
                        <w:jc w:val="center"/>
                        <w:rPr>
                          <w:rFonts w:ascii="Verdana" w:hAnsi="Verdana"/>
                          <w:b/>
                          <w:sz w:val="12"/>
                          <w:szCs w:val="12"/>
                        </w:rPr>
                      </w:pPr>
                      <w:r w:rsidRPr="008970A8">
                        <w:rPr>
                          <w:rFonts w:ascii="Verdana" w:hAnsi="Verdana"/>
                          <w:b/>
                          <w:sz w:val="12"/>
                          <w:szCs w:val="12"/>
                        </w:rPr>
                        <w:t>KENNY DÍAZ MONTOYA</w:t>
                      </w:r>
                    </w:p>
                    <w:p w:rsidR="00346ED7" w:rsidRPr="00DF32BC" w:rsidRDefault="00346ED7" w:rsidP="00346ED7">
                      <w:pPr>
                        <w:spacing w:after="0" w:line="240" w:lineRule="auto"/>
                        <w:jc w:val="center"/>
                        <w:rPr>
                          <w:rFonts w:ascii="Verdana" w:hAnsi="Verdana"/>
                          <w:sz w:val="12"/>
                          <w:szCs w:val="12"/>
                        </w:rPr>
                      </w:pPr>
                      <w:r w:rsidRPr="008970A8">
                        <w:rPr>
                          <w:rFonts w:ascii="Verdana" w:hAnsi="Verdana"/>
                          <w:sz w:val="12"/>
                          <w:szCs w:val="12"/>
                        </w:rPr>
                        <w:t>Secretario</w:t>
                      </w:r>
                    </w:p>
                    <w:p w:rsidR="00346ED7" w:rsidRPr="00DF32BC" w:rsidRDefault="00346ED7" w:rsidP="00346ED7">
                      <w:pPr>
                        <w:spacing w:after="0" w:line="240" w:lineRule="auto"/>
                        <w:rPr>
                          <w:rFonts w:ascii="Verdana" w:hAnsi="Verdana"/>
                          <w:sz w:val="12"/>
                          <w:szCs w:val="12"/>
                        </w:rPr>
                      </w:pPr>
                    </w:p>
                  </w:txbxContent>
                </v:textbox>
                <w10:wrap type="square"/>
              </v:shape>
            </w:pict>
          </mc:Fallback>
        </mc:AlternateContent>
      </w:r>
    </w:p>
    <w:p w:rsidR="00EC2E99" w:rsidRDefault="00EC2E99"/>
    <w:sectPr w:rsidR="00EC2E99" w:rsidSect="008970A8">
      <w:pgSz w:w="12242" w:h="18722" w:code="164"/>
      <w:pgMar w:top="2268" w:right="1701" w:bottom="1701"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ED7" w:rsidRDefault="00346ED7" w:rsidP="00346ED7">
      <w:pPr>
        <w:spacing w:after="0" w:line="240" w:lineRule="auto"/>
      </w:pPr>
      <w:r>
        <w:separator/>
      </w:r>
    </w:p>
  </w:endnote>
  <w:endnote w:type="continuationSeparator" w:id="0">
    <w:p w:rsidR="00346ED7" w:rsidRDefault="00346ED7" w:rsidP="00346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TE1C636C8t00">
    <w:panose1 w:val="00000000000000000000"/>
    <w:charset w:val="00"/>
    <w:family w:val="auto"/>
    <w:notTrueType/>
    <w:pitch w:val="default"/>
    <w:sig w:usb0="00000003" w:usb1="00000000" w:usb2="00000000" w:usb3="00000000" w:csb0="00000001" w:csb1="00000000"/>
  </w:font>
  <w:font w:name="TTE18CB340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ED7" w:rsidRDefault="00346ED7" w:rsidP="00346ED7">
      <w:pPr>
        <w:spacing w:after="0" w:line="240" w:lineRule="auto"/>
      </w:pPr>
      <w:r>
        <w:separator/>
      </w:r>
    </w:p>
  </w:footnote>
  <w:footnote w:type="continuationSeparator" w:id="0">
    <w:p w:rsidR="00346ED7" w:rsidRDefault="00346ED7" w:rsidP="00346ED7">
      <w:pPr>
        <w:spacing w:after="0" w:line="240" w:lineRule="auto"/>
      </w:pPr>
      <w:r>
        <w:continuationSeparator/>
      </w:r>
    </w:p>
  </w:footnote>
  <w:footnote w:id="1">
    <w:p w:rsidR="00346ED7" w:rsidRPr="00206B66" w:rsidRDefault="00346ED7" w:rsidP="00346ED7">
      <w:pPr>
        <w:pStyle w:val="Textonotapie"/>
        <w:rPr>
          <w:rFonts w:ascii="Times New Roman" w:hAnsi="Times New Roman"/>
          <w:sz w:val="16"/>
          <w:szCs w:val="16"/>
        </w:rPr>
      </w:pPr>
      <w:r w:rsidRPr="00206B66">
        <w:rPr>
          <w:rStyle w:val="Refdenotaalpie"/>
          <w:rFonts w:ascii="Times New Roman" w:hAnsi="Times New Roman"/>
          <w:sz w:val="16"/>
          <w:szCs w:val="16"/>
        </w:rPr>
        <w:footnoteRef/>
      </w:r>
      <w:r w:rsidRPr="00206B66">
        <w:rPr>
          <w:rFonts w:ascii="Times New Roman" w:hAnsi="Times New Roman"/>
          <w:sz w:val="16"/>
          <w:szCs w:val="16"/>
        </w:rPr>
        <w:t xml:space="preserve"> </w:t>
      </w:r>
      <w:r w:rsidRPr="00206B66">
        <w:rPr>
          <w:rFonts w:ascii="Times New Roman" w:hAnsi="Times New Roman"/>
          <w:bCs/>
          <w:sz w:val="16"/>
          <w:szCs w:val="16"/>
        </w:rPr>
        <w:t xml:space="preserve">Folio </w:t>
      </w:r>
      <w:r>
        <w:rPr>
          <w:rFonts w:ascii="Times New Roman" w:hAnsi="Times New Roman"/>
          <w:bCs/>
          <w:sz w:val="16"/>
          <w:szCs w:val="16"/>
        </w:rPr>
        <w:t xml:space="preserve">1 a </w:t>
      </w:r>
      <w:r w:rsidR="0072720C">
        <w:rPr>
          <w:rFonts w:ascii="Times New Roman" w:hAnsi="Times New Roman"/>
          <w:bCs/>
          <w:sz w:val="16"/>
          <w:szCs w:val="16"/>
        </w:rPr>
        <w:t xml:space="preserve">3 </w:t>
      </w:r>
      <w:r w:rsidRPr="00206B66">
        <w:rPr>
          <w:rFonts w:ascii="Times New Roman" w:hAnsi="Times New Roman"/>
          <w:bCs/>
          <w:sz w:val="16"/>
          <w:szCs w:val="16"/>
        </w:rPr>
        <w:t xml:space="preserve">del Cuaderno </w:t>
      </w:r>
      <w:r>
        <w:rPr>
          <w:rFonts w:ascii="Times New Roman" w:hAnsi="Times New Roman"/>
          <w:bCs/>
          <w:sz w:val="16"/>
          <w:szCs w:val="16"/>
        </w:rPr>
        <w:t xml:space="preserve">2 </w:t>
      </w:r>
      <w:r w:rsidRPr="00206B66">
        <w:rPr>
          <w:rFonts w:ascii="Times New Roman" w:hAnsi="Times New Roman"/>
          <w:bCs/>
          <w:sz w:val="16"/>
          <w:szCs w:val="16"/>
        </w:rPr>
        <w:t>llamamiento en garantía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ED7"/>
    <w:rsid w:val="0006785C"/>
    <w:rsid w:val="00202CC8"/>
    <w:rsid w:val="00266660"/>
    <w:rsid w:val="00346ED7"/>
    <w:rsid w:val="0071272F"/>
    <w:rsid w:val="0072720C"/>
    <w:rsid w:val="007B4E5D"/>
    <w:rsid w:val="0081760D"/>
    <w:rsid w:val="008B4AEC"/>
    <w:rsid w:val="00A5583F"/>
    <w:rsid w:val="00AB7B82"/>
    <w:rsid w:val="00AF41D0"/>
    <w:rsid w:val="00B2762B"/>
    <w:rsid w:val="00CC49FD"/>
    <w:rsid w:val="00D1719D"/>
    <w:rsid w:val="00D45DEC"/>
    <w:rsid w:val="00EC2E99"/>
    <w:rsid w:val="00F012D5"/>
    <w:rsid w:val="00F104D0"/>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6F24E4C-3A26-4004-9683-1ECA242C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ED7"/>
    <w:pPr>
      <w:spacing w:after="200" w:line="276" w:lineRule="auto"/>
    </w:pPr>
    <w:rPr>
      <w:rFonts w:ascii="Calibri" w:eastAsia="Times New Roman" w:hAnsi="Calibri" w:cs="Times New Roman"/>
      <w:lang w:eastAsia="es-CO"/>
    </w:rPr>
  </w:style>
  <w:style w:type="paragraph" w:styleId="Ttulo1">
    <w:name w:val="heading 1"/>
    <w:basedOn w:val="Normal"/>
    <w:next w:val="Normal"/>
    <w:link w:val="Ttulo1Car"/>
    <w:qFormat/>
    <w:rsid w:val="00346ED7"/>
    <w:pPr>
      <w:keepNext/>
      <w:spacing w:after="0" w:line="240" w:lineRule="auto"/>
      <w:outlineLvl w:val="0"/>
    </w:pPr>
    <w:rPr>
      <w:rFonts w:ascii="Times New Roman" w:hAnsi="Times New Roman"/>
      <w:b/>
      <w:bCs/>
      <w:sz w:val="18"/>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46ED7"/>
    <w:rPr>
      <w:rFonts w:ascii="Times New Roman" w:eastAsia="Times New Roman" w:hAnsi="Times New Roman" w:cs="Times New Roman"/>
      <w:b/>
      <w:bCs/>
      <w:sz w:val="18"/>
      <w:szCs w:val="24"/>
      <w:lang w:eastAsia="es-CO"/>
    </w:rPr>
  </w:style>
  <w:style w:type="character" w:styleId="Hipervnculo">
    <w:name w:val="Hyperlink"/>
    <w:unhideWhenUsed/>
    <w:rsid w:val="00346ED7"/>
    <w:rPr>
      <w:color w:val="0000FF"/>
      <w:u w:val="single"/>
    </w:rPr>
  </w:style>
  <w:style w:type="paragraph" w:styleId="Textonotapie">
    <w:name w:val="footnote text"/>
    <w:basedOn w:val="Normal"/>
    <w:link w:val="TextonotapieCar"/>
    <w:semiHidden/>
    <w:unhideWhenUsed/>
    <w:rsid w:val="00346ED7"/>
    <w:pPr>
      <w:spacing w:after="0" w:line="240" w:lineRule="auto"/>
    </w:pPr>
    <w:rPr>
      <w:sz w:val="20"/>
      <w:szCs w:val="20"/>
    </w:rPr>
  </w:style>
  <w:style w:type="character" w:customStyle="1" w:styleId="TextonotapieCar">
    <w:name w:val="Texto nota pie Car"/>
    <w:basedOn w:val="Fuentedeprrafopredeter"/>
    <w:link w:val="Textonotapie"/>
    <w:semiHidden/>
    <w:rsid w:val="00346ED7"/>
    <w:rPr>
      <w:rFonts w:ascii="Calibri" w:eastAsia="Times New Roman" w:hAnsi="Calibri" w:cs="Times New Roman"/>
      <w:sz w:val="20"/>
      <w:szCs w:val="20"/>
      <w:lang w:eastAsia="es-CO"/>
    </w:rPr>
  </w:style>
  <w:style w:type="character" w:styleId="Refdenotaalpie">
    <w:name w:val="footnote reference"/>
    <w:semiHidden/>
    <w:unhideWhenUsed/>
    <w:rsid w:val="00346ED7"/>
    <w:rPr>
      <w:vertAlign w:val="superscript"/>
    </w:rPr>
  </w:style>
  <w:style w:type="paragraph" w:customStyle="1" w:styleId="Default">
    <w:name w:val="Default"/>
    <w:rsid w:val="00346ED7"/>
    <w:pPr>
      <w:autoSpaceDE w:val="0"/>
      <w:autoSpaceDN w:val="0"/>
      <w:adjustRightInd w:val="0"/>
      <w:spacing w:after="0" w:line="240" w:lineRule="auto"/>
    </w:pPr>
    <w:rPr>
      <w:rFonts w:ascii="Arial" w:eastAsia="Times New Roman" w:hAnsi="Arial" w:cs="Arial"/>
      <w:color w:val="000000"/>
      <w:sz w:val="24"/>
      <w:szCs w:val="24"/>
      <w:lang w:eastAsia="es-CO"/>
    </w:rPr>
  </w:style>
  <w:style w:type="paragraph" w:styleId="Prrafodelista">
    <w:name w:val="List Paragraph"/>
    <w:basedOn w:val="Normal"/>
    <w:uiPriority w:val="34"/>
    <w:qFormat/>
    <w:rsid w:val="00D1719D"/>
    <w:pPr>
      <w:ind w:left="720"/>
      <w:contextualSpacing/>
    </w:pPr>
  </w:style>
  <w:style w:type="paragraph" w:styleId="Textoindependiente3">
    <w:name w:val="Body Text 3"/>
    <w:basedOn w:val="Normal"/>
    <w:link w:val="Textoindependiente3Car"/>
    <w:rsid w:val="0071272F"/>
    <w:pPr>
      <w:spacing w:after="120" w:line="240" w:lineRule="auto"/>
    </w:pPr>
    <w:rPr>
      <w:rFonts w:ascii="Times New Roman" w:hAnsi="Times New Roman"/>
      <w:sz w:val="16"/>
      <w:szCs w:val="16"/>
      <w:lang w:val="es-ES" w:eastAsia="es-ES"/>
    </w:rPr>
  </w:style>
  <w:style w:type="character" w:customStyle="1" w:styleId="Textoindependiente3Car">
    <w:name w:val="Texto independiente 3 Car"/>
    <w:basedOn w:val="Fuentedeprrafopredeter"/>
    <w:link w:val="Textoindependiente3"/>
    <w:rsid w:val="0071272F"/>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amajudicial.gov.co/web/juzgado-12-administrativo-de-medell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majudicial.gov.co/web/juzgado-12-administrativo-de-medelli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1262</Words>
  <Characters>6944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2</cp:revision>
  <dcterms:created xsi:type="dcterms:W3CDTF">2015-06-12T15:55:00Z</dcterms:created>
  <dcterms:modified xsi:type="dcterms:W3CDTF">2015-06-12T15:55:00Z</dcterms:modified>
</cp:coreProperties>
</file>