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1670" r:id="rId5"/>
        </w:objec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Abril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 dos mil 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865FC9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8433B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CA1176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00782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865FC9" w:rsidRDefault="00CA117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MARÍA CENOBIA MUÑETON JIMENEZ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865FC9" w:rsidRDefault="00C06585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E.S.E HOSPITAL GENERAL DE MEDELLÍN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865FC9">
      <w:pPr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192FB1">
        <w:rPr>
          <w:rFonts w:ascii="Tahoma" w:eastAsia="Times New Roman" w:hAnsi="Tahoma" w:cs="Tahoma"/>
          <w:b/>
          <w:sz w:val="20"/>
          <w:szCs w:val="20"/>
          <w:lang w:val="es-ES" w:eastAsia="es-ES"/>
        </w:rPr>
        <w:t>CINCO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(</w:t>
      </w:r>
      <w:r w:rsidR="00192FB1">
        <w:rPr>
          <w:rFonts w:ascii="Tahoma" w:eastAsia="Times New Roman" w:hAnsi="Tahoma" w:cs="Tahoma"/>
          <w:b/>
          <w:sz w:val="20"/>
          <w:szCs w:val="20"/>
          <w:lang w:val="es-ES" w:eastAsia="es-ES"/>
        </w:rPr>
        <w:t>05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="00192FB1">
        <w:rPr>
          <w:rFonts w:ascii="Tahoma" w:eastAsia="Times New Roman" w:hAnsi="Tahoma" w:cs="Tahoma"/>
          <w:b/>
          <w:sz w:val="20"/>
          <w:szCs w:val="20"/>
          <w:lang w:val="es-ES" w:eastAsia="es-ES"/>
        </w:rPr>
        <w:t>) A LAS DOS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 TARDE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92FB1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. Se reconoce personería a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octor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YOLIMA ISLENA MORA ORDOÑEZ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, abogada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>179.958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para representar 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la E.S.E Hospital General de Medellín</w:t>
      </w:r>
      <w:r w:rsidR="009E746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</w:t>
      </w:r>
      <w:r w:rsidR="009E746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obrante a folio </w:t>
      </w:r>
      <w:r w:rsidR="00E15AFB">
        <w:rPr>
          <w:rFonts w:ascii="Tahoma" w:eastAsia="Times New Roman" w:hAnsi="Tahoma" w:cs="Tahoma"/>
          <w:sz w:val="20"/>
          <w:szCs w:val="20"/>
          <w:lang w:val="es-ES" w:eastAsia="es-ES"/>
        </w:rPr>
        <w:t>49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expedie</w:t>
      </w:r>
      <w:bookmarkStart w:id="0" w:name="_GoBack"/>
      <w:bookmarkEnd w:id="0"/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>nte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675467" w:rsidRPr="00865FC9" w:rsidRDefault="00675467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865FC9" w:rsidRPr="00865FC9" w:rsidRDefault="00865FC9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865FC9" w:rsidRPr="00865FC9" w:rsidRDefault="00B3598A" w:rsidP="00564402">
      <w:pPr>
        <w:spacing w:after="0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865FC9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65FC9" w:rsidRPr="00865FC9" w:rsidTr="008F2B2C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FC9" w:rsidRPr="00865FC9" w:rsidRDefault="00865FC9" w:rsidP="008F2B2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65FC9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865FC9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Secretario (a)</w:t>
            </w:r>
            <w:r w:rsidRPr="00865FC9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865FC9" w:rsidRDefault="00564402" w:rsidP="00865FC9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865FC9" w:rsidSect="008C65B4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349E0"/>
    <w:rsid w:val="00050562"/>
    <w:rsid w:val="001022B8"/>
    <w:rsid w:val="00192FB1"/>
    <w:rsid w:val="001B3D26"/>
    <w:rsid w:val="00200727"/>
    <w:rsid w:val="00256D3A"/>
    <w:rsid w:val="002A68A6"/>
    <w:rsid w:val="00375130"/>
    <w:rsid w:val="0044363A"/>
    <w:rsid w:val="00564402"/>
    <w:rsid w:val="00597D2A"/>
    <w:rsid w:val="005F1CCB"/>
    <w:rsid w:val="005F7F47"/>
    <w:rsid w:val="00675467"/>
    <w:rsid w:val="006A7227"/>
    <w:rsid w:val="006D1306"/>
    <w:rsid w:val="007B0BF5"/>
    <w:rsid w:val="00825856"/>
    <w:rsid w:val="008433B7"/>
    <w:rsid w:val="00865FC9"/>
    <w:rsid w:val="008769A3"/>
    <w:rsid w:val="008C65B4"/>
    <w:rsid w:val="008E11F0"/>
    <w:rsid w:val="009073F2"/>
    <w:rsid w:val="009E746A"/>
    <w:rsid w:val="00A0549C"/>
    <w:rsid w:val="00B3598A"/>
    <w:rsid w:val="00C06585"/>
    <w:rsid w:val="00C768EB"/>
    <w:rsid w:val="00C8315E"/>
    <w:rsid w:val="00CA1176"/>
    <w:rsid w:val="00CF1F04"/>
    <w:rsid w:val="00D15D7E"/>
    <w:rsid w:val="00E15AFB"/>
    <w:rsid w:val="00E76C53"/>
    <w:rsid w:val="00E91782"/>
    <w:rsid w:val="00EF14D4"/>
    <w:rsid w:val="00F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2015-04-13T14:15:00Z</cp:lastPrinted>
  <dcterms:created xsi:type="dcterms:W3CDTF">2015-04-13T14:13:00Z</dcterms:created>
  <dcterms:modified xsi:type="dcterms:W3CDTF">2015-04-13T14:15:00Z</dcterms:modified>
</cp:coreProperties>
</file>