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7248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23446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00285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23446A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JORGE IVÁN JARAMILLO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106C26">
        <w:rPr>
          <w:rFonts w:ascii="Tahoma" w:eastAsia="Times New Roman" w:hAnsi="Tahoma" w:cs="Tahoma"/>
          <w:b/>
          <w:lang w:val="es-ES" w:eastAsia="es-ES"/>
        </w:rPr>
        <w:t>DOCE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106C26">
        <w:rPr>
          <w:rFonts w:ascii="Tahoma" w:eastAsia="Times New Roman" w:hAnsi="Tahoma" w:cs="Tahoma"/>
          <w:b/>
          <w:lang w:val="es-ES" w:eastAsia="es-ES"/>
        </w:rPr>
        <w:t>1</w:t>
      </w:r>
      <w:r w:rsidR="00D75368">
        <w:rPr>
          <w:rFonts w:ascii="Tahoma" w:eastAsia="Times New Roman" w:hAnsi="Tahoma" w:cs="Tahoma"/>
          <w:b/>
          <w:lang w:val="es-ES" w:eastAsia="es-ES"/>
        </w:rPr>
        <w:t>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106C26">
        <w:rPr>
          <w:rFonts w:ascii="Tahoma" w:eastAsia="Times New Roman" w:hAnsi="Tahoma" w:cs="Tahoma"/>
          <w:b/>
          <w:lang w:val="es-ES" w:eastAsia="es-ES"/>
        </w:rPr>
        <w:t>NOVIEMBRE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proofErr w:type="spellStart"/>
      <w:r w:rsidRPr="0038143C">
        <w:rPr>
          <w:rFonts w:ascii="Tahoma" w:eastAsia="Times New Roman" w:hAnsi="Tahoma" w:cs="Tahoma"/>
          <w:b/>
          <w:lang w:val="es-ES" w:eastAsia="es-ES"/>
        </w:rPr>
        <w:t>DE</w:t>
      </w:r>
      <w:proofErr w:type="spellEnd"/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6C53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6C53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DB4C22">
        <w:rPr>
          <w:rFonts w:ascii="Tahoma" w:eastAsia="Times New Roman" w:hAnsi="Tahoma" w:cs="Tahoma"/>
          <w:b/>
          <w:lang w:val="es-ES" w:eastAsia="es-ES"/>
        </w:rPr>
        <w:t>NUEVE Y TREINTA</w:t>
      </w:r>
      <w:r w:rsidR="006A7227">
        <w:rPr>
          <w:rFonts w:ascii="Tahoma" w:eastAsia="Times New Roman" w:hAnsi="Tahoma" w:cs="Tahoma"/>
          <w:b/>
          <w:lang w:val="es-ES" w:eastAsia="es-ES"/>
        </w:rPr>
        <w:t xml:space="preserve"> 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DB4C22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DB4C22">
        <w:rPr>
          <w:rFonts w:ascii="Tahoma" w:eastAsia="Times New Roman" w:hAnsi="Tahoma" w:cs="Tahoma"/>
          <w:b/>
          <w:lang w:val="es-ES" w:eastAsia="es-ES"/>
        </w:rPr>
        <w:t>3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7F48FF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375130">
        <w:rPr>
          <w:rFonts w:ascii="Tahoma" w:eastAsia="Times New Roman" w:hAnsi="Tahoma" w:cs="Tahoma"/>
          <w:lang w:val="es-ES" w:eastAsia="es-ES"/>
        </w:rPr>
        <w:t xml:space="preserve"> D</w:t>
      </w:r>
      <w:r w:rsidRPr="0038143C">
        <w:rPr>
          <w:rFonts w:ascii="Tahoma" w:eastAsia="Times New Roman" w:hAnsi="Tahoma" w:cs="Tahoma"/>
          <w:lang w:val="es-ES" w:eastAsia="es-ES"/>
        </w:rPr>
        <w:t>octor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="00DB4C22">
        <w:rPr>
          <w:rFonts w:ascii="Tahoma" w:eastAsia="Times New Roman" w:hAnsi="Tahoma" w:cs="Tahoma"/>
          <w:b/>
          <w:lang w:val="es-ES" w:eastAsia="es-ES"/>
        </w:rPr>
        <w:t>LEONARDO LUGO LONDOÑO</w:t>
      </w:r>
      <w:r w:rsidR="003A569A">
        <w:rPr>
          <w:rFonts w:ascii="Tahoma" w:eastAsia="Times New Roman" w:hAnsi="Tahoma" w:cs="Tahoma"/>
          <w:lang w:val="es-ES" w:eastAsia="es-ES"/>
        </w:rPr>
        <w:t>, abogado</w:t>
      </w:r>
      <w:r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106C26">
        <w:rPr>
          <w:rFonts w:ascii="Tahoma" w:eastAsia="Times New Roman" w:hAnsi="Tahoma" w:cs="Tahoma"/>
          <w:lang w:val="es-ES" w:eastAsia="es-ES"/>
        </w:rPr>
        <w:t>o</w:t>
      </w:r>
      <w:r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DB4C22">
        <w:rPr>
          <w:rFonts w:ascii="Tahoma" w:eastAsia="Times New Roman" w:hAnsi="Tahoma" w:cs="Tahoma"/>
          <w:lang w:val="es-ES" w:eastAsia="es-ES"/>
        </w:rPr>
        <w:t>157.021</w:t>
      </w:r>
      <w:r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>
        <w:rPr>
          <w:rFonts w:ascii="Tahoma" w:eastAsia="Times New Roman" w:hAnsi="Tahoma" w:cs="Tahoma"/>
          <w:lang w:val="es-ES" w:eastAsia="es-ES"/>
        </w:rPr>
        <w:t xml:space="preserve"> de la </w:t>
      </w:r>
      <w:r w:rsidRPr="007F48FF">
        <w:rPr>
          <w:rFonts w:ascii="Tahoma" w:eastAsia="Times New Roman" w:hAnsi="Tahoma" w:cs="Tahoma"/>
          <w:lang w:val="es-ES" w:eastAsia="es-ES"/>
        </w:rPr>
        <w:t>J</w:t>
      </w:r>
      <w:r>
        <w:rPr>
          <w:rFonts w:ascii="Tahoma" w:eastAsia="Times New Roman" w:hAnsi="Tahoma" w:cs="Tahoma"/>
          <w:lang w:val="es-ES" w:eastAsia="es-ES"/>
        </w:rPr>
        <w:t>.</w:t>
      </w:r>
      <w:r w:rsidRPr="007F48FF">
        <w:rPr>
          <w:rFonts w:ascii="Tahoma" w:eastAsia="Times New Roman" w:hAnsi="Tahoma" w:cs="Tahoma"/>
          <w:lang w:val="es-ES" w:eastAsia="es-ES"/>
        </w:rPr>
        <w:t>,</w:t>
      </w:r>
      <w:r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375130">
        <w:rPr>
          <w:rFonts w:ascii="Tahoma" w:eastAsia="Times New Roman" w:hAnsi="Tahoma" w:cs="Tahoma"/>
          <w:lang w:val="es-ES" w:eastAsia="es-ES"/>
        </w:rPr>
        <w:t xml:space="preserve">al </w:t>
      </w:r>
      <w:r w:rsidR="00106C26">
        <w:rPr>
          <w:rFonts w:ascii="Tahoma" w:eastAsia="Times New Roman" w:hAnsi="Tahoma" w:cs="Tahoma"/>
          <w:lang w:val="es-ES" w:eastAsia="es-ES"/>
        </w:rPr>
        <w:t>Departamento de Antioquia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en los térm</w:t>
      </w:r>
      <w:r>
        <w:rPr>
          <w:rFonts w:ascii="Tahoma" w:eastAsia="Times New Roman" w:hAnsi="Tahoma" w:cs="Tahoma"/>
          <w:lang w:val="es-ES" w:eastAsia="es-ES"/>
        </w:rPr>
        <w:t xml:space="preserve">inos del poder conferido </w:t>
      </w:r>
      <w:r w:rsidR="005F7F47">
        <w:rPr>
          <w:rFonts w:ascii="Tahoma" w:eastAsia="Times New Roman" w:hAnsi="Tahoma" w:cs="Tahoma"/>
          <w:lang w:val="es-ES" w:eastAsia="es-ES"/>
        </w:rPr>
        <w:t xml:space="preserve">obrante a </w:t>
      </w:r>
      <w:r>
        <w:rPr>
          <w:rFonts w:ascii="Tahoma" w:eastAsia="Times New Roman" w:hAnsi="Tahoma" w:cs="Tahoma"/>
          <w:lang w:val="es-ES" w:eastAsia="es-ES"/>
        </w:rPr>
        <w:t xml:space="preserve">folio </w:t>
      </w:r>
      <w:r w:rsidR="00DB4C22">
        <w:rPr>
          <w:rFonts w:ascii="Tahoma" w:eastAsia="Times New Roman" w:hAnsi="Tahoma" w:cs="Tahoma"/>
          <w:lang w:val="es-ES" w:eastAsia="es-ES"/>
        </w:rPr>
        <w:t>41</w:t>
      </w:r>
      <w:r w:rsidR="00375130">
        <w:rPr>
          <w:rFonts w:ascii="Tahoma" w:eastAsia="Times New Roman" w:hAnsi="Tahoma" w:cs="Tahoma"/>
          <w:lang w:val="es-ES" w:eastAsia="es-ES"/>
        </w:rPr>
        <w:t xml:space="preserve"> y a</w:t>
      </w:r>
      <w:r w:rsidR="006A7227">
        <w:rPr>
          <w:rFonts w:ascii="Tahoma" w:eastAsia="Times New Roman" w:hAnsi="Tahoma" w:cs="Tahoma"/>
          <w:lang w:val="es-ES" w:eastAsia="es-ES"/>
        </w:rPr>
        <w:t xml:space="preserve"> </w:t>
      </w:r>
      <w:r w:rsidR="00375130">
        <w:rPr>
          <w:rFonts w:ascii="Tahoma" w:eastAsia="Times New Roman" w:hAnsi="Tahoma" w:cs="Tahoma"/>
          <w:lang w:val="es-ES" w:eastAsia="es-ES"/>
        </w:rPr>
        <w:t>l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Doctor</w:t>
      </w:r>
      <w:r w:rsidR="006A7227">
        <w:rPr>
          <w:rFonts w:ascii="Tahoma" w:eastAsia="Times New Roman" w:hAnsi="Tahoma" w:cs="Tahoma"/>
          <w:lang w:val="es-ES" w:eastAsia="es-ES"/>
        </w:rPr>
        <w:t>a</w:t>
      </w:r>
      <w:r w:rsidR="00375130">
        <w:rPr>
          <w:rFonts w:ascii="Tahoma" w:eastAsia="Times New Roman" w:hAnsi="Tahoma" w:cs="Tahoma"/>
          <w:lang w:val="es-ES" w:eastAsia="es-ES"/>
        </w:rPr>
        <w:t xml:space="preserve"> </w:t>
      </w:r>
      <w:r w:rsidR="00106C26">
        <w:rPr>
          <w:rFonts w:ascii="Tahoma" w:eastAsia="Times New Roman" w:hAnsi="Tahoma" w:cs="Tahoma"/>
          <w:b/>
          <w:lang w:val="es-ES" w:eastAsia="es-ES"/>
        </w:rPr>
        <w:t>SONIA GUZMÁN</w:t>
      </w:r>
      <w:r w:rsidR="00FD69C0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106C26">
        <w:rPr>
          <w:rFonts w:ascii="Tahoma" w:eastAsia="Times New Roman" w:hAnsi="Tahoma" w:cs="Tahoma"/>
          <w:b/>
          <w:lang w:val="es-ES" w:eastAsia="es-ES"/>
        </w:rPr>
        <w:t>MUÑOZ</w:t>
      </w:r>
      <w:r w:rsidR="006A7227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6A7227">
        <w:rPr>
          <w:rFonts w:ascii="Tahoma" w:eastAsia="Times New Roman" w:hAnsi="Tahoma" w:cs="Tahoma"/>
          <w:lang w:val="es-ES" w:eastAsia="es-ES"/>
        </w:rPr>
        <w:t>abogada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375130">
        <w:rPr>
          <w:rFonts w:ascii="Tahoma" w:eastAsia="Times New Roman" w:hAnsi="Tahoma" w:cs="Tahoma"/>
          <w:lang w:val="es-ES" w:eastAsia="es-ES"/>
        </w:rPr>
        <w:t>a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106C26">
        <w:rPr>
          <w:rFonts w:ascii="Tahoma" w:eastAsia="Times New Roman" w:hAnsi="Tahoma" w:cs="Tahoma"/>
          <w:lang w:val="es-ES" w:eastAsia="es-ES"/>
        </w:rPr>
        <w:t>36.137</w:t>
      </w:r>
      <w:r w:rsidR="00375130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375130">
        <w:rPr>
          <w:rFonts w:ascii="Tahoma" w:eastAsia="Times New Roman" w:hAnsi="Tahoma" w:cs="Tahoma"/>
          <w:lang w:val="es-ES" w:eastAsia="es-ES"/>
        </w:rPr>
        <w:t xml:space="preserve"> de la </w:t>
      </w:r>
      <w:r w:rsidR="00375130" w:rsidRPr="007F48FF">
        <w:rPr>
          <w:rFonts w:ascii="Tahoma" w:eastAsia="Times New Roman" w:hAnsi="Tahoma" w:cs="Tahoma"/>
          <w:lang w:val="es-ES" w:eastAsia="es-ES"/>
        </w:rPr>
        <w:t>J</w:t>
      </w:r>
      <w:r w:rsidR="00375130">
        <w:rPr>
          <w:rFonts w:ascii="Tahoma" w:eastAsia="Times New Roman" w:hAnsi="Tahoma" w:cs="Tahoma"/>
          <w:lang w:val="es-ES" w:eastAsia="es-ES"/>
        </w:rPr>
        <w:t>.</w:t>
      </w:r>
      <w:r w:rsidR="00375130" w:rsidRPr="007F48FF">
        <w:rPr>
          <w:rFonts w:ascii="Tahoma" w:eastAsia="Times New Roman" w:hAnsi="Tahoma" w:cs="Tahoma"/>
          <w:lang w:val="es-ES" w:eastAsia="es-ES"/>
        </w:rPr>
        <w:t>,</w:t>
      </w:r>
      <w:r w:rsidR="00375130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B3598A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375130" w:rsidRPr="0038143C">
        <w:rPr>
          <w:rFonts w:ascii="Tahoma" w:eastAsia="Times New Roman" w:hAnsi="Tahoma" w:cs="Tahoma"/>
          <w:lang w:val="es-ES" w:eastAsia="es-ES"/>
        </w:rPr>
        <w:t>en los térm</w:t>
      </w:r>
      <w:r w:rsidR="00375130">
        <w:rPr>
          <w:rFonts w:ascii="Tahoma" w:eastAsia="Times New Roman" w:hAnsi="Tahoma" w:cs="Tahoma"/>
          <w:lang w:val="es-ES" w:eastAsia="es-ES"/>
        </w:rPr>
        <w:t>inos del pode</w:t>
      </w:r>
      <w:r w:rsidR="00DB4C22">
        <w:rPr>
          <w:rFonts w:ascii="Tahoma" w:eastAsia="Times New Roman" w:hAnsi="Tahoma" w:cs="Tahoma"/>
          <w:lang w:val="es-ES" w:eastAsia="es-ES"/>
        </w:rPr>
        <w:t>r conferido obrante a folio 8</w:t>
      </w:r>
      <w:bookmarkStart w:id="0" w:name="_GoBack"/>
      <w:bookmarkEnd w:id="0"/>
      <w:r w:rsidR="00106C26">
        <w:rPr>
          <w:rFonts w:ascii="Tahoma" w:eastAsia="Times New Roman" w:hAnsi="Tahoma" w:cs="Tahoma"/>
          <w:lang w:val="es-ES" w:eastAsia="es-ES"/>
        </w:rPr>
        <w:t>8</w:t>
      </w:r>
      <w:r w:rsidRPr="0038143C">
        <w:rPr>
          <w:rFonts w:ascii="Tahoma" w:eastAsia="Times New Roman" w:hAnsi="Tahoma" w:cs="Tahoma"/>
          <w:lang w:val="es-ES" w:eastAsia="es-ES"/>
        </w:rPr>
        <w:t>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106C26" w:rsidRPr="0038143C" w:rsidRDefault="00106C26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106C26"/>
    <w:rsid w:val="001B3D26"/>
    <w:rsid w:val="0023446A"/>
    <w:rsid w:val="002A68A6"/>
    <w:rsid w:val="00375130"/>
    <w:rsid w:val="003A569A"/>
    <w:rsid w:val="00564402"/>
    <w:rsid w:val="00597D2A"/>
    <w:rsid w:val="005F7F47"/>
    <w:rsid w:val="006A7227"/>
    <w:rsid w:val="006D1306"/>
    <w:rsid w:val="007B0BF5"/>
    <w:rsid w:val="008769A3"/>
    <w:rsid w:val="009073F2"/>
    <w:rsid w:val="00B3598A"/>
    <w:rsid w:val="00C768EB"/>
    <w:rsid w:val="00C8315E"/>
    <w:rsid w:val="00D15D7E"/>
    <w:rsid w:val="00D75368"/>
    <w:rsid w:val="00DB4C22"/>
    <w:rsid w:val="00E170EF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2015-04-10T12:45:00Z</cp:lastPrinted>
  <dcterms:created xsi:type="dcterms:W3CDTF">2015-04-10T12:46:00Z</dcterms:created>
  <dcterms:modified xsi:type="dcterms:W3CDTF">2015-04-10T12:48:00Z</dcterms:modified>
</cp:coreProperties>
</file>