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C15D13">
        <w:rPr>
          <w:rFonts w:ascii="Tahoma" w:hAnsi="Tahoma" w:cs="Tahoma"/>
          <w:b/>
          <w:bCs/>
          <w:sz w:val="20"/>
          <w:szCs w:val="20"/>
        </w:rPr>
        <w:t>REPÚBLICA DE COLOMBIA</w:t>
      </w:r>
    </w:p>
    <w:p w:rsidR="00A82564" w:rsidRPr="00C15D13" w:rsidRDefault="00A82564" w:rsidP="003A16CA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  <w:sz w:val="20"/>
          <w:szCs w:val="20"/>
        </w:rPr>
      </w:pPr>
      <w:r>
        <w:rPr>
          <w:rFonts w:ascii="Tahoma" w:hAnsi="Tahoma" w:cs="Tahoma"/>
          <w:b/>
          <w:noProof/>
          <w:color w:val="000066"/>
          <w:spacing w:val="-3"/>
          <w:sz w:val="20"/>
          <w:szCs w:val="20"/>
          <w:lang w:val="es-ES" w:eastAsia="es-ES"/>
        </w:rPr>
        <w:drawing>
          <wp:inline distT="0" distB="0" distL="0" distR="0" wp14:anchorId="6C4DA2E7" wp14:editId="796F665C">
            <wp:extent cx="828675" cy="838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TRIBUNAL SUPERIOR DEL DISTRITO JUDICIAL DE BOGOTÁ, D.C.,</w:t>
      </w:r>
    </w:p>
    <w:p w:rsidR="00A82564" w:rsidRPr="00C15D13" w:rsidRDefault="00A82564" w:rsidP="003A16C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C15D13">
        <w:rPr>
          <w:rFonts w:ascii="Tahoma" w:hAnsi="Tahoma" w:cs="Tahoma"/>
          <w:b/>
          <w:bCs/>
          <w:sz w:val="20"/>
          <w:szCs w:val="20"/>
        </w:rPr>
        <w:t>SALA DE FAMILIA</w:t>
      </w:r>
    </w:p>
    <w:p w:rsidR="00A82564" w:rsidRPr="004C5D3D" w:rsidRDefault="00A82564" w:rsidP="00A82564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  <w:iCs/>
          <w:color w:val="000066"/>
          <w:sz w:val="20"/>
          <w:szCs w:val="20"/>
          <w:lang w:val="es-ES_tradnl"/>
        </w:rPr>
      </w:pPr>
      <w:r w:rsidRPr="00C15D13">
        <w:rPr>
          <w:rFonts w:ascii="Tahoma" w:hAnsi="Tahoma" w:cs="Tahoma"/>
          <w:b/>
          <w:sz w:val="20"/>
          <w:szCs w:val="20"/>
        </w:rPr>
        <w:t xml:space="preserve">           </w:t>
      </w:r>
    </w:p>
    <w:p w:rsidR="00A82564" w:rsidRPr="002A6D37" w:rsidRDefault="00A82564" w:rsidP="00A82564">
      <w:pPr>
        <w:jc w:val="center"/>
        <w:rPr>
          <w:rFonts w:ascii="Tahoma" w:hAnsi="Tahoma" w:cs="Tahoma"/>
          <w:b/>
          <w:iCs/>
        </w:rPr>
      </w:pPr>
      <w:r w:rsidRPr="002A6D37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82564" w:rsidRPr="002A6D37" w:rsidRDefault="00A82564" w:rsidP="00A82564">
      <w:pPr>
        <w:jc w:val="center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AVISA</w:t>
      </w:r>
    </w:p>
    <w:p w:rsidR="00A82564" w:rsidRPr="002A6D37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  <w:r w:rsidRPr="002A6D37">
        <w:rPr>
          <w:rFonts w:ascii="Tahoma" w:hAnsi="Tahoma"/>
          <w:iCs/>
          <w:color w:val="000080"/>
        </w:rPr>
        <w:t>Que medi</w:t>
      </w:r>
      <w:r w:rsidR="00D748E0" w:rsidRPr="002A6D37">
        <w:rPr>
          <w:rFonts w:ascii="Tahoma" w:hAnsi="Tahoma"/>
          <w:iCs/>
          <w:color w:val="000080"/>
        </w:rPr>
        <w:t xml:space="preserve">ante providencia calendada el </w:t>
      </w:r>
      <w:r w:rsidR="00334845" w:rsidRPr="002A6D37">
        <w:rPr>
          <w:rFonts w:ascii="Tahoma" w:hAnsi="Tahoma"/>
          <w:iCs/>
          <w:color w:val="000080"/>
        </w:rPr>
        <w:t>1</w:t>
      </w:r>
      <w:r w:rsidR="00A515DD" w:rsidRPr="002A6D37">
        <w:rPr>
          <w:rFonts w:ascii="Tahoma" w:hAnsi="Tahoma"/>
          <w:iCs/>
          <w:color w:val="000080"/>
        </w:rPr>
        <w:t>5</w:t>
      </w:r>
      <w:r w:rsidR="00334845" w:rsidRPr="002A6D37">
        <w:rPr>
          <w:rFonts w:ascii="Tahoma" w:hAnsi="Tahoma"/>
          <w:iCs/>
          <w:color w:val="000080"/>
        </w:rPr>
        <w:t xml:space="preserve"> </w:t>
      </w:r>
      <w:r w:rsidRPr="002A6D37">
        <w:rPr>
          <w:rFonts w:ascii="Tahoma" w:hAnsi="Tahoma"/>
          <w:iCs/>
          <w:color w:val="000080"/>
        </w:rPr>
        <w:t xml:space="preserve">de </w:t>
      </w:r>
      <w:r w:rsidR="00A515DD" w:rsidRPr="002A6D37">
        <w:rPr>
          <w:rFonts w:ascii="Tahoma" w:hAnsi="Tahoma"/>
          <w:iCs/>
          <w:color w:val="000080"/>
        </w:rPr>
        <w:t xml:space="preserve">enero </w:t>
      </w:r>
      <w:r w:rsidRPr="002A6D37">
        <w:rPr>
          <w:rFonts w:ascii="Tahoma" w:hAnsi="Tahoma"/>
          <w:iCs/>
          <w:color w:val="000080"/>
        </w:rPr>
        <w:t>de 201</w:t>
      </w:r>
      <w:r w:rsidR="00A515DD" w:rsidRPr="002A6D37">
        <w:rPr>
          <w:rFonts w:ascii="Tahoma" w:hAnsi="Tahoma"/>
          <w:iCs/>
          <w:color w:val="000080"/>
        </w:rPr>
        <w:t>8</w:t>
      </w:r>
      <w:r w:rsidR="00B07FB8" w:rsidRPr="002A6D37">
        <w:rPr>
          <w:rFonts w:ascii="Tahoma" w:hAnsi="Tahoma"/>
          <w:iCs/>
          <w:color w:val="000080"/>
        </w:rPr>
        <w:t>, el</w:t>
      </w:r>
      <w:r w:rsidRPr="002A6D37">
        <w:rPr>
          <w:rFonts w:ascii="Tahoma" w:hAnsi="Tahoma"/>
          <w:iCs/>
          <w:color w:val="000080"/>
        </w:rPr>
        <w:t xml:space="preserve"> Honorable Magistrad</w:t>
      </w:r>
      <w:r w:rsidR="00B07FB8" w:rsidRPr="002A6D37">
        <w:rPr>
          <w:rFonts w:ascii="Tahoma" w:hAnsi="Tahoma"/>
          <w:iCs/>
          <w:color w:val="000080"/>
        </w:rPr>
        <w:t>o</w:t>
      </w:r>
      <w:r w:rsidRPr="002A6D37">
        <w:rPr>
          <w:rFonts w:ascii="Tahoma" w:hAnsi="Tahoma"/>
          <w:iCs/>
          <w:color w:val="000080"/>
        </w:rPr>
        <w:t xml:space="preserve"> Doctor </w:t>
      </w:r>
      <w:r w:rsidR="00825F7B" w:rsidRPr="002A6D37">
        <w:rPr>
          <w:rFonts w:ascii="Tahoma" w:hAnsi="Tahoma"/>
          <w:b/>
          <w:iCs/>
          <w:color w:val="000080"/>
        </w:rPr>
        <w:t>JOSÉ ANTONIO CRUZ SUÁREZ</w:t>
      </w:r>
      <w:r w:rsidRPr="002A6D37">
        <w:rPr>
          <w:rFonts w:ascii="Tahoma" w:hAnsi="Tahoma"/>
          <w:iCs/>
          <w:color w:val="000080"/>
        </w:rPr>
        <w:t>, ADMITIO la acción de tutela radicada con el N° 11001-22-10-000-201</w:t>
      </w:r>
      <w:r w:rsidR="00A515DD" w:rsidRPr="002A6D37">
        <w:rPr>
          <w:rFonts w:ascii="Tahoma" w:hAnsi="Tahoma"/>
          <w:iCs/>
          <w:color w:val="000080"/>
        </w:rPr>
        <w:t>8</w:t>
      </w:r>
      <w:r w:rsidRPr="002A6D37">
        <w:rPr>
          <w:rFonts w:ascii="Tahoma" w:hAnsi="Tahoma"/>
          <w:iCs/>
          <w:color w:val="000080"/>
        </w:rPr>
        <w:t>-00</w:t>
      </w:r>
      <w:r w:rsidR="00A515DD" w:rsidRPr="002A6D37">
        <w:rPr>
          <w:rFonts w:ascii="Tahoma" w:hAnsi="Tahoma"/>
          <w:iCs/>
          <w:color w:val="000080"/>
        </w:rPr>
        <w:t>00</w:t>
      </w:r>
      <w:r w:rsidR="00825F7B" w:rsidRPr="002A6D37">
        <w:rPr>
          <w:rFonts w:ascii="Tahoma" w:hAnsi="Tahoma"/>
          <w:iCs/>
          <w:color w:val="000080"/>
        </w:rPr>
        <w:t>6</w:t>
      </w:r>
      <w:r w:rsidR="00E46C25" w:rsidRPr="002A6D37">
        <w:rPr>
          <w:rFonts w:ascii="Tahoma" w:hAnsi="Tahoma"/>
          <w:iCs/>
          <w:color w:val="000080"/>
        </w:rPr>
        <w:t>-</w:t>
      </w:r>
      <w:r w:rsidRPr="002A6D37">
        <w:rPr>
          <w:rFonts w:ascii="Tahoma" w:hAnsi="Tahoma"/>
          <w:iCs/>
          <w:color w:val="000080"/>
        </w:rPr>
        <w:t>00 formulada por</w:t>
      </w:r>
      <w:r w:rsidR="00A515DD" w:rsidRPr="002A6D37">
        <w:rPr>
          <w:rFonts w:ascii="Tahoma" w:hAnsi="Tahoma"/>
          <w:iCs/>
          <w:color w:val="000080"/>
        </w:rPr>
        <w:t xml:space="preserve"> </w:t>
      </w:r>
      <w:r w:rsidR="00825F7B" w:rsidRPr="002A6D37">
        <w:rPr>
          <w:rFonts w:ascii="Tahoma" w:hAnsi="Tahoma"/>
          <w:b/>
          <w:iCs/>
          <w:color w:val="000080"/>
        </w:rPr>
        <w:t>HUGO FABRIANY FERNÁNDEZ MARTINEZ</w:t>
      </w:r>
      <w:r w:rsidR="00AC7411" w:rsidRPr="002A6D37">
        <w:rPr>
          <w:rFonts w:ascii="Tahoma" w:hAnsi="Tahoma"/>
          <w:iCs/>
          <w:color w:val="000080"/>
        </w:rPr>
        <w:t xml:space="preserve"> </w:t>
      </w:r>
      <w:r w:rsidRPr="002A6D37">
        <w:rPr>
          <w:rFonts w:ascii="Tahoma" w:hAnsi="Tahoma"/>
          <w:iCs/>
          <w:color w:val="000080"/>
        </w:rPr>
        <w:t>en contra de</w:t>
      </w:r>
      <w:r w:rsidR="00825F7B" w:rsidRPr="002A6D37">
        <w:rPr>
          <w:rFonts w:ascii="Tahoma" w:hAnsi="Tahoma"/>
          <w:iCs/>
          <w:color w:val="000080"/>
        </w:rPr>
        <w:t>l señor</w:t>
      </w:r>
      <w:r w:rsidR="00A515DD" w:rsidRPr="002A6D37">
        <w:rPr>
          <w:rFonts w:ascii="Tahoma" w:hAnsi="Tahoma"/>
          <w:iCs/>
          <w:color w:val="000080"/>
        </w:rPr>
        <w:t xml:space="preserve"> </w:t>
      </w:r>
      <w:r w:rsidR="00825F7B" w:rsidRPr="002A6D37">
        <w:rPr>
          <w:rFonts w:ascii="Tahoma" w:hAnsi="Tahoma"/>
          <w:b/>
          <w:iCs/>
          <w:color w:val="000080"/>
        </w:rPr>
        <w:t>JUEZ SEGUNDO</w:t>
      </w:r>
      <w:r w:rsidR="00B07FB8" w:rsidRPr="002A6D37">
        <w:rPr>
          <w:rFonts w:ascii="Tahoma" w:hAnsi="Tahoma"/>
          <w:b/>
          <w:iCs/>
          <w:color w:val="000080"/>
        </w:rPr>
        <w:t xml:space="preserve"> DE FAMILIA  DE BOGOTÁ</w:t>
      </w:r>
      <w:r w:rsidRPr="002A6D37">
        <w:rPr>
          <w:rFonts w:ascii="Tahoma" w:hAnsi="Tahoma"/>
          <w:iCs/>
          <w:color w:val="000080"/>
        </w:rPr>
        <w:t xml:space="preserve">, por lo tanto se pone en conocimiento la existencia de la mencionada </w:t>
      </w:r>
      <w:r w:rsidR="00B07FB8" w:rsidRPr="002A6D37">
        <w:rPr>
          <w:rFonts w:ascii="Tahoma" w:hAnsi="Tahoma"/>
          <w:iCs/>
          <w:color w:val="000080"/>
        </w:rPr>
        <w:t>ACCIÓ</w:t>
      </w:r>
      <w:r w:rsidR="0065574D" w:rsidRPr="002A6D37">
        <w:rPr>
          <w:rFonts w:ascii="Tahoma" w:hAnsi="Tahoma"/>
          <w:iCs/>
          <w:color w:val="000080"/>
        </w:rPr>
        <w:t>N CONSTITUCIONAL</w:t>
      </w:r>
      <w:r w:rsidRPr="002A6D37">
        <w:rPr>
          <w:rFonts w:ascii="Tahoma" w:hAnsi="Tahoma"/>
          <w:iCs/>
          <w:color w:val="000080"/>
        </w:rPr>
        <w:t xml:space="preserve"> a:</w:t>
      </w:r>
    </w:p>
    <w:p w:rsidR="00A515DD" w:rsidRPr="002A6D37" w:rsidRDefault="00A515DD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</w:p>
    <w:p w:rsidR="0065574D" w:rsidRPr="002A6D37" w:rsidRDefault="00825F7B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CESAR ENRIQUE OSORIO ORTIZ</w:t>
      </w:r>
      <w:r w:rsidR="0065574D" w:rsidRPr="002A6D37">
        <w:rPr>
          <w:rFonts w:ascii="Tahoma" w:hAnsi="Tahoma"/>
          <w:b/>
          <w:iCs/>
          <w:color w:val="000080"/>
        </w:rPr>
        <w:t xml:space="preserve"> -</w:t>
      </w:r>
      <w:r w:rsidRPr="002A6D37">
        <w:rPr>
          <w:rFonts w:ascii="Tahoma" w:hAnsi="Tahoma"/>
          <w:b/>
          <w:iCs/>
          <w:color w:val="000080"/>
        </w:rPr>
        <w:t xml:space="preserve">JUEZ SEGUNDO </w:t>
      </w:r>
      <w:r w:rsidR="00EC04B3" w:rsidRPr="002A6D37">
        <w:rPr>
          <w:rFonts w:ascii="Tahoma" w:hAnsi="Tahoma"/>
          <w:b/>
          <w:iCs/>
          <w:color w:val="000080"/>
        </w:rPr>
        <w:t>DE FAMILIA DE BOGOTÁ</w:t>
      </w:r>
    </w:p>
    <w:p w:rsidR="0065574D" w:rsidRPr="002A6D37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AGENTE DEL MINISTE</w:t>
      </w:r>
      <w:r w:rsidR="00B07FB8" w:rsidRPr="002A6D37">
        <w:rPr>
          <w:rFonts w:ascii="Tahoma" w:hAnsi="Tahoma"/>
          <w:b/>
          <w:iCs/>
          <w:color w:val="000080"/>
        </w:rPr>
        <w:t>RIO PÚ</w:t>
      </w:r>
      <w:r w:rsidR="00825F7B" w:rsidRPr="002A6D37">
        <w:rPr>
          <w:rFonts w:ascii="Tahoma" w:hAnsi="Tahoma"/>
          <w:b/>
          <w:iCs/>
          <w:color w:val="000080"/>
        </w:rPr>
        <w:t>BLICO ADSCRITO AL JUZGADO SEGUNDO</w:t>
      </w:r>
      <w:r w:rsidR="00B07FB8" w:rsidRPr="002A6D37">
        <w:rPr>
          <w:rFonts w:ascii="Tahoma" w:hAnsi="Tahoma"/>
          <w:b/>
          <w:iCs/>
          <w:color w:val="000080"/>
        </w:rPr>
        <w:t xml:space="preserve"> DE FAMILIA DE BOGOTÁ</w:t>
      </w:r>
    </w:p>
    <w:p w:rsidR="0065574D" w:rsidRPr="002A6D37" w:rsidRDefault="0065574D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 xml:space="preserve">DEFENSOR DE FAMILIA ADSCRITO AL JUZGADO </w:t>
      </w:r>
      <w:r w:rsidR="00825F7B" w:rsidRPr="002A6D37">
        <w:rPr>
          <w:rFonts w:ascii="Tahoma" w:hAnsi="Tahoma"/>
          <w:b/>
          <w:iCs/>
          <w:color w:val="000080"/>
        </w:rPr>
        <w:t>SEGUNDO</w:t>
      </w:r>
      <w:r w:rsidR="00B07FB8" w:rsidRPr="002A6D37">
        <w:rPr>
          <w:rFonts w:ascii="Tahoma" w:hAnsi="Tahoma"/>
          <w:b/>
          <w:iCs/>
          <w:color w:val="000080"/>
        </w:rPr>
        <w:t xml:space="preserve"> </w:t>
      </w:r>
      <w:r w:rsidRPr="002A6D37">
        <w:rPr>
          <w:rFonts w:ascii="Tahoma" w:hAnsi="Tahoma"/>
          <w:b/>
          <w:iCs/>
          <w:color w:val="000080"/>
        </w:rPr>
        <w:t>DE FAMILIA DE BOGOTÀ</w:t>
      </w:r>
    </w:p>
    <w:p w:rsidR="00214CE0" w:rsidRPr="002A6D37" w:rsidRDefault="00214CE0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SIXTA ADELA GUZMÁN TORRES – COMISARIA TRECE DE FAMILIA</w:t>
      </w:r>
    </w:p>
    <w:p w:rsidR="00214CE0" w:rsidRPr="002A6D37" w:rsidRDefault="00214CE0" w:rsidP="00214CE0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AGENTE DEL MINISTERIO PÚBLICO ADSCRITO A LA COMISARÍA TRECE DE FAMILIA DE BOGOTÁ</w:t>
      </w:r>
    </w:p>
    <w:p w:rsidR="00214CE0" w:rsidRPr="002A6D37" w:rsidRDefault="00214CE0" w:rsidP="00214CE0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DEFENSOR DE FAMILIA ADSCRITO A LA COMISARÍA TRECE DE FAMILIA DE BOGOTÀ</w:t>
      </w:r>
    </w:p>
    <w:p w:rsidR="00825F7B" w:rsidRPr="002A6D37" w:rsidRDefault="00825F7B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BLANCA CECILIA VALENZUELA  – COORDINADORA CENTRO ZONAL DE PUENTE ARANDA – ICBF</w:t>
      </w:r>
    </w:p>
    <w:p w:rsidR="00825F7B" w:rsidRPr="002A6D37" w:rsidRDefault="00825F7B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FERNANDO CARRILLO FLÓREZ- PROCURADOR GENERAL DE LA NACIÓN</w:t>
      </w:r>
    </w:p>
    <w:p w:rsidR="00825F7B" w:rsidRPr="002A6D37" w:rsidRDefault="00825F7B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LAURA JULIANA ALCARCEL RODRIGUEZ</w:t>
      </w:r>
    </w:p>
    <w:p w:rsidR="00825F7B" w:rsidRPr="002A6D37" w:rsidRDefault="00214CE0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HUGO FABRIANY FERNÁNDEZ MARTÍNEZ</w:t>
      </w:r>
    </w:p>
    <w:p w:rsidR="00214CE0" w:rsidRPr="002A6D37" w:rsidRDefault="00214CE0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JORGE EDUARDO TOVAR VAHOS</w:t>
      </w:r>
    </w:p>
    <w:p w:rsidR="00214CE0" w:rsidRPr="002A6D37" w:rsidRDefault="00214CE0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ALAN DAMIAN PIFFER</w:t>
      </w:r>
    </w:p>
    <w:p w:rsidR="00214CE0" w:rsidRPr="002A6D37" w:rsidRDefault="00214CE0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MARTHA GRACIELA HERRERA MESA</w:t>
      </w:r>
      <w:r w:rsidR="008B23EE" w:rsidRPr="002A6D37">
        <w:rPr>
          <w:rFonts w:ascii="Tahoma" w:hAnsi="Tahoma"/>
          <w:b/>
          <w:iCs/>
          <w:color w:val="000080"/>
        </w:rPr>
        <w:t xml:space="preserve"> – DEFENSORA DE FAMILIA EQUIPO 11 DE SRPA.</w:t>
      </w:r>
    </w:p>
    <w:p w:rsidR="008B23EE" w:rsidRPr="002A6D37" w:rsidRDefault="008B23EE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ABRAHAM BARROS AYOLA</w:t>
      </w:r>
    </w:p>
    <w:p w:rsidR="008B23EE" w:rsidRPr="002A6D37" w:rsidRDefault="008B23EE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JAIME ANTONIO SÁNCHEZ LÒPEZ</w:t>
      </w:r>
    </w:p>
    <w:p w:rsidR="008B23EE" w:rsidRPr="002A6D37" w:rsidRDefault="008B23EE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ADRANA J. ALBARRACÍN PÉREZ – COORD. GRUPO GESTIÓN HUMANA ICBF</w:t>
      </w:r>
    </w:p>
    <w:p w:rsidR="008B23EE" w:rsidRPr="002A6D37" w:rsidRDefault="008D761C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NANCY JANETH ALCARCEL CEPEDA</w:t>
      </w:r>
    </w:p>
    <w:p w:rsidR="008D761C" w:rsidRPr="002A6D37" w:rsidRDefault="008D761C" w:rsidP="00825F7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>JAIME ANTONIO SÁCHEZ LÓPEZ</w:t>
      </w:r>
    </w:p>
    <w:p w:rsidR="00CD56A5" w:rsidRPr="002A6D37" w:rsidRDefault="00CD56A5" w:rsidP="0065574D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2A6D37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  <w:r w:rsidRPr="002A6D37">
        <w:rPr>
          <w:rFonts w:ascii="Tahoma" w:hAnsi="Tahoma"/>
          <w:iCs/>
          <w:color w:val="000080"/>
        </w:rPr>
        <w:t>Para que si lo considera</w:t>
      </w:r>
      <w:r w:rsidR="00A515DD" w:rsidRPr="002A6D37">
        <w:rPr>
          <w:rFonts w:ascii="Tahoma" w:hAnsi="Tahoma"/>
          <w:iCs/>
          <w:color w:val="000080"/>
        </w:rPr>
        <w:t>n</w:t>
      </w:r>
      <w:r w:rsidRPr="002A6D37">
        <w:rPr>
          <w:rFonts w:ascii="Tahoma" w:hAnsi="Tahoma"/>
          <w:iCs/>
          <w:color w:val="000080"/>
        </w:rPr>
        <w:t xml:space="preserve"> pertinente en el término de un día ejerza</w:t>
      </w:r>
      <w:r w:rsidR="00A515DD" w:rsidRPr="002A6D37">
        <w:rPr>
          <w:rFonts w:ascii="Tahoma" w:hAnsi="Tahoma"/>
          <w:iCs/>
          <w:color w:val="000080"/>
        </w:rPr>
        <w:t>n</w:t>
      </w:r>
      <w:r w:rsidRPr="002A6D37">
        <w:rPr>
          <w:rFonts w:ascii="Tahoma" w:hAnsi="Tahoma"/>
          <w:iCs/>
          <w:color w:val="000080"/>
        </w:rPr>
        <w:t xml:space="preserve"> su derecho de contradicción y defensa. Se fija el presente aviso en la cartelera física de la Sala de Familia del Honorable Tribunal Superior del Distrito Judicial de Bogotá D.C., y en la página web de la Rama Judicial por el término de un (1) día.</w:t>
      </w:r>
    </w:p>
    <w:p w:rsidR="00684A9B" w:rsidRPr="002A6D37" w:rsidRDefault="00684A9B" w:rsidP="00A82564">
      <w:pPr>
        <w:spacing w:after="0" w:line="360" w:lineRule="auto"/>
        <w:jc w:val="both"/>
        <w:rPr>
          <w:rFonts w:ascii="Tahoma" w:hAnsi="Tahoma"/>
          <w:b/>
          <w:iCs/>
          <w:color w:val="000080"/>
        </w:rPr>
      </w:pPr>
    </w:p>
    <w:p w:rsidR="00A82564" w:rsidRPr="002A6D37" w:rsidRDefault="00A82564" w:rsidP="00A82564">
      <w:pPr>
        <w:spacing w:after="0" w:line="360" w:lineRule="auto"/>
        <w:jc w:val="both"/>
        <w:rPr>
          <w:rFonts w:ascii="Tahoma" w:hAnsi="Tahoma"/>
          <w:iCs/>
          <w:color w:val="000080"/>
        </w:rPr>
      </w:pPr>
      <w:r w:rsidRPr="002A6D37">
        <w:rPr>
          <w:rFonts w:ascii="Tahoma" w:hAnsi="Tahoma"/>
          <w:b/>
          <w:iCs/>
          <w:color w:val="000080"/>
        </w:rPr>
        <w:t xml:space="preserve">SE FIJA EL </w:t>
      </w:r>
      <w:r w:rsidR="00A515DD" w:rsidRPr="002A6D37">
        <w:rPr>
          <w:rFonts w:ascii="Tahoma" w:hAnsi="Tahoma"/>
          <w:b/>
          <w:iCs/>
          <w:color w:val="000080"/>
        </w:rPr>
        <w:t>18</w:t>
      </w:r>
      <w:r w:rsidR="00780F87" w:rsidRPr="002A6D37">
        <w:rPr>
          <w:rFonts w:ascii="Tahoma" w:hAnsi="Tahoma"/>
          <w:b/>
          <w:iCs/>
          <w:color w:val="000080"/>
        </w:rPr>
        <w:t xml:space="preserve"> DE</w:t>
      </w:r>
      <w:r w:rsidR="00752DEC" w:rsidRPr="002A6D37">
        <w:rPr>
          <w:rFonts w:ascii="Tahoma" w:hAnsi="Tahoma"/>
          <w:b/>
          <w:iCs/>
          <w:color w:val="000080"/>
        </w:rPr>
        <w:t xml:space="preserve"> </w:t>
      </w:r>
      <w:r w:rsidR="008A242F" w:rsidRPr="002A6D37">
        <w:rPr>
          <w:rFonts w:ascii="Tahoma" w:hAnsi="Tahoma"/>
          <w:b/>
          <w:iCs/>
          <w:color w:val="000080"/>
        </w:rPr>
        <w:t>ENERO</w:t>
      </w:r>
      <w:r w:rsidRPr="002A6D37">
        <w:rPr>
          <w:rFonts w:ascii="Tahoma" w:hAnsi="Tahoma"/>
          <w:b/>
          <w:iCs/>
          <w:color w:val="000080"/>
        </w:rPr>
        <w:t xml:space="preserve"> DE 201</w:t>
      </w:r>
      <w:r w:rsidR="008A242F" w:rsidRPr="002A6D37">
        <w:rPr>
          <w:rFonts w:ascii="Tahoma" w:hAnsi="Tahoma"/>
          <w:b/>
          <w:iCs/>
          <w:color w:val="000080"/>
        </w:rPr>
        <w:t>8</w:t>
      </w:r>
      <w:r w:rsidRPr="002A6D37">
        <w:rPr>
          <w:rFonts w:ascii="Tahoma" w:hAnsi="Tahoma"/>
          <w:b/>
          <w:iCs/>
          <w:color w:val="000080"/>
        </w:rPr>
        <w:t xml:space="preserve"> A LAS 8:00 A.M</w:t>
      </w:r>
    </w:p>
    <w:p w:rsidR="00A82564" w:rsidRPr="002A6D37" w:rsidRDefault="00A82564" w:rsidP="00A82564">
      <w:pPr>
        <w:spacing w:after="0" w:line="360" w:lineRule="auto"/>
        <w:jc w:val="both"/>
        <w:rPr>
          <w:b/>
        </w:rPr>
      </w:pPr>
      <w:r w:rsidRPr="002A6D37">
        <w:rPr>
          <w:rFonts w:ascii="Tahoma" w:hAnsi="Tahoma"/>
          <w:b/>
          <w:iCs/>
          <w:color w:val="000080"/>
        </w:rPr>
        <w:t>VENCE: EL</w:t>
      </w:r>
      <w:r w:rsidR="00EA0273" w:rsidRPr="002A6D37">
        <w:rPr>
          <w:rFonts w:ascii="Tahoma" w:hAnsi="Tahoma"/>
          <w:b/>
          <w:iCs/>
          <w:color w:val="000080"/>
        </w:rPr>
        <w:t xml:space="preserve"> </w:t>
      </w:r>
      <w:r w:rsidR="00846661" w:rsidRPr="002A6D37">
        <w:rPr>
          <w:rFonts w:ascii="Tahoma" w:hAnsi="Tahoma"/>
          <w:b/>
          <w:iCs/>
          <w:color w:val="000080"/>
        </w:rPr>
        <w:t>1</w:t>
      </w:r>
      <w:r w:rsidR="00A515DD" w:rsidRPr="002A6D37">
        <w:rPr>
          <w:rFonts w:ascii="Tahoma" w:hAnsi="Tahoma"/>
          <w:b/>
          <w:iCs/>
          <w:color w:val="000080"/>
        </w:rPr>
        <w:t>8</w:t>
      </w:r>
      <w:r w:rsidR="00EA0273" w:rsidRPr="002A6D37">
        <w:rPr>
          <w:rFonts w:ascii="Tahoma" w:hAnsi="Tahoma"/>
          <w:b/>
          <w:iCs/>
          <w:color w:val="000080"/>
        </w:rPr>
        <w:t xml:space="preserve"> DE </w:t>
      </w:r>
      <w:r w:rsidR="008A242F" w:rsidRPr="002A6D37">
        <w:rPr>
          <w:rFonts w:ascii="Tahoma" w:hAnsi="Tahoma"/>
          <w:b/>
          <w:iCs/>
          <w:color w:val="000080"/>
        </w:rPr>
        <w:t>ENERO</w:t>
      </w:r>
      <w:r w:rsidR="00EA0273" w:rsidRPr="002A6D37">
        <w:rPr>
          <w:rFonts w:ascii="Tahoma" w:hAnsi="Tahoma"/>
          <w:b/>
          <w:iCs/>
          <w:color w:val="000080"/>
        </w:rPr>
        <w:t xml:space="preserve"> </w:t>
      </w:r>
      <w:r w:rsidRPr="002A6D37">
        <w:rPr>
          <w:rFonts w:ascii="Tahoma" w:hAnsi="Tahoma"/>
          <w:b/>
          <w:iCs/>
          <w:color w:val="000080"/>
        </w:rPr>
        <w:t>DE 201</w:t>
      </w:r>
      <w:r w:rsidR="008A242F" w:rsidRPr="002A6D37">
        <w:rPr>
          <w:rFonts w:ascii="Tahoma" w:hAnsi="Tahoma"/>
          <w:b/>
          <w:iCs/>
          <w:color w:val="000080"/>
        </w:rPr>
        <w:t>8</w:t>
      </w:r>
      <w:r w:rsidRPr="002A6D37">
        <w:rPr>
          <w:rFonts w:ascii="Tahoma" w:hAnsi="Tahoma"/>
          <w:b/>
          <w:iCs/>
          <w:color w:val="000080"/>
        </w:rPr>
        <w:t xml:space="preserve"> A LAS 5:00 PM</w:t>
      </w:r>
    </w:p>
    <w:p w:rsidR="00A5249D" w:rsidRPr="002A6D37" w:rsidRDefault="00A5249D" w:rsidP="00A82564"/>
    <w:p w:rsidR="008D761C" w:rsidRPr="002A6D37" w:rsidRDefault="008D761C" w:rsidP="00A82564"/>
    <w:p w:rsidR="002D0473" w:rsidRPr="002A6D37" w:rsidRDefault="008A242F" w:rsidP="002D0473">
      <w:pPr>
        <w:spacing w:after="0" w:line="240" w:lineRule="auto"/>
        <w:jc w:val="center"/>
        <w:rPr>
          <w:rFonts w:ascii="Tahoma" w:hAnsi="Tahoma" w:cs="Tahoma"/>
        </w:rPr>
      </w:pPr>
      <w:r w:rsidRPr="002A6D37">
        <w:rPr>
          <w:rFonts w:ascii="Tahoma" w:hAnsi="Tahoma" w:cs="Tahoma"/>
        </w:rPr>
        <w:t>ANA LILIANA ALBAÑIL RIOS</w:t>
      </w:r>
    </w:p>
    <w:p w:rsidR="002D0473" w:rsidRPr="002A6D37" w:rsidRDefault="002D0473" w:rsidP="002D0473">
      <w:pPr>
        <w:spacing w:after="0" w:line="240" w:lineRule="auto"/>
        <w:jc w:val="center"/>
        <w:rPr>
          <w:rFonts w:ascii="Tahoma" w:hAnsi="Tahoma" w:cs="Tahoma"/>
        </w:rPr>
      </w:pPr>
      <w:r w:rsidRPr="002A6D37">
        <w:rPr>
          <w:rFonts w:ascii="Tahoma" w:hAnsi="Tahoma" w:cs="Tahoma"/>
        </w:rPr>
        <w:t>SECRETARI</w:t>
      </w:r>
      <w:r w:rsidR="008A242F" w:rsidRPr="002A6D37">
        <w:rPr>
          <w:rFonts w:ascii="Tahoma" w:hAnsi="Tahoma" w:cs="Tahoma"/>
        </w:rPr>
        <w:t>A</w:t>
      </w:r>
    </w:p>
    <w:p w:rsidR="00A82564" w:rsidRPr="00B358AB" w:rsidRDefault="00A82564" w:rsidP="002D0473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A82564" w:rsidRPr="00B358AB" w:rsidSect="00073976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47B71"/>
    <w:rsid w:val="00055F55"/>
    <w:rsid w:val="00073976"/>
    <w:rsid w:val="000D7C46"/>
    <w:rsid w:val="000E749F"/>
    <w:rsid w:val="000F2B2A"/>
    <w:rsid w:val="000F7C97"/>
    <w:rsid w:val="0019578E"/>
    <w:rsid w:val="00214CE0"/>
    <w:rsid w:val="0028123B"/>
    <w:rsid w:val="002A6D37"/>
    <w:rsid w:val="002D0473"/>
    <w:rsid w:val="003008CF"/>
    <w:rsid w:val="00334845"/>
    <w:rsid w:val="0035478B"/>
    <w:rsid w:val="003A16CA"/>
    <w:rsid w:val="003A64F7"/>
    <w:rsid w:val="004017EF"/>
    <w:rsid w:val="00436489"/>
    <w:rsid w:val="004709CD"/>
    <w:rsid w:val="004774B1"/>
    <w:rsid w:val="00495A9D"/>
    <w:rsid w:val="004D5FDC"/>
    <w:rsid w:val="00531663"/>
    <w:rsid w:val="005368B3"/>
    <w:rsid w:val="0057243B"/>
    <w:rsid w:val="005838B6"/>
    <w:rsid w:val="005951E3"/>
    <w:rsid w:val="005B5BCA"/>
    <w:rsid w:val="00637ED8"/>
    <w:rsid w:val="0065574D"/>
    <w:rsid w:val="00684A9B"/>
    <w:rsid w:val="006B1CFA"/>
    <w:rsid w:val="00705DE2"/>
    <w:rsid w:val="00707725"/>
    <w:rsid w:val="00737CA4"/>
    <w:rsid w:val="00743DEE"/>
    <w:rsid w:val="00751CD8"/>
    <w:rsid w:val="00752DEC"/>
    <w:rsid w:val="0077257D"/>
    <w:rsid w:val="00780F87"/>
    <w:rsid w:val="007819FB"/>
    <w:rsid w:val="0080494F"/>
    <w:rsid w:val="008153E2"/>
    <w:rsid w:val="00825F7B"/>
    <w:rsid w:val="00831F6D"/>
    <w:rsid w:val="00846661"/>
    <w:rsid w:val="00846CBD"/>
    <w:rsid w:val="00855F35"/>
    <w:rsid w:val="00863493"/>
    <w:rsid w:val="008A242F"/>
    <w:rsid w:val="008B23EE"/>
    <w:rsid w:val="008C517C"/>
    <w:rsid w:val="008D761C"/>
    <w:rsid w:val="008E1490"/>
    <w:rsid w:val="00926497"/>
    <w:rsid w:val="00937D92"/>
    <w:rsid w:val="009437D6"/>
    <w:rsid w:val="009A3E97"/>
    <w:rsid w:val="00A07DB2"/>
    <w:rsid w:val="00A515DD"/>
    <w:rsid w:val="00A5249D"/>
    <w:rsid w:val="00A82564"/>
    <w:rsid w:val="00AA5ACB"/>
    <w:rsid w:val="00AC7411"/>
    <w:rsid w:val="00AF06C5"/>
    <w:rsid w:val="00B07FB8"/>
    <w:rsid w:val="00B21195"/>
    <w:rsid w:val="00B60BC8"/>
    <w:rsid w:val="00BE6172"/>
    <w:rsid w:val="00BE7C1B"/>
    <w:rsid w:val="00C35F71"/>
    <w:rsid w:val="00C432FE"/>
    <w:rsid w:val="00C5106C"/>
    <w:rsid w:val="00C55A4C"/>
    <w:rsid w:val="00C568D7"/>
    <w:rsid w:val="00CB0EED"/>
    <w:rsid w:val="00CD56A5"/>
    <w:rsid w:val="00D34E1C"/>
    <w:rsid w:val="00D6354B"/>
    <w:rsid w:val="00D748E0"/>
    <w:rsid w:val="00D74938"/>
    <w:rsid w:val="00DF3A3F"/>
    <w:rsid w:val="00DF7677"/>
    <w:rsid w:val="00E070FD"/>
    <w:rsid w:val="00E46C25"/>
    <w:rsid w:val="00EA0273"/>
    <w:rsid w:val="00EC04B3"/>
    <w:rsid w:val="00F509FB"/>
    <w:rsid w:val="00FB1B38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37F95-C907-43E9-A668-287C2F90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Carlos Bustos Fonseca</cp:lastModifiedBy>
  <cp:revision>2</cp:revision>
  <cp:lastPrinted>2018-01-18T20:10:00Z</cp:lastPrinted>
  <dcterms:created xsi:type="dcterms:W3CDTF">2018-01-18T21:10:00Z</dcterms:created>
  <dcterms:modified xsi:type="dcterms:W3CDTF">2018-01-18T21:10:00Z</dcterms:modified>
</cp:coreProperties>
</file>