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A8256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A82564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A8256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A825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A8256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A82564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A82564" w:rsidRPr="004C5D3D" w:rsidRDefault="00A82564" w:rsidP="00A82564">
      <w:pPr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E070FD">
        <w:rPr>
          <w:rFonts w:ascii="Tahoma" w:hAnsi="Tahoma"/>
          <w:iCs/>
          <w:color w:val="000080"/>
          <w:sz w:val="24"/>
          <w:szCs w:val="24"/>
        </w:rPr>
        <w:t>12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926497">
        <w:rPr>
          <w:rFonts w:ascii="Tahoma" w:hAnsi="Tahoma"/>
          <w:iCs/>
          <w:color w:val="000080"/>
          <w:sz w:val="24"/>
          <w:szCs w:val="24"/>
        </w:rPr>
        <w:t>octubre</w:t>
      </w:r>
      <w:r w:rsidR="000E749F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>, el Honorable Magistrado Doctor JOSÉ ANTONIO CRUZ SUÁREZ,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926497">
        <w:rPr>
          <w:rFonts w:ascii="Tahoma" w:hAnsi="Tahoma"/>
          <w:iCs/>
          <w:color w:val="000080"/>
          <w:sz w:val="24"/>
          <w:szCs w:val="24"/>
        </w:rPr>
        <w:t>7</w:t>
      </w:r>
      <w:r w:rsidR="00E070FD">
        <w:rPr>
          <w:rFonts w:ascii="Tahoma" w:hAnsi="Tahoma"/>
          <w:iCs/>
          <w:color w:val="000080"/>
          <w:sz w:val="24"/>
          <w:szCs w:val="24"/>
        </w:rPr>
        <w:t>67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-00 formulada por </w:t>
      </w:r>
      <w:r w:rsidR="00E070FD">
        <w:rPr>
          <w:rFonts w:ascii="Tahoma" w:hAnsi="Tahoma"/>
          <w:iCs/>
          <w:color w:val="000080"/>
          <w:sz w:val="24"/>
          <w:szCs w:val="24"/>
        </w:rPr>
        <w:t>YONNY ALEXANDER BOJACA PENAGOS</w:t>
      </w:r>
      <w:r w:rsidR="00937D92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="00684A9B">
        <w:rPr>
          <w:rFonts w:ascii="Tahoma" w:hAnsi="Tahoma"/>
          <w:iCs/>
          <w:color w:val="000080"/>
          <w:sz w:val="24"/>
          <w:szCs w:val="24"/>
        </w:rPr>
        <w:t>l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 xml:space="preserve">JUZGADO </w:t>
      </w:r>
      <w:r w:rsidR="00937D92">
        <w:rPr>
          <w:rFonts w:ascii="Tahoma" w:hAnsi="Tahoma"/>
          <w:iCs/>
          <w:color w:val="000080"/>
          <w:sz w:val="24"/>
          <w:szCs w:val="24"/>
        </w:rPr>
        <w:t>1</w:t>
      </w:r>
      <w:r w:rsidR="00E070FD">
        <w:rPr>
          <w:rFonts w:ascii="Tahoma" w:hAnsi="Tahoma"/>
          <w:iCs/>
          <w:color w:val="000080"/>
          <w:sz w:val="24"/>
          <w:szCs w:val="24"/>
        </w:rPr>
        <w:t>4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926497">
        <w:rPr>
          <w:rFonts w:ascii="Tahoma" w:hAnsi="Tahoma"/>
          <w:iCs/>
          <w:color w:val="000080"/>
          <w:sz w:val="24"/>
          <w:szCs w:val="24"/>
        </w:rPr>
        <w:t xml:space="preserve">FAMILIA DE </w:t>
      </w:r>
      <w:r w:rsidR="000E749F" w:rsidRPr="000E749F">
        <w:rPr>
          <w:rFonts w:ascii="Tahoma" w:hAnsi="Tahoma"/>
          <w:iCs/>
          <w:color w:val="000080"/>
          <w:sz w:val="24"/>
          <w:szCs w:val="24"/>
        </w:rPr>
        <w:t>BOGOTÁ</w:t>
      </w:r>
      <w:r w:rsidR="00937D92">
        <w:rPr>
          <w:rFonts w:ascii="Tahoma" w:hAnsi="Tahoma"/>
          <w:iCs/>
          <w:color w:val="000080"/>
          <w:sz w:val="24"/>
          <w:szCs w:val="24"/>
        </w:rPr>
        <w:t xml:space="preserve"> D.C.</w:t>
      </w:r>
      <w:r w:rsidR="00E070FD">
        <w:rPr>
          <w:rFonts w:ascii="Tahoma" w:hAnsi="Tahoma"/>
          <w:iCs/>
          <w:color w:val="000080"/>
          <w:sz w:val="24"/>
          <w:szCs w:val="24"/>
        </w:rPr>
        <w:t xml:space="preserve"> Y OTRO</w:t>
      </w:r>
      <w:r w:rsidRPr="00B358AB">
        <w:rPr>
          <w:rFonts w:ascii="Tahoma" w:hAnsi="Tahoma"/>
          <w:iCs/>
          <w:color w:val="000080"/>
          <w:sz w:val="24"/>
          <w:szCs w:val="24"/>
        </w:rPr>
        <w:t>,</w:t>
      </w:r>
      <w:r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por lo tanto se pone en conocimiento la existencia de la</w:t>
      </w:r>
      <w:r>
        <w:rPr>
          <w:rFonts w:ascii="Tahoma" w:hAnsi="Tahoma"/>
          <w:iCs/>
          <w:color w:val="000080"/>
          <w:sz w:val="24"/>
          <w:szCs w:val="24"/>
        </w:rPr>
        <w:t xml:space="preserve"> mencionada providencia a</w:t>
      </w:r>
      <w:r w:rsidRPr="00B358AB">
        <w:rPr>
          <w:rFonts w:ascii="Tahoma" w:hAnsi="Tahoma"/>
          <w:iCs/>
          <w:color w:val="000080"/>
          <w:sz w:val="24"/>
          <w:szCs w:val="24"/>
        </w:rPr>
        <w:t>:</w:t>
      </w:r>
    </w:p>
    <w:p w:rsidR="00A82564" w:rsidRDefault="00A82564" w:rsidP="00A82564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E070FD" w:rsidRDefault="00E070FD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GLORIA ISABEL VECINO GALLEGO</w:t>
      </w:r>
    </w:p>
    <w:p w:rsidR="00926497" w:rsidRDefault="000F7C97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DEFENSOR DE FAMILIA ADSCRITO AL JUZGADO </w:t>
      </w:r>
      <w:r w:rsidR="00937D92">
        <w:rPr>
          <w:rFonts w:ascii="Tahoma" w:hAnsi="Tahoma"/>
          <w:b/>
          <w:iCs/>
          <w:color w:val="000080"/>
          <w:sz w:val="20"/>
          <w:szCs w:val="20"/>
        </w:rPr>
        <w:t>1</w:t>
      </w:r>
      <w:r w:rsidR="00E070FD">
        <w:rPr>
          <w:rFonts w:ascii="Tahoma" w:hAnsi="Tahoma"/>
          <w:b/>
          <w:iCs/>
          <w:color w:val="000080"/>
          <w:sz w:val="20"/>
          <w:szCs w:val="20"/>
        </w:rPr>
        <w:t>4</w:t>
      </w:r>
      <w:r w:rsidR="00DF3A3F">
        <w:rPr>
          <w:rFonts w:ascii="Tahoma" w:hAnsi="Tahoma"/>
          <w:b/>
          <w:iCs/>
          <w:color w:val="000080"/>
          <w:sz w:val="20"/>
          <w:szCs w:val="20"/>
        </w:rPr>
        <w:t xml:space="preserve"> DE FAMILIA</w:t>
      </w:r>
    </w:p>
    <w:p w:rsidR="00DF3A3F" w:rsidRDefault="00DF3A3F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AGENTE DEL MINISTERIO PÚBLICO ADSCRITO AL JUZGADO </w:t>
      </w:r>
      <w:r w:rsidR="00637ED8">
        <w:rPr>
          <w:rFonts w:ascii="Tahoma" w:hAnsi="Tahoma"/>
          <w:b/>
          <w:iCs/>
          <w:color w:val="000080"/>
          <w:sz w:val="20"/>
          <w:szCs w:val="20"/>
        </w:rPr>
        <w:t>1</w:t>
      </w:r>
      <w:r w:rsidR="00E070FD">
        <w:rPr>
          <w:rFonts w:ascii="Tahoma" w:hAnsi="Tahoma"/>
          <w:b/>
          <w:iCs/>
          <w:color w:val="000080"/>
          <w:sz w:val="20"/>
          <w:szCs w:val="20"/>
        </w:rPr>
        <w:t>4</w:t>
      </w:r>
      <w:r>
        <w:rPr>
          <w:rFonts w:ascii="Tahoma" w:hAnsi="Tahoma"/>
          <w:b/>
          <w:iCs/>
          <w:color w:val="000080"/>
          <w:sz w:val="20"/>
          <w:szCs w:val="20"/>
        </w:rPr>
        <w:t xml:space="preserve"> DE FAMILIA</w:t>
      </w:r>
    </w:p>
    <w:p w:rsidR="00637ED8" w:rsidRDefault="00E070FD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DEFENSOR DE FAMILIA ADSCRITO A LA COMISARIA TERCERA DE FAMILIA DE CARÁCTER POLICIVO</w:t>
      </w:r>
    </w:p>
    <w:p w:rsidR="00E070FD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 xml:space="preserve">AGENTE DEL MINISTERIO PUBLICO </w:t>
      </w:r>
      <w:r w:rsidR="00E070FD">
        <w:rPr>
          <w:rFonts w:ascii="Tahoma" w:hAnsi="Tahoma"/>
          <w:b/>
          <w:iCs/>
          <w:color w:val="000080"/>
          <w:sz w:val="20"/>
          <w:szCs w:val="20"/>
        </w:rPr>
        <w:t>ADSCRITO A LA COMISARIA TERCERA DE FAMILIA DE CARÁCTER POLICIVO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JONNY ALEXANDER BOJACA PENAGOS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DIOSELINA AREVALO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YOLIMA TUNJANO GUTIERREZ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INGRID VERONICA CHAMORRO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HERMES MELO S.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CARMEN ALEXANDRA BAYONA RODRIGUEZ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AURELIO BENJAMIN GOMEZ VARGAS</w:t>
      </w:r>
    </w:p>
    <w:p w:rsidR="000D7C46" w:rsidRDefault="000D7C46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  <w:r>
        <w:rPr>
          <w:rFonts w:ascii="Tahoma" w:hAnsi="Tahoma"/>
          <w:b/>
          <w:iCs/>
          <w:color w:val="000080"/>
          <w:sz w:val="20"/>
          <w:szCs w:val="20"/>
        </w:rPr>
        <w:t>ALBA YANETH PUERTO</w:t>
      </w:r>
    </w:p>
    <w:p w:rsidR="00E070FD" w:rsidRDefault="00E070FD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DF3A3F" w:rsidRDefault="00DF3A3F" w:rsidP="000F7C97">
      <w:pPr>
        <w:spacing w:after="0" w:line="240" w:lineRule="auto"/>
        <w:rPr>
          <w:rFonts w:ascii="Tahoma" w:hAnsi="Tahoma"/>
          <w:b/>
          <w:iCs/>
          <w:color w:val="000080"/>
          <w:sz w:val="20"/>
          <w:szCs w:val="20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Para que si lo considera pertinente en el término de un día ejerza su derecho de contradicción y defensa. 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684A9B" w:rsidRPr="00B358AB" w:rsidRDefault="00684A9B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637ED8">
        <w:rPr>
          <w:rFonts w:ascii="Tahoma" w:hAnsi="Tahoma"/>
          <w:b/>
          <w:iCs/>
          <w:color w:val="000080"/>
        </w:rPr>
        <w:t>1</w:t>
      </w:r>
      <w:r w:rsidR="000D7C46">
        <w:rPr>
          <w:rFonts w:ascii="Tahoma" w:hAnsi="Tahoma"/>
          <w:b/>
          <w:iCs/>
          <w:color w:val="000080"/>
        </w:rPr>
        <w:t>7</w:t>
      </w:r>
      <w:r>
        <w:rPr>
          <w:rFonts w:ascii="Tahoma" w:hAnsi="Tahoma"/>
          <w:b/>
          <w:iCs/>
          <w:color w:val="000080"/>
        </w:rPr>
        <w:t xml:space="preserve"> DE </w:t>
      </w:r>
      <w:r w:rsidR="00FB1B38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A82564">
      <w:pPr>
        <w:spacing w:after="0" w:line="36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>VENCE: EL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="00637ED8">
        <w:rPr>
          <w:rFonts w:ascii="Tahoma" w:hAnsi="Tahoma"/>
          <w:b/>
          <w:iCs/>
          <w:color w:val="000080"/>
        </w:rPr>
        <w:t>1</w:t>
      </w:r>
      <w:r w:rsidR="000D7C46">
        <w:rPr>
          <w:rFonts w:ascii="Tahoma" w:hAnsi="Tahoma"/>
          <w:b/>
          <w:iCs/>
          <w:color w:val="000080"/>
        </w:rPr>
        <w:t>7</w:t>
      </w:r>
      <w:r w:rsidR="00EA0273">
        <w:rPr>
          <w:rFonts w:ascii="Tahoma" w:hAnsi="Tahoma"/>
          <w:b/>
          <w:iCs/>
          <w:color w:val="000080"/>
        </w:rPr>
        <w:t xml:space="preserve"> DE </w:t>
      </w:r>
      <w:r w:rsidR="00FB1B38">
        <w:rPr>
          <w:rFonts w:ascii="Tahoma" w:hAnsi="Tahoma"/>
          <w:b/>
          <w:iCs/>
          <w:color w:val="000080"/>
        </w:rPr>
        <w:t>OCTUBRE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Pr="00B358AB">
        <w:rPr>
          <w:rFonts w:ascii="Tahoma" w:hAnsi="Tahoma"/>
          <w:b/>
          <w:iCs/>
          <w:color w:val="000080"/>
        </w:rPr>
        <w:t>DE 2017 A LAS 5:00 PM</w:t>
      </w:r>
    </w:p>
    <w:p w:rsidR="00A82564" w:rsidRDefault="00A82564" w:rsidP="00A82564"/>
    <w:p w:rsidR="00A5249D" w:rsidRDefault="00A5249D" w:rsidP="00A82564"/>
    <w:p w:rsidR="002D0473" w:rsidRPr="00B358AB" w:rsidRDefault="002D0473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2D0473" w:rsidRPr="00B358AB" w:rsidRDefault="002D0473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p w:rsidR="00A82564" w:rsidRPr="00B358AB" w:rsidRDefault="00A82564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D7C46"/>
    <w:rsid w:val="000E749F"/>
    <w:rsid w:val="000F2B2A"/>
    <w:rsid w:val="000F7C97"/>
    <w:rsid w:val="0019578E"/>
    <w:rsid w:val="0028123B"/>
    <w:rsid w:val="002D0473"/>
    <w:rsid w:val="003008CF"/>
    <w:rsid w:val="003A64F7"/>
    <w:rsid w:val="004017EF"/>
    <w:rsid w:val="00436489"/>
    <w:rsid w:val="004709CD"/>
    <w:rsid w:val="004774B1"/>
    <w:rsid w:val="00495A9D"/>
    <w:rsid w:val="0057243B"/>
    <w:rsid w:val="005838B6"/>
    <w:rsid w:val="005951E3"/>
    <w:rsid w:val="005B5BCA"/>
    <w:rsid w:val="00637ED8"/>
    <w:rsid w:val="00684A9B"/>
    <w:rsid w:val="00707725"/>
    <w:rsid w:val="0080494F"/>
    <w:rsid w:val="00831F6D"/>
    <w:rsid w:val="00855F35"/>
    <w:rsid w:val="00863493"/>
    <w:rsid w:val="008C517C"/>
    <w:rsid w:val="008E1490"/>
    <w:rsid w:val="00926497"/>
    <w:rsid w:val="00937D92"/>
    <w:rsid w:val="00A07DB2"/>
    <w:rsid w:val="00A5249D"/>
    <w:rsid w:val="00A82564"/>
    <w:rsid w:val="00AA5ACB"/>
    <w:rsid w:val="00B60BC8"/>
    <w:rsid w:val="00BE6172"/>
    <w:rsid w:val="00BE7C1B"/>
    <w:rsid w:val="00C35F71"/>
    <w:rsid w:val="00C432FE"/>
    <w:rsid w:val="00D748E0"/>
    <w:rsid w:val="00DF3A3F"/>
    <w:rsid w:val="00DF7677"/>
    <w:rsid w:val="00E070FD"/>
    <w:rsid w:val="00EA0273"/>
    <w:rsid w:val="00ED7501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2017-10-17T17:25:00Z</cp:lastPrinted>
  <dcterms:created xsi:type="dcterms:W3CDTF">2017-10-18T15:48:00Z</dcterms:created>
  <dcterms:modified xsi:type="dcterms:W3CDTF">2017-10-18T15:48:00Z</dcterms:modified>
</cp:coreProperties>
</file>