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0828" w:rsidRDefault="00010828" w:rsidP="00A63C0F">
      <w:pPr>
        <w:rPr>
          <w:rFonts w:ascii="Garamond" w:hAnsi="Garamond" w:cs="Tahoma"/>
          <w:b/>
          <w:bCs/>
          <w:sz w:val="28"/>
          <w:szCs w:val="28"/>
        </w:rPr>
      </w:pPr>
    </w:p>
    <w:p w:rsidR="00923A75" w:rsidRDefault="00923A75" w:rsidP="00923A75">
      <w:pPr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>AVISO DE SALA</w:t>
      </w:r>
      <w:r>
        <w:rPr>
          <w:rFonts w:ascii="Garamond" w:hAnsi="Garamond" w:cs="Tahoma"/>
          <w:b/>
          <w:bCs/>
          <w:sz w:val="28"/>
          <w:szCs w:val="28"/>
        </w:rPr>
        <w:t xml:space="preserve"> </w:t>
      </w:r>
      <w:r w:rsidRPr="00400D06">
        <w:rPr>
          <w:rFonts w:ascii="Garamond" w:hAnsi="Garamond" w:cs="Tahoma"/>
          <w:b/>
          <w:bCs/>
          <w:sz w:val="28"/>
          <w:szCs w:val="28"/>
        </w:rPr>
        <w:t xml:space="preserve">No. </w:t>
      </w:r>
      <w:r>
        <w:rPr>
          <w:rFonts w:ascii="Garamond" w:hAnsi="Garamond" w:cs="Tahoma"/>
          <w:b/>
          <w:bCs/>
          <w:sz w:val="28"/>
          <w:szCs w:val="28"/>
        </w:rPr>
        <w:t xml:space="preserve">05 </w:t>
      </w:r>
      <w:r w:rsidRPr="00400D06">
        <w:rPr>
          <w:rFonts w:ascii="Garamond" w:hAnsi="Garamond" w:cs="Tahoma"/>
          <w:b/>
          <w:bCs/>
          <w:sz w:val="28"/>
          <w:szCs w:val="28"/>
        </w:rPr>
        <w:t>DE 202</w:t>
      </w:r>
      <w:r>
        <w:rPr>
          <w:rFonts w:ascii="Garamond" w:hAnsi="Garamond" w:cs="Tahoma"/>
          <w:b/>
          <w:bCs/>
          <w:sz w:val="28"/>
          <w:szCs w:val="28"/>
        </w:rPr>
        <w:t>1</w:t>
      </w:r>
    </w:p>
    <w:p w:rsidR="00923A75" w:rsidRPr="00400D06" w:rsidRDefault="00923A75" w:rsidP="00923A75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923A75" w:rsidRPr="00400D06" w:rsidRDefault="00923A75" w:rsidP="00923A75">
      <w:pPr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923A75" w:rsidRPr="00400D06" w:rsidRDefault="00923A75" w:rsidP="00923A75">
      <w:pPr>
        <w:rPr>
          <w:rFonts w:ascii="Garamond" w:hAnsi="Garamond" w:cs="Tahoma"/>
          <w:sz w:val="28"/>
          <w:szCs w:val="28"/>
        </w:rPr>
      </w:pPr>
    </w:p>
    <w:p w:rsidR="00923A75" w:rsidRPr="00400D06" w:rsidRDefault="00923A75" w:rsidP="00923A75">
      <w:pPr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923A75" w:rsidRPr="00400D06" w:rsidRDefault="00923A75" w:rsidP="00923A75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923A75" w:rsidRDefault="00923A75" w:rsidP="00923A75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4 de febrero de </w:t>
      </w:r>
      <w:r w:rsidRPr="00400D06">
        <w:rPr>
          <w:rFonts w:ascii="Garamond" w:hAnsi="Garamond" w:cs="Tahoma"/>
          <w:sz w:val="28"/>
          <w:szCs w:val="28"/>
        </w:rPr>
        <w:t>202</w:t>
      </w:r>
      <w:r>
        <w:rPr>
          <w:rFonts w:ascii="Garamond" w:hAnsi="Garamond" w:cs="Tahoma"/>
          <w:sz w:val="28"/>
          <w:szCs w:val="28"/>
        </w:rPr>
        <w:t>1</w:t>
      </w:r>
      <w:r w:rsidRPr="00400D06">
        <w:rPr>
          <w:rFonts w:ascii="Garamond" w:hAnsi="Garamond" w:cs="Tahoma"/>
          <w:sz w:val="28"/>
          <w:szCs w:val="28"/>
        </w:rPr>
        <w:t xml:space="preserve"> a las </w:t>
      </w:r>
      <w:r>
        <w:rPr>
          <w:rFonts w:ascii="Garamond" w:hAnsi="Garamond" w:cs="Tahoma"/>
          <w:sz w:val="28"/>
          <w:szCs w:val="28"/>
        </w:rPr>
        <w:t>9</w:t>
      </w:r>
      <w:r w:rsidRPr="00400D06">
        <w:rPr>
          <w:rFonts w:ascii="Garamond" w:hAnsi="Garamond" w:cs="Tahoma"/>
          <w:sz w:val="28"/>
          <w:szCs w:val="28"/>
        </w:rPr>
        <w:t xml:space="preserve">:00 </w:t>
      </w:r>
      <w:r>
        <w:rPr>
          <w:rFonts w:ascii="Garamond" w:hAnsi="Garamond" w:cs="Tahoma"/>
          <w:sz w:val="28"/>
          <w:szCs w:val="28"/>
        </w:rPr>
        <w:t>a</w:t>
      </w:r>
      <w:r w:rsidRPr="00400D06">
        <w:rPr>
          <w:rFonts w:ascii="Garamond" w:hAnsi="Garamond" w:cs="Tahoma"/>
          <w:sz w:val="28"/>
          <w:szCs w:val="28"/>
        </w:rPr>
        <w:t>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</w:t>
      </w:r>
      <w:r w:rsidRPr="006C20B9">
        <w:rPr>
          <w:rFonts w:ascii="Garamond" w:hAnsi="Garamond" w:cs="Tahoma"/>
          <w:sz w:val="28"/>
          <w:szCs w:val="28"/>
        </w:rPr>
        <w:t>Oscar Fernando Yaya Peña y Manuel Alfonso Zamudio Mora</w:t>
      </w:r>
      <w:r w:rsidRPr="00400D06">
        <w:rPr>
          <w:rFonts w:ascii="Garamond" w:hAnsi="Garamond" w:cs="Tahoma"/>
          <w:sz w:val="28"/>
          <w:szCs w:val="28"/>
        </w:rPr>
        <w:t>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</w:t>
      </w:r>
      <w:r>
        <w:rPr>
          <w:rFonts w:ascii="Garamond" w:hAnsi="Garamond" w:cs="Tahoma"/>
          <w:sz w:val="28"/>
          <w:szCs w:val="28"/>
        </w:rPr>
        <w:t>los siguientes</w:t>
      </w:r>
      <w:r w:rsidRPr="00400D06">
        <w:rPr>
          <w:rFonts w:ascii="Garamond" w:hAnsi="Garamond" w:cs="Tahoma"/>
          <w:sz w:val="28"/>
          <w:szCs w:val="28"/>
        </w:rPr>
        <w:t xml:space="preserve"> proyecto</w:t>
      </w:r>
      <w:r>
        <w:rPr>
          <w:rFonts w:ascii="Garamond" w:hAnsi="Garamond" w:cs="Tahoma"/>
          <w:sz w:val="28"/>
          <w:szCs w:val="28"/>
        </w:rPr>
        <w:t>s</w:t>
      </w:r>
      <w:r w:rsidRPr="00400D06">
        <w:rPr>
          <w:rFonts w:ascii="Garamond" w:hAnsi="Garamond" w:cs="Tahoma"/>
          <w:sz w:val="28"/>
          <w:szCs w:val="28"/>
        </w:rPr>
        <w:t>:</w:t>
      </w:r>
    </w:p>
    <w:p w:rsidR="00923A75" w:rsidRDefault="00923A75" w:rsidP="00923A75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923A75" w:rsidRDefault="00923A75" w:rsidP="00923A75">
      <w:pPr>
        <w:numPr>
          <w:ilvl w:val="1"/>
          <w:numId w:val="1"/>
        </w:num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:rsidR="00923A75" w:rsidRDefault="00923A75" w:rsidP="00923A75">
      <w:pPr>
        <w:pStyle w:val="Prrafodelista"/>
        <w:ind w:left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923A75" w:rsidRPr="00B72A33" w:rsidTr="00923A75">
        <w:trPr>
          <w:trHeight w:val="1736"/>
        </w:trPr>
        <w:tc>
          <w:tcPr>
            <w:tcW w:w="8721" w:type="dxa"/>
            <w:shd w:val="clear" w:color="auto" w:fill="auto"/>
          </w:tcPr>
          <w:p w:rsidR="00923A75" w:rsidRDefault="00923A75" w:rsidP="00F258C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923A75" w:rsidRDefault="00923A75" w:rsidP="00F258C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375417">
              <w:rPr>
                <w:rFonts w:ascii="Garamond" w:hAnsi="Garamond" w:cs="Tahoma"/>
                <w:bCs/>
                <w:sz w:val="28"/>
                <w:szCs w:val="28"/>
              </w:rPr>
              <w:t>110012203 000 2021 00141 00</w:t>
            </w:r>
          </w:p>
          <w:p w:rsidR="00923A75" w:rsidRDefault="00923A75" w:rsidP="00F258C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375417">
              <w:rPr>
                <w:rFonts w:ascii="Garamond" w:hAnsi="Garamond" w:cs="Tahoma"/>
                <w:bCs/>
                <w:sz w:val="28"/>
                <w:szCs w:val="28"/>
              </w:rPr>
              <w:t>José Luis Muñoz</w:t>
            </w:r>
            <w:r w:rsidRPr="00375417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923A75" w:rsidRPr="00977667" w:rsidRDefault="00923A75" w:rsidP="00F258C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375417">
              <w:rPr>
                <w:rFonts w:ascii="Garamond" w:hAnsi="Garamond" w:cs="Tahoma"/>
                <w:bCs/>
                <w:sz w:val="28"/>
                <w:szCs w:val="28"/>
              </w:rPr>
              <w:t>Juzgado 26 Civil del Circuito de Bogotá</w:t>
            </w:r>
          </w:p>
          <w:p w:rsidR="00923A75" w:rsidRPr="0022390C" w:rsidRDefault="00923A75" w:rsidP="00F258C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:rsidR="00923A75" w:rsidRDefault="00923A75" w:rsidP="00F258C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923A75" w:rsidRPr="00B72A33" w:rsidTr="00923A75">
        <w:trPr>
          <w:trHeight w:val="1736"/>
        </w:trPr>
        <w:tc>
          <w:tcPr>
            <w:tcW w:w="8721" w:type="dxa"/>
            <w:shd w:val="clear" w:color="auto" w:fill="auto"/>
          </w:tcPr>
          <w:p w:rsidR="00923A75" w:rsidRDefault="00923A75" w:rsidP="00F258C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923A75" w:rsidRDefault="00923A75" w:rsidP="00F258C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375417">
              <w:rPr>
                <w:rFonts w:ascii="Garamond" w:hAnsi="Garamond" w:cs="Tahoma"/>
                <w:bCs/>
                <w:sz w:val="28"/>
                <w:szCs w:val="28"/>
              </w:rPr>
              <w:t>110012203 000 2021 001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67 </w:t>
            </w:r>
            <w:r w:rsidRPr="00375417">
              <w:rPr>
                <w:rFonts w:ascii="Garamond" w:hAnsi="Garamond" w:cs="Tahoma"/>
                <w:bCs/>
                <w:sz w:val="28"/>
                <w:szCs w:val="28"/>
              </w:rPr>
              <w:t>00</w:t>
            </w:r>
          </w:p>
          <w:p w:rsidR="00923A75" w:rsidRDefault="00923A75" w:rsidP="00F258C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375417">
              <w:rPr>
                <w:rFonts w:ascii="Garamond" w:hAnsi="Garamond" w:cs="Tahoma"/>
                <w:bCs/>
                <w:sz w:val="28"/>
                <w:szCs w:val="28"/>
              </w:rPr>
              <w:t>Michael Greiffenstein Ortiz</w:t>
            </w:r>
            <w:r w:rsidRPr="00375417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923A75" w:rsidRPr="00977667" w:rsidRDefault="00923A75" w:rsidP="00F258C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375417">
              <w:rPr>
                <w:rFonts w:ascii="Garamond" w:hAnsi="Garamond" w:cs="Tahoma"/>
                <w:bCs/>
                <w:sz w:val="28"/>
                <w:szCs w:val="28"/>
              </w:rPr>
              <w:t xml:space="preserve"> Juzgado 26 Civil del Circuito de Bogotá</w:t>
            </w:r>
          </w:p>
          <w:p w:rsidR="00923A75" w:rsidRPr="0022390C" w:rsidRDefault="00923A75" w:rsidP="00F258C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</w:p>
          <w:p w:rsidR="00923A75" w:rsidRDefault="00923A75" w:rsidP="00F258C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</w:tbl>
    <w:p w:rsidR="00923A75" w:rsidRDefault="00923A75" w:rsidP="00923A75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923A75" w:rsidRDefault="00923A75" w:rsidP="00923A75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923A75" w:rsidRDefault="00923A75" w:rsidP="00923A75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1.2. Procesos civiles</w:t>
      </w:r>
    </w:p>
    <w:p w:rsidR="00923A75" w:rsidRDefault="00923A75" w:rsidP="00923A75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923A75" w:rsidRPr="00B72A33" w:rsidTr="00F258C3">
        <w:trPr>
          <w:trHeight w:val="1736"/>
        </w:trPr>
        <w:tc>
          <w:tcPr>
            <w:tcW w:w="8722" w:type="dxa"/>
            <w:shd w:val="clear" w:color="auto" w:fill="auto"/>
          </w:tcPr>
          <w:p w:rsidR="00923A75" w:rsidRPr="006F7F31" w:rsidRDefault="00923A75" w:rsidP="00F258C3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923A75" w:rsidRDefault="00923A75" w:rsidP="00F258C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110013103 001 2015 00778 07</w:t>
            </w:r>
          </w:p>
          <w:p w:rsidR="00923A75" w:rsidRDefault="00923A75" w:rsidP="00F258C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Verbal</w:t>
            </w:r>
          </w:p>
          <w:p w:rsidR="00923A75" w:rsidRDefault="00923A75" w:rsidP="00F258C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sz w:val="28"/>
                <w:szCs w:val="28"/>
              </w:rPr>
              <w:t>Gustavo Rodríguez Hernández</w:t>
            </w:r>
          </w:p>
          <w:p w:rsidR="00923A75" w:rsidRDefault="00923A75" w:rsidP="00F258C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Demandado: Transportes Vigía S.A. y/o</w:t>
            </w:r>
          </w:p>
          <w:p w:rsidR="00923A75" w:rsidRDefault="00923A75" w:rsidP="00F258C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923A75" w:rsidRDefault="00923A75" w:rsidP="00F258C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923A75" w:rsidRPr="006F7F31" w:rsidRDefault="00923A75" w:rsidP="00F258C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923A75" w:rsidRPr="00B72A33" w:rsidTr="00F258C3">
        <w:trPr>
          <w:trHeight w:val="1736"/>
        </w:trPr>
        <w:tc>
          <w:tcPr>
            <w:tcW w:w="8722" w:type="dxa"/>
            <w:shd w:val="clear" w:color="auto" w:fill="auto"/>
          </w:tcPr>
          <w:p w:rsidR="00923A75" w:rsidRDefault="00923A75" w:rsidP="00F258C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923A75" w:rsidRDefault="00923A75" w:rsidP="00F258C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110013103 029 2018 00139 01</w:t>
            </w:r>
          </w:p>
          <w:p w:rsidR="00923A75" w:rsidRDefault="00923A75" w:rsidP="00F258C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Verbal</w:t>
            </w:r>
          </w:p>
          <w:p w:rsidR="00923A75" w:rsidRDefault="00923A75" w:rsidP="00F258C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 w:rsidR="00A63C0F">
              <w:rPr>
                <w:rFonts w:ascii="Garamond" w:hAnsi="Garamond" w:cs="Tahoma"/>
                <w:sz w:val="28"/>
                <w:szCs w:val="28"/>
              </w:rPr>
              <w:t>Yordi Alexander Rodríguez Cuéllar y/o</w:t>
            </w:r>
          </w:p>
          <w:p w:rsidR="00923A75" w:rsidRDefault="00923A75" w:rsidP="00F258C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Demandado: Codensa S.A. E.S.P.</w:t>
            </w:r>
          </w:p>
          <w:p w:rsidR="00923A75" w:rsidRDefault="00923A75" w:rsidP="00F258C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A63C0F" w:rsidRDefault="00A63C0F" w:rsidP="00F258C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923A75" w:rsidRPr="006F7F31" w:rsidRDefault="00923A75" w:rsidP="00F258C3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923A75" w:rsidRDefault="00923A75" w:rsidP="00923A75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923A75" w:rsidRPr="00400D06" w:rsidRDefault="00923A75" w:rsidP="00923A75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:rsidR="00923A75" w:rsidRPr="00400D06" w:rsidRDefault="00923A75" w:rsidP="00923A75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923A75" w:rsidRDefault="00923A75" w:rsidP="00923A75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2 de febrero de 2021.</w:t>
      </w:r>
    </w:p>
    <w:p w:rsidR="00CB17DD" w:rsidRPr="00010828" w:rsidRDefault="00CB17DD" w:rsidP="00923A75">
      <w:pPr>
        <w:jc w:val="center"/>
      </w:pPr>
      <w:bookmarkStart w:id="0" w:name="_GoBack"/>
      <w:bookmarkEnd w:id="0"/>
    </w:p>
    <w:sectPr w:rsidR="00CB17DD" w:rsidRPr="00010828" w:rsidSect="005A3B04">
      <w:pgSz w:w="12242" w:h="18722" w:code="14"/>
      <w:pgMar w:top="1701" w:right="1418" w:bottom="1418" w:left="1985" w:header="113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1756" w:rsidRDefault="00501756" w:rsidP="00B6396A">
      <w:r>
        <w:separator/>
      </w:r>
    </w:p>
  </w:endnote>
  <w:endnote w:type="continuationSeparator" w:id="0">
    <w:p w:rsidR="00501756" w:rsidRDefault="00501756" w:rsidP="00B6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1756" w:rsidRDefault="00501756" w:rsidP="00B6396A">
      <w:r>
        <w:separator/>
      </w:r>
    </w:p>
  </w:footnote>
  <w:footnote w:type="continuationSeparator" w:id="0">
    <w:p w:rsidR="00501756" w:rsidRDefault="00501756" w:rsidP="00B6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340FE"/>
    <w:multiLevelType w:val="multilevel"/>
    <w:tmpl w:val="3B5A60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6A"/>
    <w:rsid w:val="00010828"/>
    <w:rsid w:val="000734F4"/>
    <w:rsid w:val="003E73AA"/>
    <w:rsid w:val="00501756"/>
    <w:rsid w:val="005740A0"/>
    <w:rsid w:val="00720FE1"/>
    <w:rsid w:val="00923A75"/>
    <w:rsid w:val="009259B0"/>
    <w:rsid w:val="009560A6"/>
    <w:rsid w:val="00A63C0F"/>
    <w:rsid w:val="00B6396A"/>
    <w:rsid w:val="00CB17DD"/>
    <w:rsid w:val="00E3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F4543C"/>
  <w15:chartTrackingRefBased/>
  <w15:docId w15:val="{0C06EF2E-F6BD-47B4-814D-353E5E0F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96A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B6396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6396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B63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3</cp:revision>
  <dcterms:created xsi:type="dcterms:W3CDTF">2021-02-02T20:06:00Z</dcterms:created>
  <dcterms:modified xsi:type="dcterms:W3CDTF">2021-02-02T20:58:00Z</dcterms:modified>
</cp:coreProperties>
</file>