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700F3">
      <w:pPr>
        <w:pStyle w:val="Style1"/>
        <w:widowControl/>
        <w:ind w:left="2995"/>
        <w:jc w:val="both"/>
        <w:rPr>
          <w:rStyle w:val="FontStyle16"/>
          <w:lang w:val="es-ES_tradnl" w:eastAsia="es-ES_tradnl"/>
        </w:rPr>
      </w:pPr>
      <w:bookmarkStart w:id="0" w:name="_GoBack"/>
      <w:bookmarkEnd w:id="0"/>
      <w:r>
        <w:rPr>
          <w:rStyle w:val="FontStyle16"/>
          <w:lang w:val="es-ES_tradnl" w:eastAsia="es-ES_tradnl"/>
        </w:rPr>
        <w:t>República de Colombia</w:t>
      </w:r>
    </w:p>
    <w:p w:rsidR="00000000" w:rsidRDefault="004700F3">
      <w:pPr>
        <w:pStyle w:val="Style4"/>
        <w:widowControl/>
        <w:spacing w:before="158"/>
        <w:ind w:left="3451"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Rama Judicial</w:t>
      </w:r>
    </w:p>
    <w:p w:rsidR="00000000" w:rsidRDefault="004700F3">
      <w:pPr>
        <w:pStyle w:val="Style4"/>
        <w:widowControl/>
        <w:spacing w:before="158"/>
        <w:ind w:left="3451"/>
        <w:jc w:val="both"/>
        <w:rPr>
          <w:rStyle w:val="FontStyle16"/>
          <w:lang w:val="es-ES_tradnl" w:eastAsia="es-ES_tradnl"/>
        </w:rPr>
        <w:sectPr w:rsidR="00000000">
          <w:type w:val="continuous"/>
          <w:pgSz w:w="11905" w:h="16837"/>
          <w:pgMar w:top="853" w:right="1781" w:bottom="969" w:left="1781" w:header="720" w:footer="720" w:gutter="0"/>
          <w:cols w:space="60"/>
          <w:noEndnote/>
        </w:sectPr>
      </w:pPr>
    </w:p>
    <w:p w:rsidR="00000000" w:rsidRDefault="00FD1890">
      <w:pPr>
        <w:pStyle w:val="Style3"/>
        <w:widowControl/>
        <w:ind w:left="509"/>
        <w:jc w:val="both"/>
        <w:rPr>
          <w:rStyle w:val="FontStyle16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0335" distL="24130" distR="24130" simplePos="0" relativeHeight="251656192" behindDoc="0" locked="0" layoutInCell="1" allowOverlap="1">
                <wp:simplePos x="0" y="0"/>
                <wp:positionH relativeFrom="margin">
                  <wp:posOffset>2243455</wp:posOffset>
                </wp:positionH>
                <wp:positionV relativeFrom="paragraph">
                  <wp:posOffset>94615</wp:posOffset>
                </wp:positionV>
                <wp:extent cx="573405" cy="640080"/>
                <wp:effectExtent l="635" t="635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D189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4040" cy="6381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65pt;margin-top:7.45pt;width:45.15pt;height:50.4pt;z-index:251656192;visibility:visible;mso-wrap-style:square;mso-width-percent:0;mso-height-percent:0;mso-wrap-distance-left:1.9pt;mso-wrap-distance-top:0;mso-wrap-distance-right:1.9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CMrgIAAKg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" filled="f" stroked="f">
                <v:textbox inset="0,0,0,0">
                  <w:txbxContent>
                    <w:p w:rsidR="00000000" w:rsidRDefault="00FD189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4040" cy="6381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00F3">
        <w:rPr>
          <w:rStyle w:val="FontStyle16"/>
          <w:lang w:val="es-ES_tradnl" w:eastAsia="es-ES_tradnl"/>
        </w:rPr>
        <w:t>TRIBUNAL SUPERIOR DEL DISTRITO JUDICIAL DE BOGOTA</w:t>
      </w:r>
    </w:p>
    <w:p w:rsidR="00000000" w:rsidRDefault="004700F3">
      <w:pPr>
        <w:pStyle w:val="Style4"/>
        <w:widowControl/>
        <w:spacing w:before="158"/>
        <w:jc w:val="center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SALA CIVIL</w:t>
      </w:r>
    </w:p>
    <w:p w:rsidR="00000000" w:rsidRDefault="004700F3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5"/>
        <w:widowControl/>
        <w:spacing w:before="134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LA SECRETARÍA DE LA SALA CIVIL DEL TRIBUNAL SUPERIOR DEL DISTRITO JUDICIAL DE BOGOTÁ D.C.</w:t>
      </w:r>
    </w:p>
    <w:p w:rsidR="00000000" w:rsidRDefault="004700F3">
      <w:pPr>
        <w:pStyle w:val="Style8"/>
        <w:widowControl/>
        <w:spacing w:line="240" w:lineRule="exact"/>
        <w:ind w:left="3614"/>
        <w:jc w:val="both"/>
        <w:rPr>
          <w:sz w:val="20"/>
          <w:szCs w:val="20"/>
        </w:rPr>
      </w:pPr>
    </w:p>
    <w:p w:rsidR="00000000" w:rsidRDefault="004700F3">
      <w:pPr>
        <w:pStyle w:val="Style8"/>
        <w:widowControl/>
        <w:spacing w:line="240" w:lineRule="exact"/>
        <w:ind w:left="3614"/>
        <w:jc w:val="both"/>
        <w:rPr>
          <w:sz w:val="20"/>
          <w:szCs w:val="20"/>
        </w:rPr>
      </w:pPr>
    </w:p>
    <w:p w:rsidR="00000000" w:rsidRDefault="004700F3">
      <w:pPr>
        <w:pStyle w:val="Style8"/>
        <w:widowControl/>
        <w:spacing w:before="62"/>
        <w:ind w:left="3614"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AVISA</w:t>
      </w:r>
    </w:p>
    <w:p w:rsidR="00000000" w:rsidRDefault="004700F3">
      <w:pPr>
        <w:pStyle w:val="Style8"/>
        <w:widowControl/>
        <w:spacing w:before="62"/>
        <w:ind w:left="3614"/>
        <w:jc w:val="both"/>
        <w:rPr>
          <w:rStyle w:val="FontStyle16"/>
          <w:lang w:val="es-ES_tradnl" w:eastAsia="es-ES_tradnl"/>
        </w:rPr>
        <w:sectPr w:rsidR="00000000">
          <w:type w:val="continuous"/>
          <w:pgSz w:w="11905" w:h="16837"/>
          <w:pgMar w:top="853" w:right="1949" w:bottom="969" w:left="1973" w:header="720" w:footer="720" w:gutter="0"/>
          <w:cols w:space="60"/>
          <w:noEndnote/>
        </w:sectPr>
      </w:pPr>
    </w:p>
    <w:p w:rsidR="00000000" w:rsidRDefault="004700F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6"/>
        <w:widowControl/>
        <w:spacing w:before="130" w:line="413" w:lineRule="exact"/>
        <w:rPr>
          <w:rStyle w:val="FontStyle16"/>
          <w:u w:val="single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Que mediante providencia calendada OCHO (8) de MARZO de DOS MIL DIECIOCHO (2018), la H. Magistrada ADRIANA SAAVEDRA LOZADA, </w:t>
      </w:r>
      <w:r>
        <w:rPr>
          <w:rStyle w:val="FontStyle16"/>
          <w:lang w:val="es-ES_tradnl" w:eastAsia="es-ES_tradnl"/>
        </w:rPr>
        <w:t xml:space="preserve">NEGÓ </w:t>
      </w:r>
      <w:r>
        <w:rPr>
          <w:rStyle w:val="FontStyle17"/>
          <w:lang w:val="es-ES_tradnl" w:eastAsia="es-ES_tradnl"/>
        </w:rPr>
        <w:t xml:space="preserve">dentro de la acción de tutela instaurada por </w:t>
      </w:r>
      <w:r>
        <w:rPr>
          <w:rStyle w:val="FontStyle16"/>
          <w:lang w:val="es-ES_tradnl" w:eastAsia="es-ES_tradnl"/>
        </w:rPr>
        <w:t xml:space="preserve">GUSTAVO ARÉVALO VERA </w:t>
      </w:r>
      <w:r>
        <w:rPr>
          <w:rStyle w:val="FontStyle17"/>
          <w:lang w:val="es-ES_tradnl" w:eastAsia="es-ES_tradnl"/>
        </w:rPr>
        <w:t xml:space="preserve">contra de la </w:t>
      </w:r>
      <w:r>
        <w:rPr>
          <w:rStyle w:val="FontStyle16"/>
          <w:lang w:val="es-ES_tradnl" w:eastAsia="es-ES_tradnl"/>
        </w:rPr>
        <w:t xml:space="preserve">JUZGADO 10 CIVIL DEL CIRCUITO DE BOGOTA, </w:t>
      </w:r>
      <w:r>
        <w:rPr>
          <w:rStyle w:val="FontStyle17"/>
          <w:lang w:val="es-ES_tradnl" w:eastAsia="es-ES_tradnl"/>
        </w:rPr>
        <w:t>con núm</w:t>
      </w:r>
      <w:r>
        <w:rPr>
          <w:rStyle w:val="FontStyle17"/>
          <w:lang w:val="es-ES_tradnl" w:eastAsia="es-ES_tradnl"/>
        </w:rPr>
        <w:t xml:space="preserve">ero de radicación 11001220300020180049900. Por lo tanto se pone en conocimiento </w:t>
      </w:r>
      <w:r>
        <w:rPr>
          <w:rStyle w:val="FontStyle16"/>
          <w:lang w:val="es-ES_tradnl" w:eastAsia="es-ES_tradnl"/>
        </w:rPr>
        <w:t xml:space="preserve">A </w:t>
      </w:r>
      <w:r>
        <w:rPr>
          <w:rStyle w:val="FontStyle16"/>
          <w:u w:val="single"/>
          <w:lang w:val="es-ES_tradnl" w:eastAsia="es-ES_tradnl"/>
        </w:rPr>
        <w:t>CUANTO TERCERO CON INTERESES CONSIDERE TENER DENTRO DEL PRESENTE ASUNTO.</w:t>
      </w:r>
    </w:p>
    <w:p w:rsidR="00000000" w:rsidRDefault="004700F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6"/>
        <w:widowControl/>
        <w:spacing w:before="96" w:line="413" w:lineRule="exact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Se fija el presente aviso en la cartelera física de la Sala Civil del Tribunal Superior del Distri</w:t>
      </w:r>
      <w:r>
        <w:rPr>
          <w:rStyle w:val="FontStyle17"/>
          <w:lang w:val="es-ES_tradnl" w:eastAsia="es-ES_tradnl"/>
        </w:rPr>
        <w:t>to Judicial de Bogotá D.C, por el término de un (1) día.</w:t>
      </w:r>
    </w:p>
    <w:p w:rsidR="00000000" w:rsidRDefault="00FD1890">
      <w:pPr>
        <w:framePr w:h="2458" w:hSpace="38" w:wrap="auto" w:vAnchor="text" w:hAnchor="text" w:x="1561" w:y="1139"/>
        <w:widowControl/>
      </w:pPr>
      <w:r>
        <w:rPr>
          <w:noProof/>
        </w:rPr>
        <w:drawing>
          <wp:inline distT="0" distB="0" distL="0" distR="0">
            <wp:extent cx="3657600" cy="1562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700F3">
      <w:pPr>
        <w:pStyle w:val="Style2"/>
        <w:framePr w:w="4786" w:h="1200" w:hRule="exact" w:hSpace="38" w:wrap="notBeside" w:vAnchor="text" w:hAnchor="text" w:x="2583" w:y="3059"/>
        <w:widowControl/>
        <w:ind w:left="965"/>
        <w:rPr>
          <w:rStyle w:val="FontStyle26"/>
          <w:vertAlign w:val="superscript"/>
          <w:lang w:val="es-ES_tradnl" w:eastAsia="es-ES_tradnl"/>
        </w:rPr>
      </w:pPr>
      <w:r>
        <w:rPr>
          <w:rStyle w:val="FontStyle26"/>
          <w:lang w:val="es-ES_tradnl" w:eastAsia="es-ES_tradnl"/>
        </w:rPr>
        <w:t xml:space="preserve">CECILHCASTILLOMÁRIÑ® </w:t>
      </w:r>
      <w:r>
        <w:rPr>
          <w:rStyle w:val="FontStyle18"/>
          <w:vertAlign w:val="subscript"/>
          <w:lang w:val="es-ES_tradnl" w:eastAsia="es-ES_tradnl"/>
        </w:rPr>
        <w:t>0</w:t>
      </w:r>
      <w:r>
        <w:rPr>
          <w:rStyle w:val="FontStyle18"/>
          <w:lang w:val="es-ES_tradnl" w:eastAsia="es-ES_tradnl"/>
        </w:rPr>
        <w:t xml:space="preserve">fc </w:t>
      </w:r>
      <w:r>
        <w:rPr>
          <w:rStyle w:val="FontStyle26"/>
          <w:lang w:val="es-ES_tradnl" w:eastAsia="es-ES_tradnl"/>
        </w:rPr>
        <w:t xml:space="preserve">SECRETARIA </w:t>
      </w:r>
      <w:r>
        <w:rPr>
          <w:rStyle w:val="FontStyle26"/>
          <w:vertAlign w:val="superscript"/>
          <w:lang w:val="es-ES_tradnl" w:eastAsia="es-ES_tradnl"/>
        </w:rPr>
        <w:t>v</w:t>
      </w:r>
    </w:p>
    <w:p w:rsidR="00000000" w:rsidRDefault="004700F3">
      <w:pPr>
        <w:pStyle w:val="Style7"/>
        <w:widowControl/>
        <w:spacing w:line="240" w:lineRule="exact"/>
        <w:ind w:right="2208"/>
        <w:rPr>
          <w:sz w:val="20"/>
          <w:szCs w:val="20"/>
        </w:rPr>
      </w:pPr>
    </w:p>
    <w:p w:rsidR="00000000" w:rsidRDefault="004700F3">
      <w:pPr>
        <w:pStyle w:val="Style7"/>
        <w:widowControl/>
        <w:spacing w:line="240" w:lineRule="exact"/>
        <w:ind w:right="2208"/>
        <w:rPr>
          <w:sz w:val="20"/>
          <w:szCs w:val="20"/>
        </w:rPr>
      </w:pPr>
    </w:p>
    <w:p w:rsidR="00000000" w:rsidRDefault="004700F3">
      <w:pPr>
        <w:pStyle w:val="Style7"/>
        <w:widowControl/>
        <w:spacing w:line="240" w:lineRule="exact"/>
        <w:ind w:right="2208"/>
        <w:rPr>
          <w:sz w:val="20"/>
          <w:szCs w:val="20"/>
        </w:rPr>
      </w:pPr>
    </w:p>
    <w:p w:rsidR="00000000" w:rsidRDefault="004700F3">
      <w:pPr>
        <w:pStyle w:val="Style7"/>
        <w:widowControl/>
        <w:spacing w:before="106" w:after="1469"/>
        <w:ind w:right="2208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SE FIJA EL 16 DE MARZO DE 2018 A LAS 08:00 A.M. VENCE: EL 16 DE'MÁRZO DE 2018 A LAS </w:t>
      </w:r>
      <w:r>
        <w:rPr>
          <w:rStyle w:val="FontStyle16"/>
          <w:lang w:val="es-ES_tradnl" w:eastAsia="es-ES_tradnl"/>
        </w:rPr>
        <w:lastRenderedPageBreak/>
        <w:t>5:00 P.M.</w:t>
      </w:r>
    </w:p>
    <w:p w:rsidR="00000000" w:rsidRDefault="004700F3">
      <w:pPr>
        <w:pStyle w:val="Style7"/>
        <w:widowControl/>
        <w:spacing w:before="106" w:after="1469"/>
        <w:ind w:right="2208"/>
        <w:rPr>
          <w:rStyle w:val="FontStyle16"/>
          <w:lang w:val="es-ES_tradnl" w:eastAsia="es-ES_tradnl"/>
        </w:rPr>
        <w:sectPr w:rsidR="00000000">
          <w:type w:val="continuous"/>
          <w:pgSz w:w="11905" w:h="16837"/>
          <w:pgMar w:top="853" w:right="1781" w:bottom="969" w:left="1781" w:header="720" w:footer="720" w:gutter="0"/>
          <w:cols w:space="60"/>
          <w:noEndnote/>
        </w:sectPr>
      </w:pPr>
    </w:p>
    <w:p w:rsidR="00000000" w:rsidRDefault="00FD1890">
      <w:pPr>
        <w:pStyle w:val="Style10"/>
        <w:widowControl/>
        <w:ind w:left="538"/>
        <w:jc w:val="both"/>
        <w:rPr>
          <w:rStyle w:val="FontStyle21"/>
          <w:spacing w:val="-30"/>
          <w:lang w:val="es-ES_tradnl" w:eastAsia="es-ES_tradnl"/>
        </w:rPr>
      </w:pPr>
      <w:r>
        <w:rPr>
          <w:noProof/>
        </w:rPr>
        <w:lastRenderedPageBreak/>
        <mc:AlternateContent>
          <mc:Choice Requires="wpg">
            <w:drawing>
              <wp:anchor distT="0" distB="39370" distL="24130" distR="24130" simplePos="0" relativeHeight="251657216" behindDoc="0" locked="0" layoutInCell="1" allowOverlap="1">
                <wp:simplePos x="0" y="0"/>
                <wp:positionH relativeFrom="margin">
                  <wp:posOffset>2045335</wp:posOffset>
                </wp:positionH>
                <wp:positionV relativeFrom="paragraph">
                  <wp:posOffset>0</wp:posOffset>
                </wp:positionV>
                <wp:extent cx="1627505" cy="1122045"/>
                <wp:effectExtent l="13335" t="5715" r="6985" b="571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1122045"/>
                          <a:chOff x="4848" y="1627"/>
                          <a:chExt cx="2563" cy="1767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6" y="2381"/>
                            <a:ext cx="932" cy="10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48" y="1627"/>
                            <a:ext cx="2563" cy="70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4700F3">
                              <w:pPr>
                                <w:pStyle w:val="Style9"/>
                                <w:widowControl/>
                                <w:rPr>
                                  <w:rStyle w:val="FontStyle19"/>
                                  <w:rFonts w:eastAsia="SimSun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>&lt;Bgp</w:t>
                              </w:r>
                              <w:r>
                                <w:rPr>
                                  <w:rStyle w:val="FontStyle20"/>
                                  <w:rFonts w:hint="eastAsia"/>
                                  <w:lang w:val="es-ES_tradnl" w:eastAsia="es-ES_tradnl"/>
                                </w:rPr>
                                <w:t>ú</w:t>
                              </w:r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>b</w:t>
                              </w:r>
                              <w:r>
                                <w:rPr>
                                  <w:rStyle w:val="FontStyle20"/>
                                  <w:rFonts w:hint="eastAsia"/>
                                  <w:lang w:val="es-ES_tradnl" w:eastAsia="es-ES_tradnl"/>
                                </w:rPr>
                                <w:t>Í</w:t>
                              </w:r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 xml:space="preserve">Aca </w:t>
                              </w:r>
                              <w:r>
                                <w:rPr>
                                  <w:rStyle w:val="FontStyle19"/>
                                  <w:rFonts w:eastAsia="SimSun"/>
                                  <w:spacing w:val="-30"/>
                                  <w:lang w:val="es-ES_tradnl" w:eastAsia="es-ES_tradnl"/>
                                </w:rPr>
                                <w:t>de</w:t>
                              </w:r>
                              <w:r>
                                <w:rPr>
                                  <w:rStyle w:val="FontStyle19"/>
                                  <w:rFonts w:eastAsia="SimSun"/>
                                  <w:lang w:val="es-ES_tradnl" w:eastAsia="es-ES_tradnl"/>
                                </w:rPr>
                                <w:t xml:space="preserve"> Colombia (Rgma JudiciaC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161.05pt;margin-top:0;width:128.15pt;height:88.35pt;z-index:251657216;mso-wrap-distance-left:1.9pt;mso-wrap-distance-right:1.9pt;mso-wrap-distance-bottom:3.1pt;mso-position-horizontal-relative:margin" coordorigin="4848,1627" coordsize="2563,1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606;top:2381;width:932;height:1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56XfDAAAA2gAAAA8AAABkcnMvZG93bnJldi54bWxEj9FqwkAURN+F/sNyC77ppiJtia4i1Uqx&#10;T037AZfsNRuTvRuzWxP9elcQfBxm5gwzX/a2FidqfelYwcs4AUGcO11yoeDv93P0DsIHZI21Y1Jw&#10;Jg/LxdNgjql2Hf/QKQuFiBD2KSowITSplD43ZNGPXUMcvb1rLYYo20LqFrsIt7WcJMmrtFhyXDDY&#10;0IehvMr+rYIuOa7MYerzjf+utNtWl122Pig1fO5XMxCB+vAI39tfWsEb3K7EG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npd8MAAADaAAAADwAAAAAAAAAAAAAAAACf&#10;AgAAZHJzL2Rvd25yZXYueG1sUEsFBgAAAAAEAAQA9wAAAI8DAAAAAA==&#10;">
                  <v:imagedata r:id="rId9" o:title="" grayscale="t" bilevel="t"/>
                </v:shape>
                <v:shape id="Text Box 5" o:spid="_x0000_s1029" type="#_x0000_t202" style="position:absolute;left:4848;top:1627;width:256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000000" w:rsidRDefault="004700F3">
                        <w:pPr>
                          <w:pStyle w:val="Style9"/>
                          <w:widowControl/>
                          <w:rPr>
                            <w:rStyle w:val="FontStyle19"/>
                            <w:rFonts w:eastAsia="SimSun"/>
                            <w:lang w:val="es-ES_tradnl" w:eastAsia="es-ES_tradnl"/>
                          </w:rPr>
                        </w:pPr>
                        <w:r>
                          <w:rPr>
                            <w:rStyle w:val="FontStyle20"/>
                            <w:lang w:val="es-ES_tradnl" w:eastAsia="es-ES_tradnl"/>
                          </w:rPr>
                          <w:t>&lt;Bgp</w:t>
                        </w:r>
                        <w:r>
                          <w:rPr>
                            <w:rStyle w:val="FontStyle20"/>
                            <w:rFonts w:hint="eastAsia"/>
                            <w:lang w:val="es-ES_tradnl" w:eastAsia="es-ES_tradnl"/>
                          </w:rPr>
                          <w:t>ú</w:t>
                        </w:r>
                        <w:r>
                          <w:rPr>
                            <w:rStyle w:val="FontStyle20"/>
                            <w:lang w:val="es-ES_tradnl" w:eastAsia="es-ES_tradnl"/>
                          </w:rPr>
                          <w:t>b</w:t>
                        </w:r>
                        <w:r>
                          <w:rPr>
                            <w:rStyle w:val="FontStyle20"/>
                            <w:rFonts w:hint="eastAsia"/>
                            <w:lang w:val="es-ES_tradnl" w:eastAsia="es-ES_tradnl"/>
                          </w:rPr>
                          <w:t>Í</w:t>
                        </w:r>
                        <w:r>
                          <w:rPr>
                            <w:rStyle w:val="FontStyle20"/>
                            <w:lang w:val="es-ES_tradnl" w:eastAsia="es-ES_tradnl"/>
                          </w:rPr>
                          <w:t xml:space="preserve">Aca </w:t>
                        </w:r>
                        <w:r>
                          <w:rPr>
                            <w:rStyle w:val="FontStyle19"/>
                            <w:rFonts w:eastAsia="SimSun"/>
                            <w:spacing w:val="-30"/>
                            <w:lang w:val="es-ES_tradnl" w:eastAsia="es-ES_tradnl"/>
                          </w:rPr>
                          <w:t>de</w:t>
                        </w:r>
                        <w:r>
                          <w:rPr>
                            <w:rStyle w:val="FontStyle19"/>
                            <w:rFonts w:eastAsia="SimSun"/>
                            <w:lang w:val="es-ES_tradnl" w:eastAsia="es-ES_tradnl"/>
                          </w:rPr>
                          <w:t xml:space="preserve"> Colombia (Rgma JudiciaC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700F3">
        <w:rPr>
          <w:rStyle w:val="FontStyle23"/>
          <w:vertAlign w:val="superscript"/>
          <w:lang w:val="es-ES_tradnl" w:eastAsia="es-ES_tradnl"/>
        </w:rPr>
        <w:t>(</w:t>
      </w:r>
      <w:r w:rsidR="004700F3">
        <w:rPr>
          <w:rStyle w:val="FontStyle23"/>
          <w:lang w:val="es-ES_tradnl" w:eastAsia="es-ES_tradnl"/>
        </w:rPr>
        <w:t>mt</w:t>
      </w:r>
      <w:r w:rsidR="004700F3">
        <w:rPr>
          <w:rStyle w:val="FontStyle21"/>
          <w:lang w:val="es-ES_tradnl" w:eastAsia="es-ES_tradnl"/>
        </w:rPr>
        <w:t>¡®</w:t>
      </w:r>
      <w:r w:rsidR="004700F3">
        <w:rPr>
          <w:rStyle w:val="FontStyle21"/>
          <w:vertAlign w:val="superscript"/>
          <w:lang w:val="es-ES_tradnl" w:eastAsia="es-ES_tradnl"/>
        </w:rPr>
        <w:t>e</w:t>
      </w:r>
      <w:r w:rsidR="004700F3">
        <w:rPr>
          <w:rStyle w:val="FontStyle21"/>
          <w:lang w:val="es-ES_tradnl" w:eastAsia="es-ES_tradnl"/>
        </w:rPr>
        <w:t>VNJlL SV&lt;PE</w:t>
      </w:r>
      <w:r w:rsidR="004700F3">
        <w:rPr>
          <w:rStyle w:val="FontStyle22"/>
          <w:lang w:val="es-ES_tradnl" w:eastAsia="es-ES_tradnl"/>
        </w:rPr>
        <w:t>&lt;RJO</w:t>
      </w:r>
      <w:r w:rsidR="004700F3">
        <w:rPr>
          <w:rStyle w:val="FontStyle21"/>
          <w:spacing w:val="-30"/>
          <w:lang w:val="es-ES_tradnl" w:eastAsia="es-ES_tradnl"/>
        </w:rPr>
        <w:t>&lt;SJDEL</w:t>
      </w:r>
      <w:r w:rsidR="004700F3">
        <w:rPr>
          <w:rStyle w:val="FontStyle21"/>
          <w:lang w:val="es-ES_tradnl" w:eastAsia="es-ES_tradnl"/>
        </w:rPr>
        <w:t xml:space="preserve"> (DISI^JTO JUDICIAL DE </w:t>
      </w:r>
      <w:r w:rsidR="004700F3">
        <w:rPr>
          <w:rStyle w:val="FontStyle22"/>
          <w:spacing w:val="0"/>
          <w:lang w:val="es-ES_tradnl" w:eastAsia="es-ES_tradnl"/>
        </w:rPr>
        <w:t>(BOg</w:t>
      </w:r>
      <w:r w:rsidR="004700F3">
        <w:rPr>
          <w:rStyle w:val="FontStyle21"/>
          <w:spacing w:val="-30"/>
          <w:lang w:val="es-ES_tradnl" w:eastAsia="es-ES_tradnl"/>
        </w:rPr>
        <w:t>&amp;TA</w:t>
      </w:r>
    </w:p>
    <w:p w:rsidR="00000000" w:rsidRDefault="004700F3">
      <w:pPr>
        <w:pStyle w:val="Style11"/>
        <w:widowControl/>
        <w:spacing w:before="43"/>
        <w:jc w:val="center"/>
        <w:rPr>
          <w:rStyle w:val="FontStyle21"/>
          <w:lang w:val="es-ES_tradnl" w:eastAsia="es-ES_tradnl"/>
        </w:rPr>
      </w:pPr>
      <w:r>
        <w:rPr>
          <w:rStyle w:val="FontStyle21"/>
          <w:lang w:val="es-ES_tradnl" w:eastAsia="es-ES_tradnl"/>
        </w:rPr>
        <w:t>SALA CIVIL</w:t>
      </w:r>
    </w:p>
    <w:p w:rsidR="00000000" w:rsidRDefault="004700F3">
      <w:pPr>
        <w:pStyle w:val="Style14"/>
        <w:widowControl/>
        <w:spacing w:line="240" w:lineRule="exact"/>
        <w:ind w:left="4032"/>
        <w:jc w:val="both"/>
        <w:rPr>
          <w:sz w:val="20"/>
          <w:szCs w:val="20"/>
        </w:rPr>
      </w:pPr>
    </w:p>
    <w:p w:rsidR="00000000" w:rsidRDefault="004700F3">
      <w:pPr>
        <w:pStyle w:val="Style14"/>
        <w:widowControl/>
        <w:spacing w:line="240" w:lineRule="exact"/>
        <w:ind w:left="4032"/>
        <w:jc w:val="both"/>
        <w:rPr>
          <w:sz w:val="20"/>
          <w:szCs w:val="20"/>
        </w:rPr>
      </w:pPr>
    </w:p>
    <w:p w:rsidR="00000000" w:rsidRDefault="004700F3">
      <w:pPr>
        <w:pStyle w:val="Style14"/>
        <w:widowControl/>
        <w:spacing w:before="101" w:line="240" w:lineRule="auto"/>
        <w:ind w:left="4032"/>
        <w:jc w:val="both"/>
        <w:rPr>
          <w:rStyle w:val="FontStyle26"/>
          <w:lang w:val="es-ES_tradnl" w:eastAsia="es-ES_tradnl"/>
        </w:rPr>
      </w:pPr>
      <w:r>
        <w:rPr>
          <w:rStyle w:val="FontStyle26"/>
          <w:lang w:val="es-ES_tradnl" w:eastAsia="es-ES_tradnl"/>
        </w:rPr>
        <w:t>AVISA</w:t>
      </w:r>
    </w:p>
    <w:p w:rsidR="00000000" w:rsidRDefault="004700F3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Default="004700F3">
      <w:pPr>
        <w:pStyle w:val="Style12"/>
        <w:widowControl/>
        <w:spacing w:before="158"/>
        <w:rPr>
          <w:rStyle w:val="FontStyle24"/>
          <w:lang w:val="es-ES_tradnl" w:eastAsia="es-ES_tradnl"/>
        </w:rPr>
      </w:pPr>
      <w:r>
        <w:rPr>
          <w:rStyle w:val="FontStyle26"/>
          <w:lang w:val="es-ES_tradnl" w:eastAsia="es-ES_tradnl"/>
        </w:rPr>
        <w:t xml:space="preserve">Que mediante </w:t>
      </w:r>
      <w:r>
        <w:rPr>
          <w:rStyle w:val="FontStyle24"/>
          <w:lang w:val="es-ES_tradnl" w:eastAsia="es-ES_tradnl"/>
        </w:rPr>
        <w:t xml:space="preserve">providencia calendada </w:t>
      </w:r>
      <w:r>
        <w:rPr>
          <w:rStyle w:val="FontStyle25"/>
          <w:lang w:val="es-ES_tradnl" w:eastAsia="es-ES_tradnl"/>
        </w:rPr>
        <w:t xml:space="preserve">QUINCE (15) de MARZO de DOS MIL DIECIOCHO (2018), </w:t>
      </w:r>
      <w:r>
        <w:rPr>
          <w:rStyle w:val="FontStyle24"/>
          <w:lang w:val="es-ES_tradnl" w:eastAsia="es-ES_tradnl"/>
        </w:rPr>
        <w:t xml:space="preserve">proferida por el H. Magistrado (a) JUAN PABLO SUAREZ OROZCO, ADMITIO la acción de tutela radicada con el No. </w:t>
      </w:r>
      <w:r>
        <w:rPr>
          <w:rStyle w:val="FontStyle26"/>
          <w:lang w:val="es-ES_tradnl" w:eastAsia="es-ES_tradnl"/>
        </w:rPr>
        <w:t xml:space="preserve">11001 22 03 000 2018 00617 00 </w:t>
      </w:r>
      <w:r>
        <w:rPr>
          <w:rStyle w:val="FontStyle24"/>
          <w:lang w:val="es-ES_tradnl" w:eastAsia="es-ES_tradnl"/>
        </w:rPr>
        <w:t xml:space="preserve">formulada por SOCIEDAD CABAR CONSTRUCCIONES S.A. contra SUPERSOCIEDADES Y OTRO, por lo tanto se pone en conocimiento </w:t>
      </w:r>
      <w:r>
        <w:rPr>
          <w:rStyle w:val="FontStyle24"/>
          <w:lang w:val="es-ES_tradnl" w:eastAsia="es-ES_tradnl"/>
        </w:rPr>
        <w:t>la existencia de la mencionada providencia a:</w:t>
      </w:r>
    </w:p>
    <w:p w:rsidR="00000000" w:rsidRDefault="004700F3">
      <w:pPr>
        <w:pStyle w:val="Style14"/>
        <w:widowControl/>
        <w:spacing w:line="240" w:lineRule="exact"/>
        <w:jc w:val="both"/>
        <w:rPr>
          <w:sz w:val="20"/>
          <w:szCs w:val="20"/>
        </w:rPr>
      </w:pPr>
    </w:p>
    <w:p w:rsidR="00000000" w:rsidRDefault="004700F3">
      <w:pPr>
        <w:pStyle w:val="Style14"/>
        <w:widowControl/>
        <w:spacing w:line="240" w:lineRule="exact"/>
        <w:jc w:val="both"/>
        <w:rPr>
          <w:sz w:val="20"/>
          <w:szCs w:val="20"/>
        </w:rPr>
      </w:pPr>
    </w:p>
    <w:p w:rsidR="00000000" w:rsidRDefault="004700F3">
      <w:pPr>
        <w:pStyle w:val="Style14"/>
        <w:widowControl/>
        <w:spacing w:before="158"/>
        <w:jc w:val="both"/>
        <w:rPr>
          <w:rStyle w:val="FontStyle26"/>
          <w:lang w:val="es-ES_tradnl" w:eastAsia="es-ES_tradnl"/>
        </w:rPr>
      </w:pPr>
      <w:r>
        <w:rPr>
          <w:rStyle w:val="FontStyle26"/>
          <w:lang w:val="es-ES_tradnl" w:eastAsia="es-ES_tradnl"/>
        </w:rPr>
        <w:t>TODAS LAS PARTES, APODERADOS Y DEMÁS INTERVENIENTES,</w:t>
      </w:r>
    </w:p>
    <w:p w:rsidR="00000000" w:rsidRDefault="004700F3">
      <w:pPr>
        <w:pStyle w:val="Style12"/>
        <w:widowControl/>
        <w:spacing w:line="322" w:lineRule="exact"/>
        <w:rPr>
          <w:rStyle w:val="FontStyle26"/>
          <w:lang w:val="es-ES_tradnl" w:eastAsia="es-ES_tradnl"/>
        </w:rPr>
      </w:pPr>
      <w:r>
        <w:rPr>
          <w:rStyle w:val="FontStyle24"/>
          <w:lang w:val="es-ES_tradnl" w:eastAsia="es-ES_tradnl"/>
        </w:rPr>
        <w:t xml:space="preserve">dentro del Proceso de Liquidación Judicial adelantado contra la </w:t>
      </w:r>
      <w:r>
        <w:rPr>
          <w:rStyle w:val="FontStyle26"/>
          <w:lang w:val="es-ES_tradnl" w:eastAsia="es-ES_tradnl"/>
        </w:rPr>
        <w:t>Sociedad FONDO GANADERO DE BOYACA S.A.</w:t>
      </w:r>
    </w:p>
    <w:p w:rsidR="00000000" w:rsidRDefault="004700F3">
      <w:pPr>
        <w:pStyle w:val="Style12"/>
        <w:widowControl/>
        <w:spacing w:line="240" w:lineRule="exact"/>
        <w:ind w:right="14"/>
        <w:rPr>
          <w:sz w:val="20"/>
          <w:szCs w:val="20"/>
        </w:rPr>
      </w:pPr>
    </w:p>
    <w:p w:rsidR="00000000" w:rsidRDefault="004700F3">
      <w:pPr>
        <w:pStyle w:val="Style12"/>
        <w:widowControl/>
        <w:spacing w:line="240" w:lineRule="exact"/>
        <w:ind w:right="14"/>
        <w:rPr>
          <w:sz w:val="20"/>
          <w:szCs w:val="20"/>
        </w:rPr>
      </w:pPr>
    </w:p>
    <w:p w:rsidR="00000000" w:rsidRDefault="004700F3">
      <w:pPr>
        <w:pStyle w:val="Style12"/>
        <w:widowControl/>
        <w:spacing w:before="158" w:line="317" w:lineRule="exact"/>
        <w:ind w:right="14"/>
        <w:rPr>
          <w:rStyle w:val="FontStyle24"/>
          <w:lang w:val="es-ES_tradnl" w:eastAsia="es-ES_tradnl"/>
        </w:rPr>
      </w:pPr>
      <w:r>
        <w:rPr>
          <w:rStyle w:val="FontStyle24"/>
          <w:lang w:val="es-ES_tradnl" w:eastAsia="es-ES_tradnl"/>
        </w:rPr>
        <w:t>Para que si lo considera pertinente en el té</w:t>
      </w:r>
      <w:r>
        <w:rPr>
          <w:rStyle w:val="FontStyle24"/>
          <w:lang w:val="es-ES_tradnl" w:eastAsia="es-ES_tradnl"/>
        </w:rPr>
        <w:t>rmino de un día ejerza su derecho de contradicción y defensa. Se fija el presente aviso en la cartelera física de la Sala Civil del Tribunal Superior del Distrito Judicial de Bogotá D.C, por el término de un (1) día.</w:t>
      </w:r>
    </w:p>
    <w:p w:rsidR="00000000" w:rsidRDefault="004700F3">
      <w:pPr>
        <w:pStyle w:val="Style12"/>
        <w:widowControl/>
        <w:spacing w:before="158" w:line="317" w:lineRule="exact"/>
        <w:ind w:right="14"/>
        <w:rPr>
          <w:rStyle w:val="FontStyle24"/>
          <w:lang w:val="es-ES_tradnl" w:eastAsia="es-ES_tradnl"/>
        </w:rPr>
        <w:sectPr w:rsidR="00000000">
          <w:pgSz w:w="11905" w:h="16837"/>
          <w:pgMar w:top="1059" w:right="1495" w:bottom="1440" w:left="1495" w:header="720" w:footer="720" w:gutter="0"/>
          <w:cols w:space="60"/>
          <w:noEndnote/>
        </w:sectPr>
      </w:pPr>
    </w:p>
    <w:p w:rsidR="00FD1890" w:rsidRDefault="00FD1890">
      <w:pPr>
        <w:pStyle w:val="Style13"/>
        <w:widowControl/>
        <w:rPr>
          <w:rStyle w:val="FontStyle29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289560" distB="0" distL="24130" distR="24130" simplePos="0" relativeHeight="251659264" behindDoc="0" locked="0" layoutInCell="1" allowOverlap="1">
                <wp:simplePos x="0" y="0"/>
                <wp:positionH relativeFrom="margin">
                  <wp:posOffset>-1499870</wp:posOffset>
                </wp:positionH>
                <wp:positionV relativeFrom="paragraph">
                  <wp:posOffset>411480</wp:posOffset>
                </wp:positionV>
                <wp:extent cx="4324985" cy="472440"/>
                <wp:effectExtent l="0" t="0" r="254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98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700F3">
                            <w:pPr>
                              <w:pStyle w:val="Style14"/>
                              <w:widowControl/>
                              <w:rPr>
                                <w:rStyle w:val="FontStyle26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26"/>
                                <w:lang w:val="es-ES_tradnl" w:eastAsia="es-ES_tradnl"/>
                              </w:rPr>
                              <w:t>SE FIJA EL 16 DE</w:t>
                            </w:r>
                            <w:r>
                              <w:rPr>
                                <w:rStyle w:val="FontStyle26"/>
                                <w:lang w:val="es-ES_tradnl" w:eastAsia="es-ES_tradnl"/>
                              </w:rPr>
                              <w:t xml:space="preserve"> MÁRZO DE 2018 A LA 8:00 AM VENCE: EL 16 DE MARZO DE 2018 A LA 05:00 PM 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18.1pt;margin-top:32.4pt;width:340.55pt;height:37.2pt;z-index:251659264;visibility:visible;mso-wrap-style:square;mso-width-percent:0;mso-height-percent:0;mso-wrap-distance-left:1.9pt;mso-wrap-distance-top:22.8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ZYswIAALA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" filled="f" stroked="f">
                <v:textbox inset="0,0,0,0">
                  <w:txbxContent>
                    <w:p w:rsidR="00000000" w:rsidRDefault="004700F3">
                      <w:pPr>
                        <w:pStyle w:val="Style14"/>
                        <w:widowControl/>
                        <w:rPr>
                          <w:rStyle w:val="FontStyle26"/>
                          <w:lang w:val="es-ES_tradnl" w:eastAsia="es-ES_tradnl"/>
                        </w:rPr>
                      </w:pPr>
                      <w:r>
                        <w:rPr>
                          <w:rStyle w:val="FontStyle26"/>
                          <w:lang w:val="es-ES_tradnl" w:eastAsia="es-ES_tradnl"/>
                        </w:rPr>
                        <w:t>SE FIJA EL 16 DE</w:t>
                      </w:r>
                      <w:r>
                        <w:rPr>
                          <w:rStyle w:val="FontStyle26"/>
                          <w:lang w:val="es-ES_tradnl" w:eastAsia="es-ES_tradnl"/>
                        </w:rPr>
                        <w:t xml:space="preserve"> MÁRZO DE 2018 A LA 8:00 AM VENCE: EL 16 DE MARZO DE 2018 A LA 05:00 PM 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60375" distL="24130" distR="24130" simplePos="0" relativeHeight="251658240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ragraph">
                  <wp:posOffset>167640</wp:posOffset>
                </wp:positionV>
                <wp:extent cx="3879850" cy="1657985"/>
                <wp:effectExtent l="0" t="1270" r="0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D189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81120" cy="1658620"/>
                                  <wp:effectExtent l="0" t="0" r="508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1120" cy="165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21.85pt;margin-top:13.2pt;width:305.5pt;height:130.55pt;z-index:251658240;visibility:visible;mso-wrap-style:square;mso-width-percent:0;mso-height-percent:0;mso-wrap-distance-left:1.9pt;mso-wrap-distance-top:3.6pt;mso-wrap-distance-right:1.9pt;mso-wrap-distance-bottom:3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" filled="f" stroked="f">
                <v:textbox inset="0,0,0,0">
                  <w:txbxContent>
                    <w:p w:rsidR="00000000" w:rsidRDefault="00FD189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81120" cy="1658620"/>
                            <wp:effectExtent l="0" t="0" r="508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1120" cy="165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00F3">
        <w:rPr>
          <w:rStyle w:val="FontStyle28"/>
          <w:lang w:val="es-ES_tradnl" w:eastAsia="es-ES_tradnl"/>
        </w:rPr>
        <w:t xml:space="preserve">(Bogotá, </w:t>
      </w:r>
      <w:r w:rsidR="004700F3">
        <w:rPr>
          <w:rStyle w:val="FontStyle27"/>
          <w:lang w:val="es-ES_tradnl" w:eastAsia="es-ES_tradnl"/>
        </w:rPr>
        <w:t xml:space="preserve">&lt;D. </w:t>
      </w:r>
      <w:r w:rsidR="004700F3">
        <w:rPr>
          <w:rStyle w:val="FontStyle28"/>
          <w:spacing w:val="20"/>
          <w:lang w:val="es-ES_tradnl" w:eastAsia="es-ES_tradnl"/>
        </w:rPr>
        <w:t>C,</w:t>
      </w:r>
      <w:r w:rsidR="004700F3">
        <w:rPr>
          <w:rStyle w:val="FontStyle28"/>
          <w:lang w:val="es-ES_tradnl" w:eastAsia="es-ES_tradnl"/>
        </w:rPr>
        <w:t xml:space="preserve"> Av. Calle 24 W 53 - 28 Tom C Oficina 305 </w:t>
      </w:r>
      <w:r w:rsidR="004700F3">
        <w:rPr>
          <w:rStyle w:val="FontStyle30"/>
          <w:lang w:val="es-ES_tradnl" w:eastAsia="es-ES_tradnl"/>
        </w:rPr>
        <w:t xml:space="preserve">Conmutador </w:t>
      </w:r>
      <w:r w:rsidR="004700F3">
        <w:rPr>
          <w:rStyle w:val="FontStyle29"/>
          <w:lang w:val="es-ES_tradnl" w:eastAsia="es-ES_tradnl"/>
        </w:rPr>
        <w:t>4233390 &lt;E%L &lt;EaxJExt. 8350, 8351</w:t>
      </w:r>
    </w:p>
    <w:sectPr w:rsidR="00FD1890">
      <w:type w:val="continuous"/>
      <w:pgSz w:w="11905" w:h="16837"/>
      <w:pgMar w:top="1059" w:right="3861" w:bottom="1440" w:left="385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F3" w:rsidRDefault="004700F3">
      <w:r>
        <w:separator/>
      </w:r>
    </w:p>
  </w:endnote>
  <w:endnote w:type="continuationSeparator" w:id="0">
    <w:p w:rsidR="004700F3" w:rsidRDefault="004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F3" w:rsidRDefault="004700F3">
      <w:r>
        <w:separator/>
      </w:r>
    </w:p>
  </w:footnote>
  <w:footnote w:type="continuationSeparator" w:id="0">
    <w:p w:rsidR="004700F3" w:rsidRDefault="0047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90"/>
    <w:rsid w:val="004700F3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26015FFF-23DE-4F14-B445-5368611F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552" w:lineRule="exact"/>
      <w:ind w:hanging="965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3" w:lineRule="exact"/>
      <w:jc w:val="center"/>
    </w:pPr>
  </w:style>
  <w:style w:type="paragraph" w:customStyle="1" w:styleId="Style6">
    <w:name w:val="Style6"/>
    <w:basedOn w:val="Normal"/>
    <w:uiPriority w:val="99"/>
    <w:pPr>
      <w:spacing w:line="414" w:lineRule="exact"/>
      <w:jc w:val="both"/>
    </w:pPr>
  </w:style>
  <w:style w:type="paragraph" w:customStyle="1" w:styleId="Style7">
    <w:name w:val="Style7"/>
    <w:basedOn w:val="Normal"/>
    <w:uiPriority w:val="99"/>
    <w:pPr>
      <w:spacing w:line="413" w:lineRule="exact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350" w:lineRule="exact"/>
      <w:jc w:val="center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326" w:lineRule="exact"/>
      <w:jc w:val="both"/>
    </w:pPr>
  </w:style>
  <w:style w:type="paragraph" w:customStyle="1" w:styleId="Style13">
    <w:name w:val="Style13"/>
    <w:basedOn w:val="Normal"/>
    <w:uiPriority w:val="99"/>
    <w:pPr>
      <w:spacing w:line="245" w:lineRule="exact"/>
      <w:jc w:val="both"/>
    </w:pPr>
  </w:style>
  <w:style w:type="paragraph" w:customStyle="1" w:styleId="Style14">
    <w:name w:val="Style14"/>
    <w:basedOn w:val="Normal"/>
    <w:uiPriority w:val="99"/>
    <w:pPr>
      <w:spacing w:line="322" w:lineRule="exact"/>
    </w:pPr>
  </w:style>
  <w:style w:type="character" w:customStyle="1" w:styleId="Fuentedeprrafopredeter0">
    <w:name w:val="Fuente de párrafo predeter"/>
    <w:uiPriority w:val="99"/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Fuentedeprrafopredeter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basedOn w:val="Fuentedeprrafopredeter0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20">
    <w:name w:val="Font Style20"/>
    <w:basedOn w:val="Fuentedeprrafopredeter0"/>
    <w:uiPriority w:val="99"/>
    <w:rPr>
      <w:rFonts w:ascii="SimSun" w:eastAsia="SimSun" w:cs="SimSun"/>
      <w:i/>
      <w:iCs/>
      <w:spacing w:val="-20"/>
      <w:sz w:val="24"/>
      <w:szCs w:val="24"/>
    </w:rPr>
  </w:style>
  <w:style w:type="character" w:customStyle="1" w:styleId="FontStyle21">
    <w:name w:val="Font Style21"/>
    <w:basedOn w:val="Fuentedeprrafopredeter0"/>
    <w:uiPriority w:val="99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22">
    <w:name w:val="Font Style22"/>
    <w:basedOn w:val="Fuentedeprrafopredeter0"/>
    <w:uiPriority w:val="99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23">
    <w:name w:val="Font Style23"/>
    <w:basedOn w:val="Fuentedeprrafopredeter0"/>
    <w:uiPriority w:val="99"/>
    <w:rPr>
      <w:rFonts w:ascii="Times New Roman" w:hAnsi="Times New Roman" w:cs="Times New Roman"/>
      <w:i/>
      <w:iCs/>
      <w:spacing w:val="-20"/>
      <w:sz w:val="32"/>
      <w:szCs w:val="32"/>
    </w:rPr>
  </w:style>
  <w:style w:type="character" w:customStyle="1" w:styleId="FontStyle24">
    <w:name w:val="Font Style24"/>
    <w:basedOn w:val="Fuentedeprrafopredeter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Fuentedeprrafopredeter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6">
    <w:name w:val="Font Style26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Fuentedeprrafopredeter0"/>
    <w:uiPriority w:val="99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8">
    <w:name w:val="Font Style28"/>
    <w:basedOn w:val="Fuentedeprrafopredeter0"/>
    <w:uiPriority w:val="99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29">
    <w:name w:val="Font Style29"/>
    <w:basedOn w:val="Fuentedeprrafopredeter0"/>
    <w:uiPriority w:val="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0">
    <w:name w:val="Font Style30"/>
    <w:basedOn w:val="Fuentedeprrafopredeter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2018-03-16T14:27:00Z</dcterms:created>
  <dcterms:modified xsi:type="dcterms:W3CDTF">2018-03-16T14:28:00Z</dcterms:modified>
</cp:coreProperties>
</file>