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E3" w:rsidRDefault="00F46D90">
      <w:pPr>
        <w:pStyle w:val="Style2"/>
        <w:widowControl/>
        <w:ind w:left="821"/>
        <w:jc w:val="both"/>
        <w:rPr>
          <w:rStyle w:val="FontStyle15"/>
          <w:lang w:val="es-ES_tradnl" w:eastAsia="es-ES_tradnl"/>
        </w:rPr>
      </w:pPr>
      <w:r>
        <w:rPr>
          <w:noProof/>
        </w:rPr>
        <mc:AlternateContent>
          <mc:Choice Requires="wpg">
            <w:drawing>
              <wp:anchor distT="0" distB="50165" distL="24130" distR="24130" simplePos="0" relativeHeight="251658240" behindDoc="0" locked="0" layoutInCell="1" allowOverlap="1">
                <wp:simplePos x="0" y="0"/>
                <wp:positionH relativeFrom="margin">
                  <wp:posOffset>1978025</wp:posOffset>
                </wp:positionH>
                <wp:positionV relativeFrom="paragraph">
                  <wp:posOffset>0</wp:posOffset>
                </wp:positionV>
                <wp:extent cx="1533525" cy="986155"/>
                <wp:effectExtent l="13970" t="10160" r="508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986155"/>
                          <a:chOff x="5011" y="1687"/>
                          <a:chExt cx="2415" cy="1553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1" y="2246"/>
                            <a:ext cx="931" cy="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11" y="1687"/>
                            <a:ext cx="2415" cy="55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34E3" w:rsidRDefault="000B7636">
                              <w:pPr>
                                <w:pStyle w:val="Style1"/>
                                <w:widowControl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República de Colombia Rama Judicial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55.75pt;margin-top:0;width:120.75pt;height:77.65pt;z-index:251658240;mso-wrap-distance-left:1.9pt;mso-wrap-distance-right:1.9pt;mso-wrap-distance-bottom:3.95pt;mso-position-horizontal-relative:margin" coordorigin="5011,1687" coordsize="2415,1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721;top:2246;width:931;height: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4pr3CAAAA2gAAAA8AAABkcnMvZG93bnJldi54bWxEj0FrwkAUhO+C/2F5gjfdKKghdRURFBEP&#10;rSk9P7LPbGj2bciuSfz33UKhx2FmvmG2+8HWoqPWV44VLOYJCOLC6YpLBZ/5aZaC8AFZY+2YFLzI&#10;w343Hm0x067nD+ruoRQRwj5DBSaEJpPSF4Ys+rlriKP3cK3FEGVbSt1iH+G2lsskWUuLFccFgw0d&#10;DRXf96dVoDerxdc5D+/yZuTm8apvV9OkSk0nw+ENRKAh/If/2hetYA2/V+IN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+Ka9wgAAANoAAAAPAAAAAAAAAAAAAAAAAJ8C&#10;AABkcnMvZG93bnJldi54bWxQSwUGAAAAAAQABAD3AAAAjgMAAAAA&#10;">
                  <v:imagedata r:id="rId7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11;top:1687;width:2415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    <v:textbox inset="0,0,0,0">
                    <w:txbxContent>
                      <w:p w:rsidR="00000000" w:rsidRDefault="000B7636">
                        <w:pPr>
                          <w:pStyle w:val="Style1"/>
                          <w:widowControl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>República de Colombia Rama Judicial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B7636">
        <w:rPr>
          <w:rStyle w:val="FontStyle15"/>
          <w:lang w:val="es-ES_tradnl" w:eastAsia="es-ES_tradnl"/>
        </w:rPr>
        <w:t>TRIBUNAL SUPERIOR DEL DISTRITO JUDICIAL DE BOGOTA</w:t>
      </w:r>
    </w:p>
    <w:p w:rsidR="004234E3" w:rsidRDefault="000B7636">
      <w:pPr>
        <w:pStyle w:val="Style3"/>
        <w:widowControl/>
        <w:spacing w:before="173"/>
        <w:ind w:left="3614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4234E3" w:rsidRDefault="004234E3">
      <w:pPr>
        <w:pStyle w:val="Style6"/>
        <w:widowControl/>
        <w:spacing w:line="240" w:lineRule="exact"/>
        <w:rPr>
          <w:sz w:val="20"/>
          <w:szCs w:val="20"/>
        </w:rPr>
      </w:pPr>
    </w:p>
    <w:p w:rsidR="004234E3" w:rsidRDefault="004234E3">
      <w:pPr>
        <w:pStyle w:val="Style6"/>
        <w:widowControl/>
        <w:spacing w:line="240" w:lineRule="exact"/>
        <w:rPr>
          <w:sz w:val="20"/>
          <w:szCs w:val="20"/>
        </w:rPr>
      </w:pPr>
    </w:p>
    <w:p w:rsidR="004234E3" w:rsidRDefault="004234E3">
      <w:pPr>
        <w:pStyle w:val="Style6"/>
        <w:widowControl/>
        <w:spacing w:line="240" w:lineRule="exact"/>
        <w:rPr>
          <w:sz w:val="20"/>
          <w:szCs w:val="20"/>
        </w:rPr>
      </w:pPr>
    </w:p>
    <w:p w:rsidR="004234E3" w:rsidRDefault="000B7636">
      <w:pPr>
        <w:pStyle w:val="Style6"/>
        <w:widowControl/>
        <w:spacing w:before="130" w:line="240" w:lineRule="auto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SECRETARIA DE LA SALA CIVIL DEL TRIBUNAL SUPERIOR EL DISTRITO</w:t>
      </w:r>
    </w:p>
    <w:p w:rsidR="004234E3" w:rsidRDefault="000B7636">
      <w:pPr>
        <w:pStyle w:val="Style8"/>
        <w:widowControl/>
        <w:spacing w:before="36"/>
        <w:ind w:right="38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JUDICIAL DE BOGOTA D.C</w:t>
      </w:r>
    </w:p>
    <w:p w:rsidR="004234E3" w:rsidRDefault="004234E3">
      <w:pPr>
        <w:pStyle w:val="Style8"/>
        <w:widowControl/>
        <w:spacing w:line="240" w:lineRule="exact"/>
        <w:ind w:left="2837"/>
        <w:jc w:val="both"/>
        <w:rPr>
          <w:sz w:val="20"/>
          <w:szCs w:val="20"/>
        </w:rPr>
      </w:pPr>
    </w:p>
    <w:p w:rsidR="004234E3" w:rsidRDefault="004234E3">
      <w:pPr>
        <w:pStyle w:val="Style8"/>
        <w:widowControl/>
        <w:spacing w:line="240" w:lineRule="exact"/>
        <w:ind w:left="2837"/>
        <w:jc w:val="both"/>
        <w:rPr>
          <w:sz w:val="20"/>
          <w:szCs w:val="20"/>
        </w:rPr>
      </w:pPr>
    </w:p>
    <w:p w:rsidR="004234E3" w:rsidRDefault="004234E3">
      <w:pPr>
        <w:pStyle w:val="Style8"/>
        <w:widowControl/>
        <w:spacing w:line="240" w:lineRule="exact"/>
        <w:ind w:left="2837"/>
        <w:jc w:val="both"/>
        <w:rPr>
          <w:sz w:val="20"/>
          <w:szCs w:val="20"/>
        </w:rPr>
      </w:pPr>
    </w:p>
    <w:p w:rsidR="004234E3" w:rsidRDefault="004234E3">
      <w:pPr>
        <w:pStyle w:val="Style8"/>
        <w:widowControl/>
        <w:spacing w:line="240" w:lineRule="exact"/>
        <w:ind w:left="2837"/>
        <w:jc w:val="both"/>
        <w:rPr>
          <w:sz w:val="20"/>
          <w:szCs w:val="20"/>
        </w:rPr>
      </w:pPr>
    </w:p>
    <w:p w:rsidR="004234E3" w:rsidRDefault="000B7636">
      <w:pPr>
        <w:pStyle w:val="Style8"/>
        <w:widowControl/>
        <w:spacing w:before="180"/>
        <w:ind w:left="2837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 VISA ACCION DE TUTELA</w:t>
      </w:r>
    </w:p>
    <w:p w:rsidR="004234E3" w:rsidRDefault="004234E3">
      <w:pPr>
        <w:pStyle w:val="Style6"/>
        <w:widowControl/>
        <w:spacing w:line="240" w:lineRule="exact"/>
        <w:rPr>
          <w:sz w:val="20"/>
          <w:szCs w:val="20"/>
        </w:rPr>
      </w:pPr>
    </w:p>
    <w:p w:rsidR="004234E3" w:rsidRDefault="004234E3">
      <w:pPr>
        <w:pStyle w:val="Style6"/>
        <w:widowControl/>
        <w:spacing w:line="240" w:lineRule="exact"/>
        <w:rPr>
          <w:sz w:val="20"/>
          <w:szCs w:val="20"/>
        </w:rPr>
      </w:pPr>
    </w:p>
    <w:p w:rsidR="004234E3" w:rsidRDefault="004234E3">
      <w:pPr>
        <w:pStyle w:val="Style6"/>
        <w:widowControl/>
        <w:spacing w:line="240" w:lineRule="exact"/>
        <w:rPr>
          <w:sz w:val="20"/>
          <w:szCs w:val="20"/>
        </w:rPr>
      </w:pPr>
    </w:p>
    <w:p w:rsidR="004234E3" w:rsidRDefault="000B7636">
      <w:pPr>
        <w:pStyle w:val="Style6"/>
        <w:widowControl/>
        <w:spacing w:before="115" w:line="274" w:lineRule="exact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quince (15) de febrero de dos mil dieciocho (2018) al conocimiento de la H. Magistrada LIANA AIDA LIZARAZO VACA, </w:t>
      </w:r>
      <w:r>
        <w:rPr>
          <w:rStyle w:val="FontStyle13"/>
          <w:lang w:val="es-ES_tradnl" w:eastAsia="es-ES_tradnl"/>
        </w:rPr>
        <w:t xml:space="preserve">DENEGO </w:t>
      </w:r>
      <w:r>
        <w:rPr>
          <w:rStyle w:val="FontStyle11"/>
          <w:lang w:val="es-ES_tradnl" w:eastAsia="es-ES_tradnl"/>
        </w:rPr>
        <w:t xml:space="preserve">la Acción de Tutela promovida por COLEGIO BILINGÜE SAN JUAN DE A VILA LTDA Y OTROS contra JUZGADO 27 CIVIL DEL CIRCUITODE BOGOTA radicada con el No </w:t>
      </w:r>
      <w:r>
        <w:rPr>
          <w:rStyle w:val="FontStyle12"/>
          <w:lang w:val="es-ES_tradnl" w:eastAsia="es-ES_tradnl"/>
        </w:rPr>
        <w:t xml:space="preserve">110012203000201800339, </w:t>
      </w:r>
      <w:r>
        <w:rPr>
          <w:rStyle w:val="FontStyle11"/>
          <w:lang w:val="es-ES_tradnl" w:eastAsia="es-ES_tradnl"/>
        </w:rPr>
        <w:t xml:space="preserve">por lo tanto se pone en conocimiento la mencionada sentencia a </w:t>
      </w:r>
      <w:r>
        <w:rPr>
          <w:rStyle w:val="FontStyle13"/>
          <w:lang w:val="es-ES_tradnl" w:eastAsia="es-ES_tradnl"/>
        </w:rPr>
        <w:t xml:space="preserve">SONIA PATRICIA SALAS </w:t>
      </w:r>
      <w:r>
        <w:rPr>
          <w:rStyle w:val="FontStyle11"/>
          <w:lang w:val="es-ES_tradnl" w:eastAsia="es-ES_tradnl"/>
        </w:rPr>
        <w:t>dentro del proceso No 2015-834.</w:t>
      </w:r>
    </w:p>
    <w:p w:rsidR="004234E3" w:rsidRDefault="004234E3">
      <w:pPr>
        <w:pStyle w:val="Style6"/>
        <w:widowControl/>
        <w:spacing w:before="115" w:line="274" w:lineRule="exact"/>
        <w:rPr>
          <w:rStyle w:val="FontStyle11"/>
          <w:lang w:val="es-ES_tradnl" w:eastAsia="es-ES_tradnl"/>
        </w:rPr>
        <w:sectPr w:rsidR="004234E3">
          <w:type w:val="continuous"/>
          <w:pgSz w:w="11905" w:h="16837"/>
          <w:pgMar w:top="1171" w:right="1642" w:bottom="1440" w:left="1647" w:header="720" w:footer="720" w:gutter="0"/>
          <w:cols w:space="60"/>
          <w:noEndnote/>
        </w:sectPr>
      </w:pPr>
    </w:p>
    <w:p w:rsidR="004234E3" w:rsidRDefault="00F46D90">
      <w:pPr>
        <w:framePr w:h="2121" w:hSpace="38" w:wrap="auto" w:vAnchor="text" w:hAnchor="text" w:x="1772" w:y="800"/>
        <w:widowControl/>
      </w:pPr>
      <w:r>
        <w:rPr>
          <w:noProof/>
        </w:rPr>
        <w:drawing>
          <wp:inline distT="0" distB="0" distL="0" distR="0">
            <wp:extent cx="3561715" cy="1350645"/>
            <wp:effectExtent l="0" t="0" r="63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E3" w:rsidRDefault="004234E3">
      <w:pPr>
        <w:pStyle w:val="Style7"/>
        <w:widowControl/>
        <w:spacing w:line="240" w:lineRule="exact"/>
        <w:rPr>
          <w:sz w:val="20"/>
          <w:szCs w:val="20"/>
        </w:rPr>
      </w:pPr>
    </w:p>
    <w:p w:rsidR="004234E3" w:rsidRDefault="004234E3">
      <w:pPr>
        <w:pStyle w:val="Style7"/>
        <w:widowControl/>
        <w:spacing w:line="240" w:lineRule="exact"/>
        <w:rPr>
          <w:sz w:val="20"/>
          <w:szCs w:val="20"/>
        </w:rPr>
      </w:pPr>
    </w:p>
    <w:p w:rsidR="004234E3" w:rsidRDefault="000B7636">
      <w:pPr>
        <w:pStyle w:val="Style7"/>
        <w:widowControl/>
        <w:spacing w:before="74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23 DE FEBRERO DE 2018 a las 08:00 am VENCE: EL 23 DE FEBRERO DE 2018 a las 5:00 pm</w:t>
      </w:r>
    </w:p>
    <w:p w:rsidR="004234E3" w:rsidRDefault="004234E3">
      <w:pPr>
        <w:pStyle w:val="Style5"/>
        <w:widowControl/>
        <w:spacing w:line="240" w:lineRule="exact"/>
        <w:ind w:left="3504"/>
        <w:rPr>
          <w:sz w:val="20"/>
          <w:szCs w:val="20"/>
        </w:rPr>
      </w:pPr>
    </w:p>
    <w:p w:rsidR="004234E3" w:rsidRDefault="004234E3">
      <w:pPr>
        <w:pStyle w:val="Style5"/>
        <w:widowControl/>
        <w:spacing w:line="240" w:lineRule="exact"/>
        <w:ind w:left="3504"/>
        <w:rPr>
          <w:sz w:val="20"/>
          <w:szCs w:val="20"/>
        </w:rPr>
      </w:pPr>
    </w:p>
    <w:p w:rsidR="004234E3" w:rsidRDefault="004234E3">
      <w:pPr>
        <w:pStyle w:val="Style5"/>
        <w:widowControl/>
        <w:spacing w:line="240" w:lineRule="exact"/>
        <w:ind w:left="3504"/>
        <w:rPr>
          <w:sz w:val="20"/>
          <w:szCs w:val="20"/>
        </w:rPr>
      </w:pPr>
    </w:p>
    <w:p w:rsidR="004234E3" w:rsidRDefault="004234E3">
      <w:pPr>
        <w:pStyle w:val="Style5"/>
        <w:widowControl/>
        <w:spacing w:line="240" w:lineRule="exact"/>
        <w:ind w:left="3504"/>
        <w:rPr>
          <w:sz w:val="20"/>
          <w:szCs w:val="20"/>
        </w:rPr>
      </w:pPr>
    </w:p>
    <w:p w:rsidR="004234E3" w:rsidRDefault="004234E3">
      <w:pPr>
        <w:pStyle w:val="Style5"/>
        <w:widowControl/>
        <w:spacing w:line="240" w:lineRule="exact"/>
        <w:ind w:left="3504"/>
        <w:rPr>
          <w:sz w:val="20"/>
          <w:szCs w:val="20"/>
        </w:rPr>
      </w:pPr>
    </w:p>
    <w:p w:rsidR="004234E3" w:rsidRDefault="004234E3">
      <w:pPr>
        <w:pStyle w:val="Style5"/>
        <w:widowControl/>
        <w:spacing w:line="240" w:lineRule="exact"/>
        <w:ind w:left="3504"/>
        <w:rPr>
          <w:sz w:val="20"/>
          <w:szCs w:val="20"/>
        </w:rPr>
      </w:pPr>
    </w:p>
    <w:p w:rsidR="004234E3" w:rsidRDefault="000B7636">
      <w:pPr>
        <w:pStyle w:val="Style5"/>
        <w:widowControl/>
        <w:spacing w:before="62"/>
        <w:ind w:left="3504"/>
        <w:rPr>
          <w:rStyle w:val="FontStyle15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UTA CASTILLO </w:t>
      </w:r>
      <w:r>
        <w:rPr>
          <w:rStyle w:val="FontStyle15"/>
          <w:lang w:val="es-ES_tradnl" w:eastAsia="es-ES_tradnl"/>
        </w:rPr>
        <w:t>SECRETARIA</w:t>
      </w:r>
    </w:p>
    <w:p w:rsidR="004234E3" w:rsidRDefault="004234E3">
      <w:pPr>
        <w:pStyle w:val="Style5"/>
        <w:widowControl/>
        <w:spacing w:before="62"/>
        <w:ind w:left="3504"/>
        <w:rPr>
          <w:rStyle w:val="FontStyle15"/>
          <w:lang w:val="es-ES_tradnl" w:eastAsia="es-ES_tradnl"/>
        </w:rPr>
        <w:sectPr w:rsidR="004234E3">
          <w:type w:val="continuous"/>
          <w:pgSz w:w="11905" w:h="16837"/>
          <w:pgMar w:top="1171" w:right="4623" w:bottom="1440" w:left="1642" w:header="720" w:footer="720" w:gutter="0"/>
          <w:cols w:space="60"/>
          <w:noEndnote/>
        </w:sectPr>
      </w:pPr>
    </w:p>
    <w:p w:rsidR="004234E3" w:rsidRDefault="004234E3">
      <w:pPr>
        <w:pStyle w:val="Style1"/>
        <w:widowControl/>
        <w:spacing w:line="240" w:lineRule="exact"/>
        <w:ind w:left="1291" w:right="1325"/>
        <w:rPr>
          <w:sz w:val="20"/>
          <w:szCs w:val="20"/>
        </w:rPr>
      </w:pPr>
    </w:p>
    <w:p w:rsidR="004234E3" w:rsidRDefault="004234E3">
      <w:pPr>
        <w:pStyle w:val="Style1"/>
        <w:widowControl/>
        <w:spacing w:line="240" w:lineRule="exact"/>
        <w:ind w:left="1291" w:right="1325"/>
        <w:rPr>
          <w:sz w:val="20"/>
          <w:szCs w:val="20"/>
        </w:rPr>
      </w:pPr>
    </w:p>
    <w:p w:rsidR="004234E3" w:rsidRDefault="004234E3">
      <w:pPr>
        <w:pStyle w:val="Style1"/>
        <w:widowControl/>
        <w:spacing w:line="240" w:lineRule="exact"/>
        <w:ind w:left="1291" w:right="1325"/>
        <w:rPr>
          <w:sz w:val="20"/>
          <w:szCs w:val="20"/>
        </w:rPr>
      </w:pPr>
    </w:p>
    <w:p w:rsidR="004234E3" w:rsidRDefault="000B7636">
      <w:pPr>
        <w:pStyle w:val="Style1"/>
        <w:widowControl/>
        <w:spacing w:before="118" w:line="271" w:lineRule="exact"/>
        <w:ind w:left="1291" w:right="1325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 xml:space="preserve">Bogotá, D.C, Av. Calle 24 N° 53 - 28 Torre C Oficina 305 Conmutador 4233390 Fax Ext. 8350, 8351 </w:t>
      </w:r>
      <w:hyperlink r:id="rId9" w:history="1">
        <w:r>
          <w:rPr>
            <w:rStyle w:val="Hipervnculo"/>
            <w:b/>
            <w:bCs/>
            <w:sz w:val="22"/>
            <w:szCs w:val="22"/>
            <w:lang w:val="es-ES_tradnl" w:eastAsia="es-ES_tradnl"/>
          </w:rPr>
          <w:t>tutelasciviltsbta@cendoj.ramajudicial.gov.co</w:t>
        </w:r>
      </w:hyperlink>
    </w:p>
    <w:p w:rsidR="004234E3" w:rsidRDefault="004234E3">
      <w:pPr>
        <w:pStyle w:val="Style4"/>
        <w:widowControl/>
        <w:spacing w:line="240" w:lineRule="exact"/>
        <w:ind w:left="6326"/>
        <w:rPr>
          <w:sz w:val="20"/>
          <w:szCs w:val="20"/>
        </w:rPr>
      </w:pPr>
    </w:p>
    <w:p w:rsidR="004234E3" w:rsidRDefault="000B7636">
      <w:pPr>
        <w:pStyle w:val="Style4"/>
        <w:widowControl/>
        <w:spacing w:before="41"/>
        <w:ind w:left="6326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lastRenderedPageBreak/>
        <w:t>22/02/2018 12:26 p. m.</w:t>
      </w:r>
    </w:p>
    <w:p w:rsidR="004234E3" w:rsidRDefault="004234E3">
      <w:pPr>
        <w:pStyle w:val="Style4"/>
        <w:widowControl/>
        <w:spacing w:before="41"/>
        <w:ind w:left="6326"/>
        <w:rPr>
          <w:rStyle w:val="FontStyle17"/>
          <w:lang w:val="es-ES_tradnl" w:eastAsia="es-ES_tradnl"/>
        </w:rPr>
        <w:sectPr w:rsidR="004234E3">
          <w:type w:val="continuous"/>
          <w:pgSz w:w="11905" w:h="16837"/>
          <w:pgMar w:top="1171" w:right="1642" w:bottom="1440" w:left="1642" w:header="720" w:footer="720" w:gutter="0"/>
          <w:cols w:space="60"/>
          <w:noEndnote/>
        </w:sectPr>
      </w:pPr>
    </w:p>
    <w:p w:rsidR="004234E3" w:rsidRDefault="000B7636">
      <w:pPr>
        <w:pStyle w:val="Style1"/>
        <w:widowControl/>
        <w:spacing w:line="240" w:lineRule="auto"/>
        <w:ind w:left="3559"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lastRenderedPageBreak/>
        <w:t>República de Colombia</w:t>
      </w:r>
    </w:p>
    <w:p w:rsidR="004234E3" w:rsidRDefault="000B7636">
      <w:pPr>
        <w:pStyle w:val="Style1"/>
        <w:widowControl/>
        <w:spacing w:before="161" w:line="240" w:lineRule="auto"/>
        <w:ind w:left="4015"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Rama Judicial</w:t>
      </w:r>
    </w:p>
    <w:p w:rsidR="004234E3" w:rsidRDefault="004234E3">
      <w:pPr>
        <w:pStyle w:val="Style1"/>
        <w:widowControl/>
        <w:spacing w:before="161" w:line="240" w:lineRule="auto"/>
        <w:ind w:left="4015"/>
        <w:jc w:val="both"/>
        <w:rPr>
          <w:rStyle w:val="FontStyle15"/>
          <w:lang w:val="es-ES_tradnl" w:eastAsia="es-ES_tradnl"/>
        </w:rPr>
        <w:sectPr w:rsidR="004234E3">
          <w:pgSz w:w="11905" w:h="16837"/>
          <w:pgMar w:top="852" w:right="1212" w:bottom="872" w:left="1212" w:header="720" w:footer="720" w:gutter="0"/>
          <w:cols w:space="60"/>
          <w:noEndnote/>
        </w:sectPr>
      </w:pPr>
    </w:p>
    <w:p w:rsidR="004234E3" w:rsidRDefault="00F46D90">
      <w:pPr>
        <w:pStyle w:val="Style9"/>
        <w:widowControl/>
        <w:jc w:val="both"/>
        <w:rPr>
          <w:rStyle w:val="FontStyle16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98450" distL="24130" distR="24130" simplePos="0" relativeHeight="251659264" behindDoc="0" locked="0" layoutInCell="1" allowOverlap="1">
                <wp:simplePos x="0" y="0"/>
                <wp:positionH relativeFrom="margin">
                  <wp:posOffset>2688590</wp:posOffset>
                </wp:positionH>
                <wp:positionV relativeFrom="paragraph">
                  <wp:posOffset>91440</wp:posOffset>
                </wp:positionV>
                <wp:extent cx="591820" cy="64325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4E3" w:rsidRDefault="00F46D9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5630" cy="638175"/>
                                  <wp:effectExtent l="0" t="0" r="0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3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1.7pt;margin-top:7.2pt;width:46.6pt;height:50.65pt;z-index:251659264;visibility:visible;mso-wrap-style:square;mso-width-percent:0;mso-height-percent:0;mso-wrap-distance-left:1.9pt;mso-wrap-distance-top:0;mso-wrap-distance-right:1.9pt;mso-wrap-distance-bottom:2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vysQIAAK8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" filled="f" stroked="f">
                <v:textbox inset="0,0,0,0">
                  <w:txbxContent>
                    <w:p w:rsidR="00000000" w:rsidRDefault="00F46D9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5630" cy="638175"/>
                            <wp:effectExtent l="0" t="0" r="0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3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7636">
        <w:rPr>
          <w:rStyle w:val="FontStyle16"/>
          <w:lang w:val="es-ES_tradnl" w:eastAsia="es-ES_tradnl"/>
        </w:rPr>
        <w:t>TRIBUNAL SUPERIOR DEL DISTRITO JUDICIAL DE BOGOTA</w:t>
      </w:r>
    </w:p>
    <w:p w:rsidR="004234E3" w:rsidRDefault="000B7636">
      <w:pPr>
        <w:pStyle w:val="Style1"/>
        <w:widowControl/>
        <w:spacing w:before="82" w:line="240" w:lineRule="auto"/>
        <w:ind w:left="4003"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SALA CIVIL</w:t>
      </w:r>
    </w:p>
    <w:p w:rsidR="004234E3" w:rsidRDefault="004234E3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4234E3" w:rsidRDefault="004234E3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4234E3" w:rsidRDefault="004234E3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4234E3" w:rsidRDefault="004234E3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4234E3" w:rsidRDefault="000B7636">
      <w:pPr>
        <w:pStyle w:val="Style2"/>
        <w:widowControl/>
        <w:spacing w:before="2"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LA SECRETARÍA DE LA SALA CIVIL DEL TRIBUNAL SUPERIOR DEL DISTRITO</w:t>
      </w:r>
    </w:p>
    <w:p w:rsidR="004234E3" w:rsidRDefault="000B7636">
      <w:pPr>
        <w:pStyle w:val="Style1"/>
        <w:widowControl/>
        <w:spacing w:before="149" w:line="240" w:lineRule="auto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JUDICIAL DE BOGOTÁ D.C.</w:t>
      </w:r>
    </w:p>
    <w:p w:rsidR="004234E3" w:rsidRDefault="004234E3">
      <w:pPr>
        <w:pStyle w:val="Style1"/>
        <w:widowControl/>
        <w:spacing w:line="240" w:lineRule="exact"/>
        <w:ind w:left="4344"/>
        <w:jc w:val="both"/>
        <w:rPr>
          <w:sz w:val="20"/>
          <w:szCs w:val="20"/>
        </w:rPr>
      </w:pPr>
    </w:p>
    <w:p w:rsidR="004234E3" w:rsidRDefault="004234E3">
      <w:pPr>
        <w:pStyle w:val="Style1"/>
        <w:widowControl/>
        <w:spacing w:line="240" w:lineRule="exact"/>
        <w:ind w:left="4344"/>
        <w:jc w:val="both"/>
        <w:rPr>
          <w:sz w:val="20"/>
          <w:szCs w:val="20"/>
        </w:rPr>
      </w:pPr>
    </w:p>
    <w:p w:rsidR="004234E3" w:rsidRDefault="000B7636">
      <w:pPr>
        <w:pStyle w:val="Style1"/>
        <w:widowControl/>
        <w:spacing w:before="110" w:line="240" w:lineRule="auto"/>
        <w:ind w:left="4344"/>
        <w:jc w:val="both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AVISA</w:t>
      </w:r>
    </w:p>
    <w:p w:rsidR="004234E3" w:rsidRDefault="004234E3">
      <w:pPr>
        <w:pStyle w:val="Style1"/>
        <w:widowControl/>
        <w:spacing w:before="110" w:line="240" w:lineRule="auto"/>
        <w:ind w:left="4344"/>
        <w:jc w:val="both"/>
        <w:rPr>
          <w:rStyle w:val="FontStyle15"/>
          <w:lang w:val="es-ES_tradnl" w:eastAsia="es-ES_tradnl"/>
        </w:rPr>
        <w:sectPr w:rsidR="004234E3">
          <w:type w:val="continuous"/>
          <w:pgSz w:w="11905" w:h="16837"/>
          <w:pgMar w:top="852" w:right="1251" w:bottom="872" w:left="1241" w:header="720" w:footer="720" w:gutter="0"/>
          <w:cols w:space="60"/>
          <w:noEndnote/>
        </w:sectPr>
      </w:pPr>
    </w:p>
    <w:p w:rsidR="004234E3" w:rsidRDefault="004234E3">
      <w:pPr>
        <w:pStyle w:val="Style4"/>
        <w:widowControl/>
        <w:spacing w:line="240" w:lineRule="exact"/>
        <w:rPr>
          <w:sz w:val="20"/>
          <w:szCs w:val="20"/>
        </w:rPr>
      </w:pPr>
    </w:p>
    <w:p w:rsidR="004234E3" w:rsidRDefault="004234E3">
      <w:pPr>
        <w:pStyle w:val="Style4"/>
        <w:widowControl/>
        <w:spacing w:line="240" w:lineRule="exact"/>
        <w:rPr>
          <w:sz w:val="20"/>
          <w:szCs w:val="20"/>
        </w:rPr>
      </w:pPr>
    </w:p>
    <w:p w:rsidR="004234E3" w:rsidRDefault="004234E3">
      <w:pPr>
        <w:pStyle w:val="Style4"/>
        <w:widowControl/>
        <w:spacing w:line="240" w:lineRule="exact"/>
        <w:rPr>
          <w:sz w:val="20"/>
          <w:szCs w:val="20"/>
        </w:rPr>
      </w:pPr>
    </w:p>
    <w:p w:rsidR="004234E3" w:rsidRDefault="000B7636">
      <w:pPr>
        <w:pStyle w:val="Style4"/>
        <w:widowControl/>
        <w:spacing w:before="137" w:line="418" w:lineRule="exact"/>
        <w:rPr>
          <w:rStyle w:val="FontStyle15"/>
          <w:u w:val="single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Que mediante providencia calendada OCHO (8) de FEBRERO de DOS MIL DIECIOCHO (2018), la H. Magistrada RUTH ELENA GALVIS VERGARA, </w:t>
      </w:r>
      <w:r>
        <w:rPr>
          <w:rStyle w:val="FontStyle15"/>
          <w:lang w:val="es-ES_tradnl" w:eastAsia="es-ES_tradnl"/>
        </w:rPr>
        <w:t xml:space="preserve">ADMITIÓ </w:t>
      </w:r>
      <w:r>
        <w:rPr>
          <w:rStyle w:val="FontStyle17"/>
          <w:lang w:val="es-ES_tradnl" w:eastAsia="es-ES_tradnl"/>
        </w:rPr>
        <w:t xml:space="preserve">dentro de la acción de tutela instaurada por </w:t>
      </w:r>
      <w:r>
        <w:rPr>
          <w:rStyle w:val="FontStyle15"/>
          <w:lang w:val="es-ES_tradnl" w:eastAsia="es-ES_tradnl"/>
        </w:rPr>
        <w:t xml:space="preserve">LINA CONSTANZA ROJAS PEÑA </w:t>
      </w:r>
      <w:r>
        <w:rPr>
          <w:rStyle w:val="FontStyle17"/>
          <w:lang w:val="es-ES_tradnl" w:eastAsia="es-ES_tradnl"/>
        </w:rPr>
        <w:t xml:space="preserve">contra de la </w:t>
      </w:r>
      <w:r>
        <w:rPr>
          <w:rStyle w:val="FontStyle15"/>
          <w:lang w:val="es-ES_tradnl" w:eastAsia="es-ES_tradnl"/>
        </w:rPr>
        <w:t xml:space="preserve">CONTRA JUZGADO 32 CIVIL DEL CIRCUITO DE BOGOTA D.C, </w:t>
      </w:r>
      <w:r>
        <w:rPr>
          <w:rStyle w:val="FontStyle17"/>
          <w:lang w:val="es-ES_tradnl" w:eastAsia="es-ES_tradnl"/>
        </w:rPr>
        <w:t xml:space="preserve">con número de radicación 110012203000201800443. Por lo tanto se pone en conocimiento </w:t>
      </w:r>
      <w:r>
        <w:rPr>
          <w:rStyle w:val="FontStyle15"/>
          <w:u w:val="single"/>
          <w:lang w:val="es-ES_tradnl" w:eastAsia="es-ES_tradnl"/>
        </w:rPr>
        <w:t>LUIS ANDRES PERILLA</w:t>
      </w:r>
    </w:p>
    <w:p w:rsidR="004234E3" w:rsidRDefault="004234E3">
      <w:pPr>
        <w:pStyle w:val="Style4"/>
        <w:widowControl/>
        <w:spacing w:line="240" w:lineRule="exact"/>
        <w:ind w:right="5"/>
        <w:rPr>
          <w:sz w:val="20"/>
          <w:szCs w:val="20"/>
        </w:rPr>
      </w:pPr>
    </w:p>
    <w:p w:rsidR="004234E3" w:rsidRDefault="004234E3">
      <w:pPr>
        <w:pStyle w:val="Style4"/>
        <w:widowControl/>
        <w:spacing w:line="240" w:lineRule="exact"/>
        <w:ind w:right="5"/>
        <w:rPr>
          <w:sz w:val="20"/>
          <w:szCs w:val="20"/>
        </w:rPr>
      </w:pPr>
    </w:p>
    <w:p w:rsidR="004234E3" w:rsidRDefault="004234E3">
      <w:pPr>
        <w:pStyle w:val="Style4"/>
        <w:widowControl/>
        <w:spacing w:line="240" w:lineRule="exact"/>
        <w:ind w:right="5"/>
        <w:rPr>
          <w:sz w:val="20"/>
          <w:szCs w:val="20"/>
        </w:rPr>
      </w:pPr>
    </w:p>
    <w:p w:rsidR="004234E3" w:rsidRDefault="000B7636">
      <w:pPr>
        <w:pStyle w:val="Style4"/>
        <w:widowControl/>
        <w:spacing w:before="108" w:line="420" w:lineRule="exact"/>
        <w:ind w:right="5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4234E3" w:rsidRDefault="00F46D90">
      <w:pPr>
        <w:framePr w:h="2429" w:hSpace="38" w:wrap="auto" w:vAnchor="text" w:hAnchor="text" w:x="2031" w:y="1115"/>
        <w:widowControl/>
      </w:pPr>
      <w:r>
        <w:rPr>
          <w:noProof/>
        </w:rPr>
        <w:drawing>
          <wp:inline distT="0" distB="0" distL="0" distR="0">
            <wp:extent cx="4061460" cy="154178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E3" w:rsidRDefault="000B7636">
      <w:pPr>
        <w:pStyle w:val="Style5"/>
        <w:framePr w:w="4852" w:h="979" w:hRule="exact" w:hSpace="38" w:wrap="notBeside" w:vAnchor="text" w:hAnchor="text" w:x="2303" w:y="3884"/>
        <w:widowControl/>
        <w:spacing w:line="240" w:lineRule="auto"/>
        <w:ind w:left="1795"/>
        <w:jc w:val="left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SECRETARIA</w:t>
      </w:r>
    </w:p>
    <w:p w:rsidR="004234E3" w:rsidRDefault="000B7636">
      <w:pPr>
        <w:pStyle w:val="Style1"/>
        <w:framePr w:w="4852" w:h="979" w:hRule="exact" w:hSpace="38" w:wrap="notBeside" w:vAnchor="text" w:hAnchor="text" w:x="2303" w:y="3884"/>
        <w:widowControl/>
        <w:spacing w:before="79" w:line="250" w:lineRule="exact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Tribunal Superior del Distrito Judicial de Bogotá Sala Civil</w:t>
      </w:r>
    </w:p>
    <w:p w:rsidR="004234E3" w:rsidRDefault="004234E3">
      <w:pPr>
        <w:pStyle w:val="Style2"/>
        <w:widowControl/>
        <w:spacing w:line="240" w:lineRule="exact"/>
        <w:ind w:right="1382"/>
        <w:rPr>
          <w:sz w:val="20"/>
          <w:szCs w:val="20"/>
        </w:rPr>
      </w:pPr>
    </w:p>
    <w:p w:rsidR="004234E3" w:rsidRDefault="004234E3">
      <w:pPr>
        <w:pStyle w:val="Style2"/>
        <w:widowControl/>
        <w:spacing w:line="240" w:lineRule="exact"/>
        <w:ind w:right="1382"/>
        <w:rPr>
          <w:sz w:val="20"/>
          <w:szCs w:val="20"/>
        </w:rPr>
      </w:pPr>
    </w:p>
    <w:p w:rsidR="004234E3" w:rsidRDefault="004234E3">
      <w:pPr>
        <w:pStyle w:val="Style2"/>
        <w:widowControl/>
        <w:spacing w:line="240" w:lineRule="exact"/>
        <w:ind w:right="1382"/>
        <w:rPr>
          <w:sz w:val="20"/>
          <w:szCs w:val="20"/>
        </w:rPr>
      </w:pPr>
    </w:p>
    <w:p w:rsidR="00F46D90" w:rsidRDefault="000B7636">
      <w:pPr>
        <w:pStyle w:val="Style2"/>
        <w:widowControl/>
        <w:tabs>
          <w:tab w:val="left" w:pos="7018"/>
        </w:tabs>
        <w:spacing w:before="120" w:after="2275" w:line="413" w:lineRule="exact"/>
        <w:ind w:right="1382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SE FIJA EL 23 DE FEBRERO DE 2017 A LAS 08:00 A.M.</w:t>
      </w:r>
      <w:r>
        <w:rPr>
          <w:rStyle w:val="FontStyle15"/>
          <w:lang w:val="es-ES_tradnl" w:eastAsia="es-ES_tradnl"/>
        </w:rPr>
        <w:br/>
        <w:t xml:space="preserve">VENCE: EL 23 DE FEB^Efeo DE 2017 </w:t>
      </w:r>
      <w:r>
        <w:rPr>
          <w:rStyle w:val="FontStyle15"/>
          <w:lang w:val="es-ES_tradnl" w:eastAsia="es-ES_tradnl"/>
        </w:rPr>
        <w:lastRenderedPageBreak/>
        <w:t>A LAS 5:00 P.M.</w:t>
      </w:r>
      <w:bookmarkStart w:id="0" w:name="_GoBack"/>
      <w:bookmarkEnd w:id="0"/>
      <w:r>
        <w:rPr>
          <w:rStyle w:val="FontStyle15"/>
          <w:lang w:val="es-ES_tradnl" w:eastAsia="es-ES_tradnl"/>
        </w:rPr>
        <w:tab/>
        <w:t>* |</w:t>
      </w:r>
    </w:p>
    <w:sectPr w:rsidR="00F46D90">
      <w:type w:val="continuous"/>
      <w:pgSz w:w="11905" w:h="16837"/>
      <w:pgMar w:top="852" w:right="1212" w:bottom="872" w:left="121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636" w:rsidRDefault="000B7636">
      <w:r>
        <w:separator/>
      </w:r>
    </w:p>
  </w:endnote>
  <w:endnote w:type="continuationSeparator" w:id="0">
    <w:p w:rsidR="000B7636" w:rsidRDefault="000B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636" w:rsidRDefault="000B7636">
      <w:r>
        <w:separator/>
      </w:r>
    </w:p>
  </w:footnote>
  <w:footnote w:type="continuationSeparator" w:id="0">
    <w:p w:rsidR="000B7636" w:rsidRDefault="000B7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90"/>
    <w:rsid w:val="000B7636"/>
    <w:rsid w:val="00134F2F"/>
    <w:rsid w:val="004234E3"/>
    <w:rsid w:val="00F4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85728188-FE40-4201-9E0E-1DFE5958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4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jc w:val="both"/>
    </w:pPr>
  </w:style>
  <w:style w:type="paragraph" w:customStyle="1" w:styleId="Style5">
    <w:name w:val="Style5"/>
    <w:basedOn w:val="Normal"/>
    <w:uiPriority w:val="99"/>
    <w:pPr>
      <w:spacing w:line="281" w:lineRule="exact"/>
      <w:jc w:val="both"/>
    </w:pPr>
  </w:style>
  <w:style w:type="paragraph" w:customStyle="1" w:styleId="Style6">
    <w:name w:val="Style6"/>
    <w:basedOn w:val="Normal"/>
    <w:uiPriority w:val="99"/>
    <w:pPr>
      <w:spacing w:line="275" w:lineRule="exact"/>
      <w:jc w:val="both"/>
    </w:pPr>
  </w:style>
  <w:style w:type="paragraph" w:customStyle="1" w:styleId="Style7">
    <w:name w:val="Style7"/>
    <w:basedOn w:val="Normal"/>
    <w:uiPriority w:val="99"/>
    <w:pPr>
      <w:spacing w:line="274" w:lineRule="exact"/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0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tutelasciviltsbta@cendoj.ramajudicial.gov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2018-02-23T14:34:00Z</dcterms:created>
  <dcterms:modified xsi:type="dcterms:W3CDTF">2018-02-23T14:34:00Z</dcterms:modified>
</cp:coreProperties>
</file>