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413" w:rsidRDefault="00BC5212">
      <w:pPr>
        <w:pStyle w:val="Style3"/>
        <w:widowControl/>
        <w:ind w:left="518"/>
        <w:jc w:val="both"/>
        <w:rPr>
          <w:rStyle w:val="FontStyle11"/>
          <w:lang w:val="es-ES_tradnl" w:eastAsia="es-ES_tradnl"/>
        </w:rPr>
      </w:pPr>
      <w:r>
        <w:rPr>
          <w:noProof/>
        </w:rPr>
        <mc:AlternateContent>
          <mc:Choice Requires="wps">
            <w:drawing>
              <wp:anchor distT="0" distB="100330" distL="24130" distR="24130" simplePos="0" relativeHeight="251658240" behindDoc="0" locked="0" layoutInCell="1" allowOverlap="1">
                <wp:simplePos x="0" y="0"/>
                <wp:positionH relativeFrom="margin">
                  <wp:posOffset>2023745</wp:posOffset>
                </wp:positionH>
                <wp:positionV relativeFrom="paragraph">
                  <wp:posOffset>0</wp:posOffset>
                </wp:positionV>
                <wp:extent cx="1643380" cy="161290"/>
                <wp:effectExtent l="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413" w:rsidRDefault="002F13CD">
                            <w:pPr>
                              <w:pStyle w:val="Style1"/>
                              <w:widowControl/>
                              <w:jc w:val="both"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República de Colombia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35pt;margin-top:0;width:129.4pt;height:12.7pt;z-index:251658240;visibility:visible;mso-wrap-style:square;mso-width-percent:0;mso-height-percent:0;mso-wrap-distance-left:1.9pt;mso-wrap-distance-top:0;mso-wrap-distance-right:1.9pt;mso-wrap-distance-bottom: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" filled="f" stroked="f">
                <v:textbox inset="0,0,0,0">
                  <w:txbxContent>
                    <w:p w:rsidR="00000000" w:rsidRDefault="002F13CD">
                      <w:pPr>
                        <w:pStyle w:val="Style1"/>
                        <w:widowControl/>
                        <w:jc w:val="both"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República de Colombia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" distB="0" distL="24130" distR="24130" simplePos="0" relativeHeight="251659264" behindDoc="0" locked="0" layoutInCell="1" allowOverlap="1">
                <wp:simplePos x="0" y="0"/>
                <wp:positionH relativeFrom="margin">
                  <wp:posOffset>2319655</wp:posOffset>
                </wp:positionH>
                <wp:positionV relativeFrom="paragraph">
                  <wp:posOffset>262255</wp:posOffset>
                </wp:positionV>
                <wp:extent cx="1054735" cy="161925"/>
                <wp:effectExtent l="0" t="635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413" w:rsidRDefault="002F13CD">
                            <w:pPr>
                              <w:pStyle w:val="Style8"/>
                              <w:widowControl/>
                              <w:jc w:val="both"/>
                              <w:rPr>
                                <w:rStyle w:val="FontStyle12"/>
                                <w:lang w:val="es-ES_tradnl" w:eastAsia="es-ES_tradnl"/>
                              </w:rPr>
                            </w:pPr>
                            <w:r>
                              <w:rPr>
                                <w:rStyle w:val="FontStyle12"/>
                                <w:lang w:val="es-ES_tradnl" w:eastAsia="es-ES_tradnl"/>
                              </w:rPr>
                              <w:t>Rama Judicial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82.65pt;margin-top:20.65pt;width:83.05pt;height:12.75pt;z-index:251659264;visibility:visible;mso-wrap-style:square;mso-width-percent:0;mso-height-percent:0;mso-wrap-distance-left:1.9pt;mso-wrap-distance-top:3.1pt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" filled="f" stroked="f">
                <v:textbox inset="0,0,0,0">
                  <w:txbxContent>
                    <w:p w:rsidR="00000000" w:rsidRDefault="002F13CD">
                      <w:pPr>
                        <w:pStyle w:val="Style8"/>
                        <w:widowControl/>
                        <w:jc w:val="both"/>
                        <w:rPr>
                          <w:rStyle w:val="FontStyle12"/>
                          <w:lang w:val="es-ES_tradnl" w:eastAsia="es-ES_tradnl"/>
                        </w:rPr>
                      </w:pPr>
                      <w:r>
                        <w:rPr>
                          <w:rStyle w:val="FontStyle12"/>
                          <w:lang w:val="es-ES_tradnl" w:eastAsia="es-ES_tradnl"/>
                        </w:rPr>
                        <w:t>Rama Judicial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" distB="295910" distL="24130" distR="24130" simplePos="0" relativeHeight="251660288" behindDoc="0" locked="0" layoutInCell="1" allowOverlap="1">
                <wp:simplePos x="0" y="0"/>
                <wp:positionH relativeFrom="margin">
                  <wp:posOffset>2536190</wp:posOffset>
                </wp:positionH>
                <wp:positionV relativeFrom="paragraph">
                  <wp:posOffset>514985</wp:posOffset>
                </wp:positionV>
                <wp:extent cx="588010" cy="645795"/>
                <wp:effectExtent l="4445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3413" w:rsidRDefault="00BC5212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0550" cy="64770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99.7pt;margin-top:40.55pt;width:46.3pt;height:50.85pt;z-index:251660288;visibility:visible;mso-wrap-style:square;mso-width-percent:0;mso-height-percent:0;mso-wrap-distance-left:1.9pt;mso-wrap-distance-top:2.4pt;mso-wrap-distance-right:1.9pt;mso-wrap-distance-bottom:23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9VNrw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" filled="f" stroked="f">
                <v:textbox inset="0,0,0,0">
                  <w:txbxContent>
                    <w:p w:rsidR="00000000" w:rsidRDefault="00BC5212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0550" cy="64770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F13CD">
        <w:rPr>
          <w:rStyle w:val="FontStyle11"/>
          <w:lang w:val="es-ES_tradnl" w:eastAsia="es-ES_tradnl"/>
        </w:rPr>
        <w:t>TRIBUNAL SUPERIOR DEL DISTRITO JUDICIAL DE</w:t>
      </w:r>
    </w:p>
    <w:p w:rsidR="00C83413" w:rsidRDefault="002F13CD">
      <w:pPr>
        <w:pStyle w:val="Style4"/>
        <w:widowControl/>
        <w:spacing w:before="24"/>
        <w:jc w:val="center"/>
        <w:rPr>
          <w:rStyle w:val="FontStyle11"/>
          <w:lang w:val="es-ES_tradnl" w:eastAsia="es-ES_tradnl"/>
        </w:rPr>
      </w:pPr>
      <w:r>
        <w:rPr>
          <w:rStyle w:val="FontStyle11"/>
          <w:lang w:val="es-ES_tradnl" w:eastAsia="es-ES_tradnl"/>
        </w:rPr>
        <w:t>BOGOTA</w:t>
      </w:r>
    </w:p>
    <w:p w:rsidR="00C83413" w:rsidRDefault="002F13CD">
      <w:pPr>
        <w:pStyle w:val="Style8"/>
        <w:widowControl/>
        <w:spacing w:before="19"/>
        <w:ind w:left="3758"/>
        <w:jc w:val="both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SALA CIVIL</w:t>
      </w:r>
    </w:p>
    <w:p w:rsidR="00C83413" w:rsidRDefault="00C83413">
      <w:pPr>
        <w:pStyle w:val="Style5"/>
        <w:widowControl/>
        <w:spacing w:line="240" w:lineRule="exact"/>
        <w:ind w:left="485"/>
        <w:rPr>
          <w:sz w:val="20"/>
          <w:szCs w:val="20"/>
        </w:rPr>
      </w:pPr>
    </w:p>
    <w:p w:rsidR="00C83413" w:rsidRDefault="00C83413">
      <w:pPr>
        <w:pStyle w:val="Style5"/>
        <w:widowControl/>
        <w:spacing w:line="240" w:lineRule="exact"/>
        <w:ind w:left="485"/>
        <w:rPr>
          <w:sz w:val="20"/>
          <w:szCs w:val="20"/>
        </w:rPr>
      </w:pPr>
    </w:p>
    <w:p w:rsidR="00C83413" w:rsidRDefault="00C83413">
      <w:pPr>
        <w:pStyle w:val="Style5"/>
        <w:widowControl/>
        <w:spacing w:line="240" w:lineRule="exact"/>
        <w:ind w:left="485"/>
        <w:rPr>
          <w:sz w:val="20"/>
          <w:szCs w:val="20"/>
        </w:rPr>
      </w:pPr>
    </w:p>
    <w:p w:rsidR="00C83413" w:rsidRDefault="002F13CD">
      <w:pPr>
        <w:pStyle w:val="Style5"/>
        <w:widowControl/>
        <w:spacing w:before="134"/>
        <w:ind w:left="485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LA SECRETARÍA DE LA SALA CIVIL DEL TRIBUNAL SUPERIOR DEL DISTRITO JUDICIAL DE BOGOTÁ D.C.</w:t>
      </w:r>
    </w:p>
    <w:p w:rsidR="00C83413" w:rsidRDefault="00C83413">
      <w:pPr>
        <w:pStyle w:val="Style9"/>
        <w:widowControl/>
        <w:spacing w:line="240" w:lineRule="exact"/>
        <w:ind w:left="4099"/>
        <w:jc w:val="both"/>
        <w:rPr>
          <w:sz w:val="20"/>
          <w:szCs w:val="20"/>
        </w:rPr>
      </w:pPr>
    </w:p>
    <w:p w:rsidR="00C83413" w:rsidRDefault="00C83413">
      <w:pPr>
        <w:pStyle w:val="Style9"/>
        <w:widowControl/>
        <w:spacing w:line="240" w:lineRule="exact"/>
        <w:ind w:left="4099"/>
        <w:jc w:val="both"/>
        <w:rPr>
          <w:sz w:val="20"/>
          <w:szCs w:val="20"/>
        </w:rPr>
      </w:pPr>
    </w:p>
    <w:p w:rsidR="00C83413" w:rsidRDefault="002F13CD">
      <w:pPr>
        <w:pStyle w:val="Style9"/>
        <w:widowControl/>
        <w:spacing w:before="62"/>
        <w:ind w:left="4099"/>
        <w:jc w:val="both"/>
        <w:rPr>
          <w:rStyle w:val="FontStyle12"/>
          <w:lang w:val="es-ES_tradnl" w:eastAsia="es-ES_tradnl"/>
        </w:rPr>
      </w:pPr>
      <w:bookmarkStart w:id="0" w:name="_GoBack"/>
      <w:r>
        <w:rPr>
          <w:rStyle w:val="FontStyle12"/>
          <w:lang w:val="es-ES_tradnl" w:eastAsia="es-ES_tradnl"/>
        </w:rPr>
        <w:t>AVISA</w:t>
      </w:r>
    </w:p>
    <w:p w:rsidR="00C83413" w:rsidRDefault="00C83413">
      <w:pPr>
        <w:pStyle w:val="Style6"/>
        <w:widowControl/>
        <w:spacing w:line="240" w:lineRule="exact"/>
        <w:rPr>
          <w:sz w:val="20"/>
          <w:szCs w:val="20"/>
        </w:rPr>
      </w:pPr>
    </w:p>
    <w:p w:rsidR="00C83413" w:rsidRDefault="00C83413">
      <w:pPr>
        <w:pStyle w:val="Style6"/>
        <w:widowControl/>
        <w:spacing w:line="240" w:lineRule="exact"/>
        <w:rPr>
          <w:sz w:val="20"/>
          <w:szCs w:val="20"/>
        </w:rPr>
      </w:pPr>
    </w:p>
    <w:p w:rsidR="00C83413" w:rsidRDefault="00C83413">
      <w:pPr>
        <w:pStyle w:val="Style6"/>
        <w:widowControl/>
        <w:spacing w:line="240" w:lineRule="exact"/>
        <w:rPr>
          <w:sz w:val="20"/>
          <w:szCs w:val="20"/>
        </w:rPr>
      </w:pPr>
    </w:p>
    <w:p w:rsidR="00C83413" w:rsidRDefault="002F13CD">
      <w:pPr>
        <w:pStyle w:val="Style6"/>
        <w:widowControl/>
        <w:spacing w:before="139"/>
        <w:rPr>
          <w:rStyle w:val="FontStyle12"/>
          <w:u w:val="single"/>
          <w:lang w:val="es-ES_tradnl" w:eastAsia="es-ES_tradnl"/>
        </w:rPr>
      </w:pPr>
      <w:r>
        <w:rPr>
          <w:rStyle w:val="FontStyle13"/>
          <w:lang w:val="es-ES_tradnl" w:eastAsia="es-ES_tradnl"/>
        </w:rPr>
        <w:t xml:space="preserve">Que mediante providencia calendada DIECINUEVE (19) de DICIEMBRE, la H. Magistrada ADRIANA SAAVEDRA LOZADA, </w:t>
      </w:r>
      <w:r>
        <w:rPr>
          <w:rStyle w:val="FontStyle12"/>
          <w:lang w:val="es-ES_tradnl" w:eastAsia="es-ES_tradnl"/>
        </w:rPr>
        <w:t xml:space="preserve">NEGÓ </w:t>
      </w:r>
      <w:r>
        <w:rPr>
          <w:rStyle w:val="FontStyle13"/>
          <w:lang w:val="es-ES_tradnl" w:eastAsia="es-ES_tradnl"/>
        </w:rPr>
        <w:t xml:space="preserve">dentro de la acción de tutela instaurada por </w:t>
      </w:r>
      <w:r>
        <w:rPr>
          <w:rStyle w:val="FontStyle12"/>
          <w:lang w:val="es-ES_tradnl" w:eastAsia="es-ES_tradnl"/>
        </w:rPr>
        <w:t xml:space="preserve">BOSSUET JEOVANY PINILLA MOSCOSO </w:t>
      </w:r>
      <w:r>
        <w:rPr>
          <w:rStyle w:val="FontStyle13"/>
          <w:lang w:val="es-ES_tradnl" w:eastAsia="es-ES_tradnl"/>
        </w:rPr>
        <w:t xml:space="preserve">contra de la </w:t>
      </w:r>
      <w:r>
        <w:rPr>
          <w:rStyle w:val="FontStyle12"/>
          <w:lang w:val="es-ES_tradnl" w:eastAsia="es-ES_tradnl"/>
        </w:rPr>
        <w:t xml:space="preserve">BANCO COLPATRIA MULTIBANCA COLPATRIA S.A., </w:t>
      </w:r>
      <w:r>
        <w:rPr>
          <w:rStyle w:val="FontStyle13"/>
          <w:lang w:val="es-ES_tradnl" w:eastAsia="es-ES_tradnl"/>
        </w:rPr>
        <w:t xml:space="preserve">con número de radicación 11001220300020170353200. Por lo tanto se pone en conocimiento </w:t>
      </w:r>
      <w:r>
        <w:rPr>
          <w:rStyle w:val="FontStyle12"/>
          <w:u w:val="single"/>
          <w:lang w:val="es-ES_tradnl" w:eastAsia="es-ES_tradnl"/>
        </w:rPr>
        <w:t>A CUANTO TERCERO CON INTERESES CONSIDERE TENER DENTRO DEL PRESENTE ASUNTO.</w:t>
      </w:r>
    </w:p>
    <w:p w:rsidR="00C83413" w:rsidRDefault="00C83413">
      <w:pPr>
        <w:pStyle w:val="Style6"/>
        <w:widowControl/>
        <w:spacing w:line="240" w:lineRule="exact"/>
        <w:rPr>
          <w:sz w:val="20"/>
          <w:szCs w:val="20"/>
        </w:rPr>
      </w:pPr>
    </w:p>
    <w:p w:rsidR="00C83413" w:rsidRDefault="00C83413">
      <w:pPr>
        <w:pStyle w:val="Style6"/>
        <w:widowControl/>
        <w:spacing w:line="240" w:lineRule="exact"/>
        <w:rPr>
          <w:sz w:val="20"/>
          <w:szCs w:val="20"/>
        </w:rPr>
      </w:pPr>
    </w:p>
    <w:p w:rsidR="00C83413" w:rsidRDefault="00C83413">
      <w:pPr>
        <w:pStyle w:val="Style6"/>
        <w:widowControl/>
        <w:spacing w:line="240" w:lineRule="exact"/>
        <w:rPr>
          <w:sz w:val="20"/>
          <w:szCs w:val="20"/>
        </w:rPr>
      </w:pPr>
    </w:p>
    <w:p w:rsidR="00C83413" w:rsidRDefault="002F13CD">
      <w:pPr>
        <w:pStyle w:val="Style6"/>
        <w:widowControl/>
        <w:spacing w:before="106"/>
        <w:rPr>
          <w:rStyle w:val="FontStyle13"/>
          <w:lang w:val="es-ES_tradnl" w:eastAsia="es-ES_tradnl"/>
        </w:rPr>
      </w:pPr>
      <w:r>
        <w:rPr>
          <w:rStyle w:val="FontStyle13"/>
          <w:lang w:val="es-ES_tradnl" w:eastAsia="es-ES_tradnl"/>
        </w:rPr>
        <w:t>Se fija el presente aviso en la cartelera física de la Sala Civil del Tribunal Superior del Distrito Judicial de Bogotá D.C, por el término de un (1) día.</w:t>
      </w:r>
    </w:p>
    <w:p w:rsidR="00C83413" w:rsidRDefault="002F13CD">
      <w:pPr>
        <w:pStyle w:val="Style2"/>
        <w:framePr w:h="303" w:hRule="exact" w:hSpace="38" w:wrap="notBeside" w:vAnchor="text" w:hAnchor="text" w:x="3812" w:y="3884"/>
        <w:widowControl/>
        <w:jc w:val="both"/>
        <w:rPr>
          <w:rStyle w:val="FontStyle14"/>
          <w:lang w:val="es-ES_tradnl" w:eastAsia="es-ES_tradnl"/>
        </w:rPr>
      </w:pPr>
      <w:r>
        <w:rPr>
          <w:rStyle w:val="FontStyle14"/>
          <w:lang w:val="es-ES_tradnl" w:eastAsia="es-ES_tradnl"/>
        </w:rPr>
        <w:t>SECRETARIA</w:t>
      </w:r>
    </w:p>
    <w:p w:rsidR="00C83413" w:rsidRDefault="00C83413">
      <w:pPr>
        <w:pStyle w:val="Style7"/>
        <w:widowControl/>
        <w:spacing w:line="240" w:lineRule="exact"/>
        <w:ind w:right="3106"/>
        <w:rPr>
          <w:sz w:val="20"/>
          <w:szCs w:val="20"/>
        </w:rPr>
      </w:pPr>
    </w:p>
    <w:p w:rsidR="00C83413" w:rsidRDefault="00C83413">
      <w:pPr>
        <w:pStyle w:val="Style7"/>
        <w:widowControl/>
        <w:spacing w:line="240" w:lineRule="exact"/>
        <w:ind w:right="3106"/>
        <w:rPr>
          <w:sz w:val="20"/>
          <w:szCs w:val="20"/>
        </w:rPr>
      </w:pPr>
    </w:p>
    <w:p w:rsidR="00C83413" w:rsidRDefault="00C83413">
      <w:pPr>
        <w:pStyle w:val="Style7"/>
        <w:widowControl/>
        <w:spacing w:line="240" w:lineRule="exact"/>
        <w:ind w:right="3106"/>
        <w:rPr>
          <w:sz w:val="20"/>
          <w:szCs w:val="20"/>
        </w:rPr>
      </w:pPr>
    </w:p>
    <w:p w:rsidR="00C83413" w:rsidRDefault="002F13CD">
      <w:pPr>
        <w:pStyle w:val="Style7"/>
        <w:widowControl/>
        <w:spacing w:before="115"/>
        <w:ind w:right="3106"/>
        <w:rPr>
          <w:rStyle w:val="FontStyle12"/>
          <w:lang w:val="es-ES_tradnl" w:eastAsia="es-ES_tradnl"/>
        </w:rPr>
      </w:pPr>
      <w:r>
        <w:rPr>
          <w:rStyle w:val="FontStyle12"/>
          <w:lang w:val="es-ES_tradnl" w:eastAsia="es-ES_tradnl"/>
        </w:rPr>
        <w:t>SE FIJA EL 17 DE ENERO DE 2018 A LAS 10:00 A.M. VENCE: EL 18 DE ENERO DE 2018 A LAS 10:00 A.M.</w:t>
      </w:r>
    </w:p>
    <w:bookmarkEnd w:id="0"/>
    <w:p w:rsidR="00BC5212" w:rsidRDefault="00BC5212">
      <w:pPr>
        <w:widowControl/>
        <w:spacing w:before="48" w:after="106"/>
        <w:ind w:left="1718" w:right="1022"/>
      </w:pPr>
      <w:r>
        <w:rPr>
          <w:noProof/>
        </w:rPr>
        <w:drawing>
          <wp:inline distT="0" distB="0" distL="0" distR="0">
            <wp:extent cx="3924300" cy="13525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5212">
      <w:type w:val="continuous"/>
      <w:pgSz w:w="11905" w:h="16837"/>
      <w:pgMar w:top="593" w:right="1488" w:bottom="649" w:left="148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3CD" w:rsidRDefault="002F13CD">
      <w:r>
        <w:separator/>
      </w:r>
    </w:p>
  </w:endnote>
  <w:endnote w:type="continuationSeparator" w:id="0">
    <w:p w:rsidR="002F13CD" w:rsidRDefault="002F1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3CD" w:rsidRDefault="002F13CD">
      <w:r>
        <w:separator/>
      </w:r>
    </w:p>
  </w:footnote>
  <w:footnote w:type="continuationSeparator" w:id="0">
    <w:p w:rsidR="002F13CD" w:rsidRDefault="002F1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12"/>
    <w:rsid w:val="002F13CD"/>
    <w:rsid w:val="00BC5212"/>
    <w:rsid w:val="00C83413"/>
    <w:rsid w:val="00F5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D7B4843A-64ED-43FF-97EC-81D8B384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422" w:lineRule="exact"/>
      <w:jc w:val="center"/>
    </w:pPr>
  </w:style>
  <w:style w:type="paragraph" w:customStyle="1" w:styleId="Style6">
    <w:name w:val="Style6"/>
    <w:basedOn w:val="Normal"/>
    <w:uiPriority w:val="99"/>
    <w:pPr>
      <w:spacing w:line="418" w:lineRule="exact"/>
      <w:jc w:val="both"/>
    </w:pPr>
  </w:style>
  <w:style w:type="paragraph" w:customStyle="1" w:styleId="Style7">
    <w:name w:val="Style7"/>
    <w:basedOn w:val="Normal"/>
    <w:uiPriority w:val="99"/>
    <w:pPr>
      <w:spacing w:line="413" w:lineRule="exact"/>
      <w:jc w:val="both"/>
    </w:pPr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</w:style>
  <w:style w:type="character" w:customStyle="1" w:styleId="Fuentedeprrafopredeter0">
    <w:name w:val="Fuente de párrafo predeter"/>
    <w:uiPriority w:val="99"/>
  </w:style>
  <w:style w:type="character" w:customStyle="1" w:styleId="FontStyle11">
    <w:name w:val="Font Style11"/>
    <w:basedOn w:val="Fuentedeprrafopredeter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Fuentedeprrafopredeter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Fuentedeprrafopredeter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Fuentedeprrafopredeter0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Hipervnculo">
    <w:name w:val="Hyperlink"/>
    <w:basedOn w:val="Fuentedeprrafopredeter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Carlos Bustos Fonseca</cp:lastModifiedBy>
  <cp:revision>2</cp:revision>
  <dcterms:created xsi:type="dcterms:W3CDTF">2018-01-17T19:56:00Z</dcterms:created>
  <dcterms:modified xsi:type="dcterms:W3CDTF">2018-01-17T19:56:00Z</dcterms:modified>
</cp:coreProperties>
</file>