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FBF" w:rsidRDefault="0091725A">
      <w:pPr>
        <w:pStyle w:val="Style2"/>
        <w:widowControl/>
        <w:jc w:val="center"/>
        <w:rPr>
          <w:rStyle w:val="FontStyle11"/>
          <w:lang w:val="es-ES_tradnl" w:eastAsia="es-ES_tradnl"/>
        </w:rPr>
      </w:pPr>
      <w:r>
        <w:rPr>
          <w:noProof/>
          <w:lang w:val="es-ES" w:eastAsia="es-ES"/>
        </w:rPr>
        <mc:AlternateContent>
          <mc:Choice Requires="wpg">
            <w:drawing>
              <wp:anchor distT="0" distB="228600" distL="22860" distR="22860" simplePos="0" relativeHeight="251658240" behindDoc="0" locked="0" layoutInCell="1" allowOverlap="1">
                <wp:simplePos x="0" y="0"/>
                <wp:positionH relativeFrom="margin">
                  <wp:posOffset>2290445</wp:posOffset>
                </wp:positionH>
                <wp:positionV relativeFrom="paragraph">
                  <wp:posOffset>0</wp:posOffset>
                </wp:positionV>
                <wp:extent cx="1522095" cy="1005840"/>
                <wp:effectExtent l="13970" t="9525" r="6985" b="381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2095" cy="1005840"/>
                          <a:chOff x="4810" y="1735"/>
                          <a:chExt cx="2397" cy="1584"/>
                        </a:xfrm>
                      </wpg:grpSpPr>
                      <pic:pic xmlns:pic="http://schemas.openxmlformats.org/drawingml/2006/picture">
                        <pic:nvPicPr>
                          <pic:cNvPr id="3" name="Picture 3"/>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5516" y="2304"/>
                            <a:ext cx="936" cy="1015"/>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4810" y="1735"/>
                            <a:ext cx="2397" cy="55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03FBF" w:rsidRDefault="00125060">
                              <w:pPr>
                                <w:pStyle w:val="Style1"/>
                                <w:widowControl/>
                                <w:rPr>
                                  <w:rStyle w:val="FontStyle14"/>
                                  <w:lang w:val="es-ES_tradnl" w:eastAsia="es-ES_tradnl"/>
                                </w:rPr>
                              </w:pPr>
                              <w:r>
                                <w:rPr>
                                  <w:rStyle w:val="FontStyle14"/>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80.35pt;margin-top:0;width:119.85pt;height:79.2pt;z-index:251658240;mso-wrap-distance-left:1.8pt;mso-wrap-distance-right:1.8pt;mso-wrap-distance-bottom:18pt;mso-position-horizontal-relative:margin" coordorigin="4810,1735" coordsize="2397,15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516;top:2304;width:936;height:10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PWunBAAAA2gAAAA8AAABkcnMvZG93bnJldi54bWxEj82KAjEQhO/CvkPohb1pRkWRWaOoKOtN&#10;/Ll4aya9k9FJZ0iijm9vhIU9FlX1FTWdt7YWd/Khcqyg38tAEBdOV1wqOB033QmIEJE11o5JwZMC&#10;zGcfnSnm2j14T/dDLEWCcMhRgYmxyaUMhSGLoeca4uT9Om8xJulLqT0+EtzWcpBlY2mx4rRgsKGV&#10;oeJ6uFkF634xNEtaeTyPfNXszpf1T31R6uuzXXyDiNTG//Bfe6sVDOF9Jd0AOXs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PPWunBAAAA2gAAAA8AAAAAAAAAAAAAAAAAnwIA&#10;AGRycy9kb3ducmV2LnhtbFBLBQYAAAAABAAEAPcAAACNAwAAAAA=&#10;">
                  <v:imagedata r:id="rId7" o:title="" grayscale="t"/>
                </v:shape>
                <v:shapetype id="_x0000_t202" coordsize="21600,21600" o:spt="202" path="m,l,21600r21600,l21600,xe">
                  <v:stroke joinstyle="miter"/>
                  <v:path gradientshapeok="t" o:connecttype="rect"/>
                </v:shapetype>
                <v:shape id="Text Box 4" o:spid="_x0000_s1028" type="#_x0000_t202" style="position:absolute;left:4810;top:1735;width:2397;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A03FBF" w:rsidRDefault="00125060">
                        <w:pPr>
                          <w:pStyle w:val="Style1"/>
                          <w:widowControl/>
                          <w:rPr>
                            <w:rStyle w:val="FontStyle14"/>
                            <w:lang w:val="es-ES_tradnl" w:eastAsia="es-ES_tradnl"/>
                          </w:rPr>
                        </w:pPr>
                        <w:r>
                          <w:rPr>
                            <w:rStyle w:val="FontStyle14"/>
                            <w:lang w:val="es-ES_tradnl" w:eastAsia="es-ES_tradnl"/>
                          </w:rPr>
                          <w:t>República de Colombia Rama Judicial</w:t>
                        </w:r>
                      </w:p>
                    </w:txbxContent>
                  </v:textbox>
                </v:shape>
                <w10:wrap type="topAndBottom" anchorx="margin"/>
              </v:group>
            </w:pict>
          </mc:Fallback>
        </mc:AlternateContent>
      </w:r>
      <w:r w:rsidR="00125060">
        <w:rPr>
          <w:rStyle w:val="FontStyle11"/>
          <w:lang w:val="es-ES_tradnl" w:eastAsia="es-ES_tradnl"/>
        </w:rPr>
        <w:t>TRIBUNAL SUPERIOR DEL DISTRITO JUDICIAL DE BOGOTA</w:t>
      </w:r>
    </w:p>
    <w:p w:rsidR="00A03FBF" w:rsidRDefault="00125060">
      <w:pPr>
        <w:pStyle w:val="Style3"/>
        <w:widowControl/>
        <w:spacing w:before="86"/>
        <w:jc w:val="center"/>
        <w:rPr>
          <w:rStyle w:val="FontStyle13"/>
          <w:lang w:val="es-ES_tradnl" w:eastAsia="es-ES_tradnl"/>
        </w:rPr>
      </w:pPr>
      <w:r>
        <w:rPr>
          <w:rStyle w:val="FontStyle13"/>
          <w:lang w:val="es-ES_tradnl" w:eastAsia="es-ES_tradnl"/>
        </w:rPr>
        <w:t>SALA CIVIL</w:t>
      </w:r>
    </w:p>
    <w:p w:rsidR="00A03FBF" w:rsidRDefault="00A03FBF">
      <w:pPr>
        <w:pStyle w:val="Style7"/>
        <w:widowControl/>
        <w:spacing w:line="240" w:lineRule="exact"/>
        <w:rPr>
          <w:sz w:val="20"/>
          <w:szCs w:val="20"/>
        </w:rPr>
      </w:pPr>
    </w:p>
    <w:p w:rsidR="00A03FBF" w:rsidRDefault="00125060">
      <w:pPr>
        <w:pStyle w:val="Style7"/>
        <w:widowControl/>
        <w:spacing w:before="55" w:line="240" w:lineRule="auto"/>
        <w:rPr>
          <w:rStyle w:val="FontStyle12"/>
          <w:lang w:val="es-ES_tradnl" w:eastAsia="es-ES_tradnl"/>
        </w:rPr>
      </w:pPr>
      <w:r>
        <w:rPr>
          <w:rStyle w:val="FontStyle12"/>
          <w:lang w:val="es-ES_tradnl" w:eastAsia="es-ES_tradnl"/>
        </w:rPr>
        <w:t>LA SECRETARIA DE LA SALA CIVIL DEL TRIBUNAL SUPERIOR EL   DISTRITO JUDICIAL</w:t>
      </w:r>
    </w:p>
    <w:p w:rsidR="00A03FBF" w:rsidRDefault="00125060">
      <w:pPr>
        <w:pStyle w:val="Style5"/>
        <w:widowControl/>
        <w:spacing w:before="50"/>
        <w:jc w:val="center"/>
        <w:rPr>
          <w:rStyle w:val="FontStyle12"/>
          <w:lang w:val="es-ES_tradnl" w:eastAsia="es-ES_tradnl"/>
        </w:rPr>
      </w:pPr>
      <w:r>
        <w:rPr>
          <w:rStyle w:val="FontStyle12"/>
          <w:lang w:val="es-ES_tradnl" w:eastAsia="es-ES_tradnl"/>
        </w:rPr>
        <w:t>DE BOGOTA D.C.</w:t>
      </w:r>
    </w:p>
    <w:p w:rsidR="00A03FBF" w:rsidRDefault="00A03FBF">
      <w:pPr>
        <w:pStyle w:val="Style6"/>
        <w:widowControl/>
        <w:spacing w:line="240" w:lineRule="exact"/>
        <w:ind w:left="3319"/>
        <w:jc w:val="both"/>
        <w:rPr>
          <w:sz w:val="20"/>
          <w:szCs w:val="20"/>
        </w:rPr>
      </w:pPr>
    </w:p>
    <w:p w:rsidR="00A03FBF" w:rsidRDefault="00A03FBF">
      <w:pPr>
        <w:pStyle w:val="Style6"/>
        <w:widowControl/>
        <w:spacing w:line="240" w:lineRule="exact"/>
        <w:ind w:left="3319"/>
        <w:jc w:val="both"/>
        <w:rPr>
          <w:sz w:val="20"/>
          <w:szCs w:val="20"/>
        </w:rPr>
      </w:pPr>
    </w:p>
    <w:p w:rsidR="00A03FBF" w:rsidRDefault="00125060">
      <w:pPr>
        <w:pStyle w:val="Style6"/>
        <w:widowControl/>
        <w:spacing w:before="190"/>
        <w:ind w:left="3319"/>
        <w:jc w:val="both"/>
        <w:rPr>
          <w:rStyle w:val="FontStyle12"/>
          <w:lang w:val="es-ES_tradnl" w:eastAsia="es-ES_tradnl"/>
        </w:rPr>
      </w:pPr>
      <w:r>
        <w:rPr>
          <w:rStyle w:val="FontStyle12"/>
          <w:lang w:val="es-ES_tradnl" w:eastAsia="es-ES_tradnl"/>
        </w:rPr>
        <w:t>A VISA ACCION DE TUTELA</w:t>
      </w:r>
    </w:p>
    <w:p w:rsidR="00A03FBF" w:rsidRDefault="00A03FBF">
      <w:pPr>
        <w:pStyle w:val="Style7"/>
        <w:widowControl/>
        <w:spacing w:line="240" w:lineRule="exact"/>
        <w:rPr>
          <w:sz w:val="20"/>
          <w:szCs w:val="20"/>
        </w:rPr>
      </w:pPr>
    </w:p>
    <w:p w:rsidR="00A03FBF" w:rsidRDefault="00A03FBF">
      <w:pPr>
        <w:pStyle w:val="Style7"/>
        <w:widowControl/>
        <w:spacing w:line="240" w:lineRule="exact"/>
        <w:rPr>
          <w:sz w:val="20"/>
          <w:szCs w:val="20"/>
        </w:rPr>
      </w:pPr>
    </w:p>
    <w:p w:rsidR="00A03FBF" w:rsidRDefault="00125060">
      <w:pPr>
        <w:pStyle w:val="Style7"/>
        <w:widowControl/>
        <w:spacing w:before="161" w:line="295" w:lineRule="exact"/>
        <w:rPr>
          <w:rStyle w:val="FontStyle12"/>
          <w:lang w:val="es-ES_tradnl" w:eastAsia="es-ES_tradnl"/>
        </w:rPr>
      </w:pPr>
      <w:r>
        <w:rPr>
          <w:rStyle w:val="FontStyle12"/>
          <w:lang w:val="es-ES_tradnl" w:eastAsia="es-ES_tradnl"/>
        </w:rPr>
        <w:t xml:space="preserve">Que mediante providencia calendada primer (01) de noviembre de dos mil diecisiete (2017) al conocimiento de la H. Magistrado MARTHA PA TRICIA GUZMAN AL VAREZ, Admitió la Acción de Tutela promovida por JULIO IVAN ROMERO PAEZ contra JUZGADO 05 CIVIL DEL CIRCUITO DE EJECUCION, radicada con el No 1100120300020170283700, por la tanto se pone en conocimiento la mencionada sentencia de </w:t>
      </w:r>
      <w:r>
        <w:rPr>
          <w:rStyle w:val="FontStyle13"/>
          <w:lang w:val="es-ES_tradnl" w:eastAsia="es-ES_tradnl"/>
        </w:rPr>
        <w:t xml:space="preserve">ALVARO ARDILA ROJAS </w:t>
      </w:r>
      <w:r>
        <w:rPr>
          <w:rStyle w:val="FontStyle12"/>
          <w:lang w:val="es-ES_tradnl" w:eastAsia="es-ES_tradnl"/>
        </w:rPr>
        <w:t>como parte dentro del proceso Ejecutivo Hipotecario No 31-2011-024 del Juzgado Quinto Civil del Circuito de Ejecución de Sentencias.</w:t>
      </w:r>
    </w:p>
    <w:p w:rsidR="00A03FBF" w:rsidRDefault="0091725A">
      <w:pPr>
        <w:widowControl/>
        <w:spacing w:before="1152"/>
        <w:ind w:right="2074"/>
      </w:pPr>
      <w:r>
        <w:rPr>
          <w:noProof/>
          <w:lang w:val="es-ES" w:eastAsia="es-ES"/>
        </w:rPr>
        <w:lastRenderedPageBreak/>
        <w:drawing>
          <wp:inline distT="0" distB="0" distL="0" distR="0">
            <wp:extent cx="4733925" cy="1895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1895475"/>
                    </a:xfrm>
                    <a:prstGeom prst="rect">
                      <a:avLst/>
                    </a:prstGeom>
                    <a:noFill/>
                    <a:ln>
                      <a:noFill/>
                    </a:ln>
                  </pic:spPr>
                </pic:pic>
              </a:graphicData>
            </a:graphic>
          </wp:inline>
        </w:drawing>
      </w:r>
    </w:p>
    <w:p w:rsidR="00A03FBF" w:rsidRDefault="00A03FBF">
      <w:pPr>
        <w:pStyle w:val="Style1"/>
        <w:widowControl/>
        <w:spacing w:line="240" w:lineRule="exact"/>
        <w:ind w:left="1735" w:right="1800"/>
        <w:rPr>
          <w:sz w:val="20"/>
          <w:szCs w:val="20"/>
        </w:rPr>
      </w:pPr>
    </w:p>
    <w:p w:rsidR="00A03FBF" w:rsidRDefault="00A03FBF">
      <w:pPr>
        <w:pStyle w:val="Style1"/>
        <w:widowControl/>
        <w:spacing w:line="240" w:lineRule="exact"/>
        <w:ind w:left="1735" w:right="1800"/>
        <w:rPr>
          <w:sz w:val="20"/>
          <w:szCs w:val="20"/>
        </w:rPr>
      </w:pPr>
    </w:p>
    <w:p w:rsidR="00A03FBF" w:rsidRDefault="00A03FBF">
      <w:pPr>
        <w:pStyle w:val="Style1"/>
        <w:widowControl/>
        <w:spacing w:line="240" w:lineRule="exact"/>
        <w:ind w:left="1735" w:right="1800"/>
        <w:rPr>
          <w:sz w:val="20"/>
          <w:szCs w:val="20"/>
        </w:rPr>
      </w:pPr>
    </w:p>
    <w:p w:rsidR="00A03FBF" w:rsidRDefault="00A03FBF">
      <w:pPr>
        <w:pStyle w:val="Style1"/>
        <w:widowControl/>
        <w:spacing w:line="240" w:lineRule="exact"/>
        <w:ind w:left="1735" w:right="1800"/>
        <w:rPr>
          <w:sz w:val="20"/>
          <w:szCs w:val="20"/>
        </w:rPr>
      </w:pPr>
    </w:p>
    <w:p w:rsidR="00A03FBF" w:rsidRDefault="00A03FBF">
      <w:pPr>
        <w:pStyle w:val="Style1"/>
        <w:widowControl/>
        <w:spacing w:line="240" w:lineRule="exact"/>
        <w:ind w:left="1735" w:right="1800"/>
        <w:rPr>
          <w:sz w:val="20"/>
          <w:szCs w:val="20"/>
        </w:rPr>
      </w:pPr>
    </w:p>
    <w:p w:rsidR="00A03FBF" w:rsidRDefault="00125060">
      <w:pPr>
        <w:pStyle w:val="Style1"/>
        <w:widowControl/>
        <w:spacing w:before="211" w:line="281" w:lineRule="exact"/>
        <w:ind w:left="1735" w:right="1800"/>
        <w:rPr>
          <w:rStyle w:val="FontStyle14"/>
          <w:lang w:val="en-US" w:eastAsia="es-ES_tradnl"/>
        </w:rPr>
      </w:pPr>
      <w:r>
        <w:rPr>
          <w:rStyle w:val="FontStyle14"/>
          <w:lang w:val="es-ES_tradnl" w:eastAsia="es-ES_tradnl"/>
        </w:rPr>
        <w:t>Bogotá, D.C, Av. Calle</w:t>
      </w:r>
      <w:r>
        <w:rPr>
          <w:rStyle w:val="FontStyle14"/>
          <w:lang w:val="en-US" w:eastAsia="es-ES_tradnl"/>
        </w:rPr>
        <w:t xml:space="preserve"> 24</w:t>
      </w:r>
      <w:r>
        <w:rPr>
          <w:rStyle w:val="FontStyle14"/>
          <w:lang w:val="es-ES_tradnl" w:eastAsia="es-ES_tradnl"/>
        </w:rPr>
        <w:t xml:space="preserve"> N°</w:t>
      </w:r>
      <w:r>
        <w:rPr>
          <w:rStyle w:val="FontStyle14"/>
          <w:lang w:val="en-US" w:eastAsia="es-ES_tradnl"/>
        </w:rPr>
        <w:t xml:space="preserve"> 53 - 28</w:t>
      </w:r>
      <w:r>
        <w:rPr>
          <w:rStyle w:val="FontStyle14"/>
          <w:lang w:val="es-ES_tradnl" w:eastAsia="es-ES_tradnl"/>
        </w:rPr>
        <w:t xml:space="preserve"> Torre C Oficina</w:t>
      </w:r>
      <w:r>
        <w:rPr>
          <w:rStyle w:val="FontStyle14"/>
          <w:lang w:val="en-US" w:eastAsia="es-ES_tradnl"/>
        </w:rPr>
        <w:t xml:space="preserve"> 305 </w:t>
      </w:r>
      <w:r>
        <w:rPr>
          <w:rStyle w:val="FontStyle14"/>
          <w:lang w:val="es-ES_tradnl" w:eastAsia="es-ES_tradnl"/>
        </w:rPr>
        <w:t>Conmutador</w:t>
      </w:r>
      <w:r>
        <w:rPr>
          <w:rStyle w:val="FontStyle14"/>
          <w:lang w:val="en-US" w:eastAsia="es-ES_tradnl"/>
        </w:rPr>
        <w:t xml:space="preserve"> 4233390</w:t>
      </w:r>
      <w:r>
        <w:rPr>
          <w:rStyle w:val="FontStyle14"/>
          <w:lang w:val="es-ES_tradnl" w:eastAsia="es-ES_tradnl"/>
        </w:rPr>
        <w:t xml:space="preserve"> Fax </w:t>
      </w:r>
      <w:bookmarkStart w:id="0" w:name="_GoBack"/>
      <w:bookmarkEnd w:id="0"/>
      <w:r>
        <w:rPr>
          <w:rStyle w:val="FontStyle14"/>
          <w:lang w:val="es-ES_tradnl" w:eastAsia="es-ES_tradnl"/>
        </w:rPr>
        <w:t>Ext.</w:t>
      </w:r>
      <w:r>
        <w:rPr>
          <w:rStyle w:val="FontStyle14"/>
          <w:lang w:val="en-US" w:eastAsia="es-ES_tradnl"/>
        </w:rPr>
        <w:t xml:space="preserve"> 8350, 8351</w:t>
      </w:r>
    </w:p>
    <w:p w:rsidR="00A03FBF" w:rsidRDefault="006553FE">
      <w:pPr>
        <w:pStyle w:val="Style8"/>
        <w:widowControl/>
        <w:spacing w:before="194"/>
        <w:ind w:right="79"/>
        <w:jc w:val="center"/>
        <w:rPr>
          <w:rStyle w:val="FontStyle14"/>
          <w:lang w:val="en-US" w:eastAsia="en-US"/>
        </w:rPr>
      </w:pPr>
      <w:hyperlink r:id="rId9" w:history="1">
        <w:r w:rsidR="00125060">
          <w:rPr>
            <w:rStyle w:val="Hipervnculo"/>
            <w:b/>
            <w:bCs/>
            <w:sz w:val="22"/>
            <w:szCs w:val="22"/>
            <w:lang w:val="en-US" w:eastAsia="en-US"/>
          </w:rPr>
          <w:t>tutelasciviltsbta@cendoj.ramajudicial.gov.co</w:t>
        </w:r>
      </w:hyperlink>
    </w:p>
    <w:p w:rsidR="00A03FBF" w:rsidRDefault="00A03FBF">
      <w:pPr>
        <w:pStyle w:val="Style4"/>
        <w:widowControl/>
        <w:spacing w:line="240" w:lineRule="exact"/>
        <w:ind w:left="7762"/>
        <w:jc w:val="both"/>
        <w:rPr>
          <w:sz w:val="20"/>
          <w:szCs w:val="20"/>
        </w:rPr>
      </w:pPr>
    </w:p>
    <w:p w:rsidR="00A03FBF" w:rsidRDefault="00A03FBF">
      <w:pPr>
        <w:pStyle w:val="Style4"/>
        <w:widowControl/>
        <w:spacing w:line="240" w:lineRule="exact"/>
        <w:ind w:left="7762"/>
        <w:jc w:val="both"/>
        <w:rPr>
          <w:sz w:val="20"/>
          <w:szCs w:val="20"/>
        </w:rPr>
      </w:pPr>
    </w:p>
    <w:p w:rsidR="0091725A" w:rsidRDefault="00125060">
      <w:pPr>
        <w:pStyle w:val="Style4"/>
        <w:widowControl/>
        <w:spacing w:before="175"/>
        <w:ind w:left="7762"/>
        <w:jc w:val="both"/>
        <w:rPr>
          <w:rStyle w:val="FontStyle15"/>
          <w:lang w:val="en-US" w:eastAsia="en-US"/>
        </w:rPr>
      </w:pPr>
      <w:r>
        <w:rPr>
          <w:rStyle w:val="FontStyle15"/>
          <w:lang w:val="en-US" w:eastAsia="en-US"/>
        </w:rPr>
        <w:t>08/11/2017 01:02</w:t>
      </w:r>
    </w:p>
    <w:sectPr w:rsidR="0091725A">
      <w:type w:val="continuous"/>
      <w:pgSz w:w="11905" w:h="16837"/>
      <w:pgMar w:top="949" w:right="1186" w:bottom="1351" w:left="118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3FE" w:rsidRDefault="006553FE">
      <w:r>
        <w:separator/>
      </w:r>
    </w:p>
  </w:endnote>
  <w:endnote w:type="continuationSeparator" w:id="0">
    <w:p w:rsidR="006553FE" w:rsidRDefault="0065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3FE" w:rsidRDefault="006553FE">
      <w:r>
        <w:separator/>
      </w:r>
    </w:p>
  </w:footnote>
  <w:footnote w:type="continuationSeparator" w:id="0">
    <w:p w:rsidR="006553FE" w:rsidRDefault="00655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5A"/>
    <w:rsid w:val="00125060"/>
    <w:rsid w:val="006553FE"/>
    <w:rsid w:val="0091725A"/>
    <w:rsid w:val="00A03FBF"/>
    <w:rsid w:val="00AF68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71156B-8D34-4EFE-A636-FB932D5C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274"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pPr>
      <w:spacing w:line="299" w:lineRule="exact"/>
      <w:jc w:val="both"/>
    </w:pPr>
  </w:style>
  <w:style w:type="paragraph" w:customStyle="1" w:styleId="Style8">
    <w:name w:val="Style8"/>
    <w:basedOn w:val="Normal"/>
    <w:uiPriority w:val="99"/>
  </w:style>
  <w:style w:type="character" w:customStyle="1" w:styleId="FontStyle11">
    <w:name w:val="Font Style11"/>
    <w:basedOn w:val="Fuentedeprrafopredeter"/>
    <w:uiPriority w:val="99"/>
    <w:rPr>
      <w:rFonts w:ascii="Times New Roman" w:hAnsi="Times New Roman" w:cs="Times New Roman"/>
      <w:b/>
      <w:bCs/>
      <w:spacing w:val="10"/>
      <w:sz w:val="24"/>
      <w:szCs w:val="24"/>
    </w:rPr>
  </w:style>
  <w:style w:type="character" w:customStyle="1" w:styleId="FontStyle12">
    <w:name w:val="Font Style12"/>
    <w:basedOn w:val="Fuentedeprrafopredeter"/>
    <w:uiPriority w:val="99"/>
    <w:rPr>
      <w:rFonts w:ascii="Times New Roman" w:hAnsi="Times New Roman" w:cs="Times New Roman"/>
      <w:i/>
      <w:iCs/>
      <w:sz w:val="22"/>
      <w:szCs w:val="22"/>
    </w:rPr>
  </w:style>
  <w:style w:type="character" w:customStyle="1" w:styleId="FontStyle13">
    <w:name w:val="Font Style13"/>
    <w:basedOn w:val="Fuentedeprrafopredeter"/>
    <w:uiPriority w:val="99"/>
    <w:rPr>
      <w:rFonts w:ascii="Times New Roman" w:hAnsi="Times New Roman" w:cs="Times New Roman"/>
      <w:b/>
      <w:bCs/>
      <w:i/>
      <w:iCs/>
      <w:spacing w:val="10"/>
      <w:sz w:val="22"/>
      <w:szCs w:val="22"/>
    </w:rPr>
  </w:style>
  <w:style w:type="character" w:customStyle="1" w:styleId="FontStyle14">
    <w:name w:val="Font Style14"/>
    <w:basedOn w:val="Fuentedeprrafopredeter"/>
    <w:uiPriority w:val="99"/>
    <w:rPr>
      <w:rFonts w:ascii="Times New Roman" w:hAnsi="Times New Roman" w:cs="Times New Roman"/>
      <w:b/>
      <w:bCs/>
      <w:sz w:val="22"/>
      <w:szCs w:val="22"/>
    </w:rPr>
  </w:style>
  <w:style w:type="character" w:customStyle="1" w:styleId="FontStyle15">
    <w:name w:val="Font Style15"/>
    <w:basedOn w:val="Fuentedeprrafopredeter"/>
    <w:uiPriority w:val="99"/>
    <w:rPr>
      <w:rFonts w:ascii="Times New Roman" w:hAnsi="Times New Roman" w:cs="Times New Roman"/>
      <w:sz w:val="22"/>
      <w:szCs w:val="22"/>
    </w:rPr>
  </w:style>
  <w:style w:type="character" w:styleId="Hipervnculo">
    <w:name w:val="Hyperlink"/>
    <w:basedOn w:val="Fuentedeprrafopredeter"/>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utelasciviltsbta@cendoj.ramajudicia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806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Paola Ramirez Moreno</dc:creator>
  <cp:lastModifiedBy>Carlos Bustos Fonseca</cp:lastModifiedBy>
  <cp:revision>2</cp:revision>
  <dcterms:created xsi:type="dcterms:W3CDTF">2017-11-09T16:02:00Z</dcterms:created>
  <dcterms:modified xsi:type="dcterms:W3CDTF">2017-11-09T16:02:00Z</dcterms:modified>
</cp:coreProperties>
</file>