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79189" w14:textId="77777777" w:rsidR="008552D5" w:rsidRPr="00A7207E" w:rsidRDefault="008552D5" w:rsidP="008552D5">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14:paraId="3A66F6C8" w14:textId="77777777" w:rsidR="008552D5" w:rsidRPr="00A7207E" w:rsidRDefault="008552D5" w:rsidP="008552D5">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34233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75pt" o:ole="">
            <v:imagedata r:id="rId8" o:title="" croptop="-2205f"/>
          </v:shape>
          <o:OLEObject Type="Embed" ProgID="PBrush" ShapeID="_x0000_i1025" DrawAspect="Content" ObjectID="_1648471656" r:id="rId9"/>
        </w:object>
      </w:r>
    </w:p>
    <w:p w14:paraId="1B163179" w14:textId="77777777" w:rsidR="008552D5" w:rsidRPr="00A7207E" w:rsidRDefault="008552D5" w:rsidP="008552D5">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3D74A821" w14:textId="77777777" w:rsidR="008552D5" w:rsidRPr="00A7207E" w:rsidRDefault="008552D5" w:rsidP="008552D5">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3F62C42B" w14:textId="77777777" w:rsidR="008552D5" w:rsidRPr="00A7207E" w:rsidRDefault="008552D5" w:rsidP="008552D5">
      <w:pPr>
        <w:spacing w:after="0" w:line="360" w:lineRule="auto"/>
        <w:jc w:val="both"/>
        <w:rPr>
          <w:rFonts w:ascii="Tahoma" w:eastAsia="Times New Roman" w:hAnsi="Tahoma" w:cs="Tahoma"/>
          <w:lang w:eastAsia="es-ES"/>
        </w:rPr>
      </w:pPr>
    </w:p>
    <w:p w14:paraId="4B0C78B7" w14:textId="77777777" w:rsidR="00651FFD" w:rsidRPr="00651FFD" w:rsidRDefault="008552D5" w:rsidP="008552D5">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387FEF2E" w14:textId="77777777" w:rsidR="008552D5" w:rsidRPr="00A7207E" w:rsidRDefault="008552D5" w:rsidP="008552D5">
      <w:pPr>
        <w:spacing w:after="0" w:line="240" w:lineRule="auto"/>
        <w:jc w:val="both"/>
        <w:rPr>
          <w:rFonts w:ascii="Tahoma" w:eastAsia="Times New Roman" w:hAnsi="Tahoma" w:cs="Tahoma"/>
          <w:lang w:eastAsia="es-ES"/>
        </w:rPr>
      </w:pPr>
    </w:p>
    <w:p w14:paraId="1F07845D" w14:textId="77777777" w:rsidR="008552D5" w:rsidRPr="00A7207E" w:rsidRDefault="008552D5" w:rsidP="008552D5">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Pr>
          <w:rFonts w:ascii="Tahoma" w:eastAsia="Times New Roman" w:hAnsi="Tahoma" w:cs="Tahoma"/>
          <w:lang w:eastAsia="es-ES"/>
        </w:rPr>
        <w:t>33-000-2020</w:t>
      </w:r>
      <w:r>
        <w:rPr>
          <w:rFonts w:ascii="Tahoma" w:eastAsia="Times New Roman" w:hAnsi="Tahoma" w:cs="Tahoma"/>
          <w:lang w:eastAsia="es-ES"/>
        </w:rPr>
        <w:t>-00409-00</w:t>
      </w:r>
    </w:p>
    <w:p w14:paraId="7E6DB6A7" w14:textId="77777777" w:rsidR="008552D5" w:rsidRPr="00A7207E" w:rsidRDefault="008552D5" w:rsidP="008552D5">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520520D3" w14:textId="77777777" w:rsidR="008552D5" w:rsidRDefault="008552D5" w:rsidP="008552D5">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Pr>
          <w:rFonts w:ascii="Tahoma" w:eastAsia="Times New Roman" w:hAnsi="Tahoma" w:cs="Tahoma"/>
          <w:lang w:eastAsia="es-ES"/>
        </w:rPr>
        <w:t>0</w:t>
      </w:r>
      <w:r w:rsidR="00A6638A">
        <w:rPr>
          <w:rFonts w:ascii="Tahoma" w:eastAsia="Times New Roman" w:hAnsi="Tahoma" w:cs="Tahoma"/>
          <w:lang w:eastAsia="es-ES"/>
        </w:rPr>
        <w:t>60</w:t>
      </w:r>
      <w:r>
        <w:rPr>
          <w:rFonts w:ascii="Tahoma" w:eastAsia="Times New Roman" w:hAnsi="Tahoma" w:cs="Tahoma"/>
          <w:lang w:eastAsia="es-ES"/>
        </w:rPr>
        <w:t xml:space="preserve"> </w:t>
      </w:r>
      <w:r w:rsidRPr="00A7207E">
        <w:rPr>
          <w:rFonts w:ascii="Tahoma" w:eastAsia="Times New Roman" w:hAnsi="Tahoma" w:cs="Tahoma"/>
          <w:lang w:eastAsia="es-ES"/>
        </w:rPr>
        <w:t xml:space="preserve">DEL </w:t>
      </w:r>
      <w:r w:rsidR="00A6638A">
        <w:rPr>
          <w:rFonts w:ascii="Tahoma" w:eastAsia="Times New Roman" w:hAnsi="Tahoma" w:cs="Tahoma"/>
          <w:lang w:eastAsia="es-ES"/>
        </w:rPr>
        <w:t>28</w:t>
      </w:r>
      <w:r w:rsidRPr="00A7207E">
        <w:rPr>
          <w:rFonts w:ascii="Tahoma" w:eastAsia="Times New Roman" w:hAnsi="Tahoma" w:cs="Tahoma"/>
          <w:lang w:eastAsia="es-ES"/>
        </w:rPr>
        <w:t xml:space="preserve"> DE MARZO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sidR="00A6638A">
        <w:rPr>
          <w:rFonts w:ascii="Tahoma" w:eastAsia="Times New Roman" w:hAnsi="Tahoma" w:cs="Tahoma"/>
          <w:lang w:eastAsia="es-ES"/>
        </w:rPr>
        <w:t>EL AGUILA</w:t>
      </w:r>
      <w:r w:rsidR="0031222F">
        <w:rPr>
          <w:rFonts w:ascii="Tahoma" w:eastAsia="Times New Roman" w:hAnsi="Tahoma" w:cs="Tahoma"/>
          <w:lang w:eastAsia="es-ES"/>
        </w:rPr>
        <w:t>- VALLE</w:t>
      </w:r>
    </w:p>
    <w:p w14:paraId="29C917BE" w14:textId="77777777" w:rsidR="008552D5" w:rsidRPr="00A7207E" w:rsidRDefault="008552D5" w:rsidP="008552D5">
      <w:pPr>
        <w:spacing w:after="0" w:line="360" w:lineRule="auto"/>
        <w:jc w:val="both"/>
        <w:rPr>
          <w:rFonts w:ascii="Tahoma" w:eastAsia="Times New Roman" w:hAnsi="Tahoma" w:cs="Tahoma"/>
          <w:lang w:eastAsia="es-ES"/>
        </w:rPr>
      </w:pPr>
    </w:p>
    <w:p w14:paraId="22A0ACBE" w14:textId="0617709B" w:rsidR="008552D5" w:rsidRPr="00A7207E" w:rsidRDefault="008552D5" w:rsidP="008552D5">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sidR="00E11393">
        <w:rPr>
          <w:rFonts w:ascii="Tahoma" w:eastAsia="Times New Roman" w:hAnsi="Tahoma" w:cs="Tahoma"/>
          <w:lang w:eastAsia="es-ES"/>
        </w:rPr>
        <w:t xml:space="preserve">Quince (15) de </w:t>
      </w:r>
      <w:r>
        <w:rPr>
          <w:rFonts w:ascii="Tahoma" w:eastAsia="Times New Roman" w:hAnsi="Tahoma" w:cs="Tahoma"/>
          <w:lang w:eastAsia="es-ES"/>
        </w:rPr>
        <w:t>Abril</w:t>
      </w:r>
      <w:r w:rsidRPr="00A7207E">
        <w:rPr>
          <w:rFonts w:ascii="Tahoma" w:eastAsia="Times New Roman" w:hAnsi="Tahoma" w:cs="Tahoma"/>
          <w:lang w:eastAsia="es-ES"/>
        </w:rPr>
        <w:t xml:space="preserve"> de Dos Mil Veinte (2020)</w:t>
      </w:r>
    </w:p>
    <w:p w14:paraId="090FAAE7" w14:textId="77777777" w:rsidR="0017503B" w:rsidRPr="00A7207E" w:rsidRDefault="0017503B" w:rsidP="008552D5">
      <w:pPr>
        <w:spacing w:after="0" w:line="360" w:lineRule="auto"/>
        <w:jc w:val="both"/>
        <w:rPr>
          <w:rFonts w:ascii="Tahoma" w:eastAsia="Times New Roman" w:hAnsi="Tahoma" w:cs="Tahoma"/>
          <w:lang w:eastAsia="es-ES"/>
        </w:rPr>
      </w:pPr>
    </w:p>
    <w:p w14:paraId="391C0409" w14:textId="77777777" w:rsidR="008552D5" w:rsidRPr="00A7207E" w:rsidRDefault="008552D5" w:rsidP="008552D5">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02D395E1" w14:textId="77777777" w:rsidR="008552D5" w:rsidRPr="00A7207E"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0A298C98" w14:textId="77777777" w:rsidR="008552D5" w:rsidRPr="00A7207E" w:rsidRDefault="008552D5" w:rsidP="008552D5">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r w:rsidRPr="00A7207E">
        <w:rPr>
          <w:rFonts w:ascii="Tahoma" w:eastAsia="Times New Roman" w:hAnsi="Tahoma" w:cs="Tahoma"/>
          <w:lang w:val="es-ES_tradnl" w:eastAsia="es-ES"/>
        </w:rPr>
        <w:t xml:space="preserve">EL alcalde del </w:t>
      </w:r>
      <w:r>
        <w:rPr>
          <w:rFonts w:ascii="Tahoma" w:eastAsia="Times New Roman" w:hAnsi="Tahoma" w:cs="Tahoma"/>
          <w:lang w:val="es-ES_tradnl" w:eastAsia="es-ES"/>
        </w:rPr>
        <w:t xml:space="preserve">Municipio de </w:t>
      </w:r>
      <w:r w:rsidR="0031222F">
        <w:rPr>
          <w:rFonts w:ascii="Tahoma" w:eastAsia="Times New Roman" w:hAnsi="Tahoma" w:cs="Tahoma"/>
          <w:lang w:val="es-ES_tradnl" w:eastAsia="es-ES"/>
        </w:rPr>
        <w:t xml:space="preserve">El Águila – Valle </w:t>
      </w:r>
      <w:r w:rsidRPr="00A7207E">
        <w:rPr>
          <w:rFonts w:ascii="Tahoma" w:eastAsia="Times New Roman" w:hAnsi="Tahoma" w:cs="Tahoma"/>
          <w:lang w:val="es-ES_tradnl" w:eastAsia="es-ES"/>
        </w:rPr>
        <w:t xml:space="preserve">remitió vía electrónica, al Tribunal, copia del Decreto No. </w:t>
      </w:r>
      <w:r w:rsidR="0031222F">
        <w:rPr>
          <w:rFonts w:ascii="Tahoma" w:eastAsia="Times New Roman" w:hAnsi="Tahoma" w:cs="Tahoma"/>
          <w:lang w:val="es-ES_tradnl" w:eastAsia="es-ES"/>
        </w:rPr>
        <w:t>060</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 xml:space="preserve">del </w:t>
      </w:r>
      <w:r w:rsidR="0031222F">
        <w:rPr>
          <w:rFonts w:ascii="Tahoma" w:eastAsia="Times New Roman" w:hAnsi="Tahoma" w:cs="Tahoma"/>
          <w:lang w:val="es-ES_tradnl" w:eastAsia="es-ES"/>
        </w:rPr>
        <w:t>28</w:t>
      </w:r>
      <w:r w:rsidRPr="00A7207E">
        <w:rPr>
          <w:rFonts w:ascii="Tahoma" w:eastAsia="Times New Roman" w:hAnsi="Tahoma" w:cs="Tahoma"/>
          <w:lang w:val="es-ES_tradnl" w:eastAsia="es-ES"/>
        </w:rPr>
        <w:t xml:space="preserve"> de marzo de 2020</w:t>
      </w:r>
      <w:r w:rsidRPr="00A7207E">
        <w:rPr>
          <w:rFonts w:ascii="Tahoma" w:eastAsia="Times New Roman" w:hAnsi="Tahoma" w:cs="Tahoma"/>
          <w:i/>
          <w:iCs/>
          <w:lang w:val="es-ES_tradnl" w:eastAsia="es-ES"/>
        </w:rPr>
        <w:t xml:space="preserve"> “P</w:t>
      </w:r>
      <w:bookmarkStart w:id="0" w:name="_Hlk36282763"/>
      <w:r>
        <w:rPr>
          <w:rFonts w:ascii="Tahoma" w:eastAsia="Times New Roman" w:hAnsi="Tahoma" w:cs="Tahoma"/>
          <w:i/>
          <w:iCs/>
          <w:lang w:val="es-ES_tradnl" w:eastAsia="es-ES"/>
        </w:rPr>
        <w:t xml:space="preserve">or </w:t>
      </w:r>
      <w:r w:rsidR="0031222F">
        <w:rPr>
          <w:rFonts w:ascii="Tahoma" w:eastAsia="Times New Roman" w:hAnsi="Tahoma" w:cs="Tahoma"/>
          <w:i/>
          <w:iCs/>
          <w:lang w:val="es-ES_tradnl" w:eastAsia="es-ES"/>
        </w:rPr>
        <w:t xml:space="preserve">el cual se regulan las ordenes e instrucciones impartidos por el Gobierno Nacional a través del Decreto 457 de 2020”, </w:t>
      </w:r>
      <w:r w:rsidRPr="00A7207E">
        <w:rPr>
          <w:rFonts w:ascii="Tahoma" w:eastAsia="Times New Roman" w:hAnsi="Tahoma" w:cs="Tahoma"/>
          <w:lang w:val="es-ES_tradnl" w:eastAsia="es-ES"/>
        </w:rPr>
        <w:t>para ejercer el control inmediato de legalidad de acuerdo con lo previsto en el artículo 136 d</w:t>
      </w:r>
      <w:r>
        <w:rPr>
          <w:rFonts w:ascii="Tahoma" w:eastAsia="Times New Roman" w:hAnsi="Tahoma" w:cs="Tahoma"/>
          <w:lang w:val="es-ES_tradnl" w:eastAsia="es-ES"/>
        </w:rPr>
        <w:t>e</w:t>
      </w:r>
      <w:r w:rsidRPr="00A7207E">
        <w:rPr>
          <w:rFonts w:ascii="Tahoma" w:eastAsia="Times New Roman" w:hAnsi="Tahoma" w:cs="Tahoma"/>
          <w:lang w:val="es-ES_tradnl" w:eastAsia="es-ES"/>
        </w:rPr>
        <w:t xml:space="preserve">l CPACA. </w:t>
      </w:r>
      <w:bookmarkEnd w:id="0"/>
    </w:p>
    <w:p w14:paraId="77034B01" w14:textId="77777777" w:rsidR="008552D5" w:rsidRPr="00A7207E"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54616781" w14:textId="77777777" w:rsidR="008552D5" w:rsidRPr="00A7207E" w:rsidRDefault="008552D5" w:rsidP="008552D5">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37CC9E0D" w14:textId="77777777" w:rsidR="008552D5" w:rsidRPr="00A7207E"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3FD81890" w14:textId="77777777" w:rsidR="008552D5" w:rsidRPr="00350A90" w:rsidRDefault="008552D5" w:rsidP="008552D5">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14:paraId="60331CDC"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23E707E1"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7126020D" w14:textId="77777777" w:rsidR="008552D5" w:rsidRPr="00350A90" w:rsidRDefault="008552D5" w:rsidP="008552D5">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5A299938" w14:textId="77777777" w:rsidR="008552D5" w:rsidRDefault="008552D5" w:rsidP="008552D5">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350A90">
        <w:rPr>
          <w:rFonts w:ascii="Tahoma" w:eastAsia="Times New Roman" w:hAnsi="Tahoma" w:cs="Tahoma"/>
          <w:b/>
          <w:bCs/>
          <w:lang w:val="es-CO" w:eastAsia="es-CO"/>
        </w:rPr>
        <w:lastRenderedPageBreak/>
        <w:t xml:space="preserve">Decretos Legislativos proferidos por el Presidente de la Republica en virtud de la declaratoria del Estado de Emergencia. </w:t>
      </w:r>
    </w:p>
    <w:p w14:paraId="08E7D3C9" w14:textId="77777777" w:rsidR="008552D5" w:rsidRPr="00350A90" w:rsidRDefault="008552D5" w:rsidP="008552D5">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40B482B6"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1"/>
      <w:r w:rsidRPr="00350A90">
        <w:rPr>
          <w:rFonts w:ascii="Tahoma" w:eastAsia="Times New Roman" w:hAnsi="Tahoma" w:cs="Tahoma"/>
          <w:lang w:val="es-CO" w:eastAsia="es-CO"/>
        </w:rPr>
        <w:t>dispone que, cuando sobrevengan hechos distintos de los previstos en los artículos </w:t>
      </w:r>
      <w:hyperlink r:id="rId10"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1"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68075EE6"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Que mediante tal declaración, que deberá ser motivada, podrá el Presidente, con la firma de todos los ministros, dictar decretos con fuerza de ley, destinados exclusivamente a conjurar la crisis y a impedir la extensión de sus efectos.</w:t>
      </w:r>
    </w:p>
    <w:p w14:paraId="7DD09523"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45F65C05" w14:textId="77777777" w:rsidR="008552D5" w:rsidRPr="00350A90" w:rsidRDefault="008552D5" w:rsidP="008552D5">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Presidente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14:paraId="173512D8"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6A20B8F1"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Mediante dicha declaratoria de emergencia, el presidente de la Republica, con la firma de todos los Ministros, ha expedido varios Decretos que adoptan medidas de orden Legislativo, en desarrollo del artículo 215 de la Constitución Política.</w:t>
      </w:r>
    </w:p>
    <w:p w14:paraId="0463D28A"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0490BB92" w14:textId="77777777" w:rsidR="008552D5" w:rsidRPr="00350A90" w:rsidRDefault="008552D5" w:rsidP="008552D5">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y  136 del CPACA </w:t>
      </w:r>
    </w:p>
    <w:p w14:paraId="3F7895CC" w14:textId="77777777" w:rsidR="008552D5" w:rsidRPr="00350A90" w:rsidRDefault="008552D5" w:rsidP="008552D5">
      <w:pPr>
        <w:spacing w:after="0" w:line="360" w:lineRule="auto"/>
        <w:jc w:val="both"/>
        <w:rPr>
          <w:rFonts w:ascii="Tahoma" w:eastAsia="Times New Roman" w:hAnsi="Tahoma" w:cs="Tahoma"/>
          <w:lang w:val="es-ES_tradnl" w:eastAsia="es-CO"/>
        </w:rPr>
      </w:pPr>
      <w:bookmarkStart w:id="2" w:name="136"/>
    </w:p>
    <w:p w14:paraId="10179113" w14:textId="77777777" w:rsidR="008552D5" w:rsidRPr="00350A90" w:rsidRDefault="008552D5" w:rsidP="008552D5">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w:t>
      </w:r>
      <w:r w:rsidRPr="00350A90">
        <w:rPr>
          <w:rFonts w:ascii="Tahoma" w:eastAsia="Times New Roman" w:hAnsi="Tahoma" w:cs="Tahoma"/>
          <w:i/>
          <w:iCs/>
          <w:lang w:val="es-CO" w:eastAsia="es-CO"/>
        </w:rPr>
        <w:lastRenderedPageBreak/>
        <w:t xml:space="preserve">nacionales. Las autoridades competentes que los expidan enviarán los actos administrativos a la jurisdicción contencioso-administrativa indicada, dentro de las cuarenta y ocho (48) horas siguientes a su expedición.” </w:t>
      </w:r>
    </w:p>
    <w:p w14:paraId="732530D5" w14:textId="77777777" w:rsidR="008552D5" w:rsidRPr="00350A90" w:rsidRDefault="008552D5" w:rsidP="008552D5">
      <w:pPr>
        <w:spacing w:after="0" w:line="360" w:lineRule="auto"/>
        <w:jc w:val="both"/>
        <w:rPr>
          <w:rFonts w:ascii="Tahoma" w:eastAsia="Times New Roman" w:hAnsi="Tahoma" w:cs="Tahoma"/>
          <w:i/>
          <w:iCs/>
          <w:lang w:val="es-CO" w:eastAsia="es-CO"/>
        </w:rPr>
      </w:pPr>
    </w:p>
    <w:p w14:paraId="74CF5EA6" w14:textId="77777777" w:rsidR="008552D5" w:rsidRPr="00350A90" w:rsidRDefault="008552D5" w:rsidP="008552D5">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526F0F7F" w14:textId="77777777" w:rsidR="008552D5" w:rsidRPr="00350A90" w:rsidRDefault="008552D5" w:rsidP="008552D5">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350A90">
        <w:rPr>
          <w:rFonts w:ascii="Tahoma" w:eastAsia="Times New Roman" w:hAnsi="Tahoma" w:cs="Tahoma"/>
          <w:lang w:val="es-CO" w:eastAsia="es-CO"/>
        </w:rPr>
        <w:t xml:space="preserve"> tendrán </w:t>
      </w:r>
      <w:bookmarkStart w:id="4"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09B26B75" w14:textId="77777777" w:rsidR="008552D5" w:rsidRPr="00350A90" w:rsidRDefault="008552D5" w:rsidP="008552D5">
      <w:pPr>
        <w:spacing w:before="100" w:beforeAutospacing="1" w:after="100" w:afterAutospacing="1" w:line="360" w:lineRule="auto"/>
        <w:ind w:left="720"/>
        <w:contextualSpacing/>
        <w:jc w:val="both"/>
        <w:rPr>
          <w:rFonts w:ascii="Tahoma" w:eastAsia="Times New Roman" w:hAnsi="Tahoma" w:cs="Tahoma"/>
          <w:lang w:val="es-CO" w:eastAsia="es-CO"/>
        </w:rPr>
      </w:pPr>
    </w:p>
    <w:p w14:paraId="1CD125B2" w14:textId="77777777" w:rsidR="008552D5" w:rsidRPr="00350A90" w:rsidRDefault="008552D5" w:rsidP="008552D5">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1E9FEE5D" w14:textId="77777777" w:rsidR="008552D5" w:rsidRPr="00350A90" w:rsidRDefault="008552D5" w:rsidP="008552D5">
      <w:pPr>
        <w:spacing w:after="0" w:line="360" w:lineRule="auto"/>
        <w:ind w:left="720"/>
        <w:contextualSpacing/>
        <w:jc w:val="both"/>
        <w:rPr>
          <w:rFonts w:ascii="Tahoma" w:eastAsia="Times New Roman" w:hAnsi="Tahoma" w:cs="Tahoma"/>
          <w:lang w:val="es-CO" w:eastAsia="es-CO"/>
        </w:rPr>
      </w:pPr>
    </w:p>
    <w:p w14:paraId="7888314F" w14:textId="77777777" w:rsidR="008552D5" w:rsidRPr="00350A90" w:rsidRDefault="008552D5" w:rsidP="008552D5">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1BD8A780" w14:textId="77777777" w:rsidR="008552D5" w:rsidRDefault="008552D5" w:rsidP="008552D5">
      <w:pPr>
        <w:spacing w:before="100" w:beforeAutospacing="1" w:after="100" w:afterAutospacing="1" w:line="360" w:lineRule="auto"/>
        <w:jc w:val="both"/>
        <w:rPr>
          <w:rFonts w:ascii="Tahoma" w:eastAsia="Times New Roman" w:hAnsi="Tahoma" w:cs="Tahoma"/>
          <w:lang w:val="es-CO" w:eastAsia="es-CO"/>
        </w:rPr>
      </w:pPr>
    </w:p>
    <w:p w14:paraId="619EA075"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1D7E82DF"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p>
    <w:p w14:paraId="196F5ABD"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bookmarkStart w:id="5"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5"/>
    <w:p w14:paraId="5FF8C133"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lastRenderedPageBreak/>
        <w:t>Recibida la copia auténtica del texto de los actos administrativos a los que se refiere el control inmediato de legalidad de que trata el artículo </w:t>
      </w:r>
      <w:hyperlink r:id="rId12"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14:paraId="6518B8BC"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14:paraId="00740421"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7DCF14D1"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0C5E83ED"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20F7CCA1"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5D71F26F" w14:textId="77777777"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14:paraId="776E8422" w14:textId="77777777" w:rsidR="008552D5" w:rsidRPr="00350A90" w:rsidRDefault="008552D5" w:rsidP="008552D5">
      <w:pPr>
        <w:spacing w:after="0" w:line="360" w:lineRule="auto"/>
        <w:jc w:val="both"/>
        <w:rPr>
          <w:rFonts w:ascii="Tahoma" w:eastAsia="Times New Roman" w:hAnsi="Tahoma" w:cs="Tahoma"/>
          <w:lang w:val="es-CO" w:eastAsia="es-CO"/>
        </w:rPr>
      </w:pPr>
      <w:hyperlink r:id="rId13" w:anchor="top" w:tooltip="Ir al inicio" w:history="1"/>
      <w:r w:rsidRPr="00350A90">
        <w:rPr>
          <w:rFonts w:ascii="Tahoma" w:eastAsia="Times New Roman" w:hAnsi="Tahoma" w:cs="Tahoma"/>
          <w:lang w:val="es-CO" w:eastAsia="es-CO"/>
        </w:rPr>
        <w:t xml:space="preserve">El artículo 186 ibidem a su vez dispone que, todas las actuaciones judiciales susceptibles de surtirse en forma escrita se podrán realizar a través de medios electrónicos, siempre y cuando en su envío y recepción se garantice su autenticidad, </w:t>
      </w:r>
      <w:r w:rsidRPr="00350A90">
        <w:rPr>
          <w:rFonts w:ascii="Tahoma" w:eastAsia="Times New Roman" w:hAnsi="Tahoma" w:cs="Tahoma"/>
          <w:lang w:val="es-CO" w:eastAsia="es-CO"/>
        </w:rPr>
        <w:lastRenderedPageBreak/>
        <w:t>integridad, conservación y posterior consulta, de conformidad con la ley. La autoridad judicial deberá contar con mecanismos que permitan acusar recibo de la información recibida, a través de este medio.</w:t>
      </w:r>
    </w:p>
    <w:p w14:paraId="65CFF733" w14:textId="77777777" w:rsidR="008552D5" w:rsidRPr="00350A90" w:rsidRDefault="008552D5" w:rsidP="008552D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764B3A43" w14:textId="77777777" w:rsidR="008552D5" w:rsidRPr="00350A90" w:rsidRDefault="008552D5" w:rsidP="008552D5">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14:paraId="3F071B45" w14:textId="77777777" w:rsidR="008552D5" w:rsidRPr="00350A90" w:rsidRDefault="008552D5" w:rsidP="008552D5">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0EADF485" w14:textId="77777777" w:rsidR="008552D5" w:rsidRDefault="008552D5" w:rsidP="00F420BF">
      <w:pPr>
        <w:overflowPunct w:val="0"/>
        <w:autoSpaceDE w:val="0"/>
        <w:autoSpaceDN w:val="0"/>
        <w:adjustRightInd w:val="0"/>
        <w:spacing w:after="0" w:line="360" w:lineRule="auto"/>
        <w:jc w:val="both"/>
        <w:textAlignment w:val="baseline"/>
        <w:rPr>
          <w:rFonts w:ascii="Times New Roman" w:eastAsia="Times New Roman" w:hAnsi="Times New Roman" w:cs="Tahoma"/>
          <w:sz w:val="24"/>
          <w:lang w:eastAsia="es-ES"/>
        </w:rPr>
      </w:pPr>
      <w:r w:rsidRPr="00350A90">
        <w:rPr>
          <w:rFonts w:ascii="Tahoma" w:eastAsia="Times New Roman" w:hAnsi="Tahoma" w:cs="Tahoma"/>
          <w:lang w:eastAsia="es-ES"/>
        </w:rPr>
        <w:t xml:space="preserve">Mediante el Decreto No. </w:t>
      </w:r>
      <w:r>
        <w:rPr>
          <w:rFonts w:ascii="Tahoma" w:eastAsia="Times New Roman" w:hAnsi="Tahoma" w:cs="Tahoma"/>
          <w:lang w:eastAsia="es-ES"/>
        </w:rPr>
        <w:t>06</w:t>
      </w:r>
      <w:r w:rsidR="00191855">
        <w:rPr>
          <w:rFonts w:ascii="Tahoma" w:eastAsia="Times New Roman" w:hAnsi="Tahoma" w:cs="Tahoma"/>
          <w:lang w:eastAsia="es-ES"/>
        </w:rPr>
        <w:t>0</w:t>
      </w:r>
      <w:r>
        <w:rPr>
          <w:rFonts w:ascii="Tahoma" w:eastAsia="Times New Roman" w:hAnsi="Tahoma" w:cs="Tahoma"/>
          <w:lang w:eastAsia="es-ES"/>
        </w:rPr>
        <w:t xml:space="preserve"> </w:t>
      </w:r>
      <w:r w:rsidRPr="00350A90">
        <w:rPr>
          <w:rFonts w:ascii="Tahoma" w:eastAsia="Times New Roman" w:hAnsi="Tahoma" w:cs="Tahoma"/>
          <w:lang w:eastAsia="es-ES"/>
        </w:rPr>
        <w:t xml:space="preserve">del </w:t>
      </w:r>
      <w:r w:rsidR="00191855">
        <w:rPr>
          <w:rFonts w:ascii="Tahoma" w:eastAsia="Times New Roman" w:hAnsi="Tahoma" w:cs="Tahoma"/>
          <w:lang w:eastAsia="es-ES"/>
        </w:rPr>
        <w:t>28</w:t>
      </w:r>
      <w:r>
        <w:rPr>
          <w:rFonts w:ascii="Tahoma" w:eastAsia="Times New Roman" w:hAnsi="Tahoma" w:cs="Tahoma"/>
          <w:lang w:eastAsia="es-ES"/>
        </w:rPr>
        <w:t xml:space="preserve"> </w:t>
      </w:r>
      <w:r w:rsidRPr="00350A90">
        <w:rPr>
          <w:rFonts w:ascii="Tahoma" w:eastAsia="Times New Roman" w:hAnsi="Tahoma" w:cs="Tahoma"/>
          <w:lang w:eastAsia="es-ES"/>
        </w:rPr>
        <w:t>de marzo de 2020,</w:t>
      </w:r>
      <w:r w:rsidRPr="00350A90">
        <w:rPr>
          <w:rFonts w:ascii="Tahoma" w:eastAsia="Times New Roman" w:hAnsi="Tahoma" w:cs="Tahoma"/>
          <w:i/>
          <w:iCs/>
          <w:lang w:eastAsia="es-ES"/>
        </w:rPr>
        <w:t xml:space="preserve"> </w:t>
      </w:r>
      <w:r w:rsidRPr="00350A90">
        <w:rPr>
          <w:rFonts w:ascii="Tahoma" w:eastAsia="Times New Roman" w:hAnsi="Tahoma" w:cs="Tahoma"/>
          <w:lang w:eastAsia="es-ES"/>
        </w:rPr>
        <w:t xml:space="preserve">el Alcalde del </w:t>
      </w:r>
      <w:r>
        <w:rPr>
          <w:rFonts w:ascii="Tahoma" w:eastAsia="Times New Roman" w:hAnsi="Tahoma" w:cs="Tahoma"/>
          <w:lang w:eastAsia="es-ES"/>
        </w:rPr>
        <w:t xml:space="preserve">Municipio </w:t>
      </w:r>
      <w:r w:rsidR="00191855">
        <w:rPr>
          <w:rFonts w:ascii="Tahoma" w:eastAsia="Times New Roman" w:hAnsi="Tahoma" w:cs="Tahoma"/>
          <w:lang w:eastAsia="es-ES"/>
        </w:rPr>
        <w:t>de El Águila – Valle, regula las ordenes de instrucción impartidas por el Gobierno Nacional mediante el Decreto 457 de 2020</w:t>
      </w:r>
      <w:r w:rsidR="00F420BF">
        <w:rPr>
          <w:rStyle w:val="Refdenotaalpie"/>
          <w:rFonts w:ascii="Tahoma" w:eastAsia="Times New Roman" w:hAnsi="Tahoma" w:cs="Tahoma"/>
          <w:lang w:eastAsia="es-ES"/>
        </w:rPr>
        <w:footnoteReference w:id="1"/>
      </w:r>
      <w:r w:rsidR="001160A4">
        <w:rPr>
          <w:rFonts w:ascii="Tahoma" w:eastAsia="Times New Roman" w:hAnsi="Tahoma" w:cs="Tahoma"/>
          <w:lang w:eastAsia="es-ES"/>
        </w:rPr>
        <w:t xml:space="preserve">, regulándose los horarios para la actividad y el sector comercial y la prohibición del transito de vehículos particulares en dicha jurisdicción. </w:t>
      </w:r>
    </w:p>
    <w:p w14:paraId="428A4C9C" w14:textId="77777777" w:rsidR="00F420BF" w:rsidRPr="00350A90" w:rsidRDefault="00F420BF" w:rsidP="008552D5">
      <w:pPr>
        <w:overflowPunct w:val="0"/>
        <w:autoSpaceDE w:val="0"/>
        <w:autoSpaceDN w:val="0"/>
        <w:adjustRightInd w:val="0"/>
        <w:spacing w:after="0" w:line="360" w:lineRule="auto"/>
        <w:jc w:val="both"/>
        <w:textAlignment w:val="baseline"/>
        <w:rPr>
          <w:rFonts w:ascii="Times New Roman" w:eastAsia="Times New Roman" w:hAnsi="Times New Roman" w:cs="Tahoma"/>
          <w:sz w:val="24"/>
          <w:lang w:eastAsia="es-ES"/>
        </w:rPr>
      </w:pPr>
    </w:p>
    <w:p w14:paraId="4EA9E2A6" w14:textId="77777777" w:rsidR="008552D5"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Las anteriores medidas fueron tomadas en virtud las </w:t>
      </w:r>
      <w:r w:rsidR="001160A4">
        <w:rPr>
          <w:rFonts w:ascii="Tahoma" w:eastAsia="Times New Roman" w:hAnsi="Tahoma" w:cs="Tahoma"/>
          <w:lang w:eastAsia="es-ES"/>
        </w:rPr>
        <w:t xml:space="preserve">facultades </w:t>
      </w:r>
      <w:r w:rsidRPr="00350A90">
        <w:rPr>
          <w:rFonts w:ascii="Tahoma" w:eastAsia="Times New Roman" w:hAnsi="Tahoma" w:cs="Tahoma"/>
          <w:lang w:eastAsia="es-ES"/>
        </w:rPr>
        <w:t xml:space="preserve">contenidas en </w:t>
      </w:r>
      <w:r>
        <w:rPr>
          <w:rFonts w:ascii="Tahoma" w:eastAsia="Times New Roman" w:hAnsi="Tahoma" w:cs="Tahoma"/>
          <w:lang w:eastAsia="es-ES"/>
        </w:rPr>
        <w:t>el</w:t>
      </w:r>
      <w:r w:rsidRPr="00350A90">
        <w:rPr>
          <w:rFonts w:ascii="Tahoma" w:eastAsia="Times New Roman" w:hAnsi="Tahoma" w:cs="Tahoma"/>
          <w:lang w:eastAsia="es-ES"/>
        </w:rPr>
        <w:t xml:space="preserve"> artículo </w:t>
      </w:r>
      <w:r>
        <w:rPr>
          <w:rFonts w:ascii="Tahoma" w:eastAsia="Times New Roman" w:hAnsi="Tahoma" w:cs="Tahoma"/>
          <w:lang w:eastAsia="es-ES"/>
        </w:rPr>
        <w:t xml:space="preserve">315 de la Constitución y en </w:t>
      </w:r>
      <w:r w:rsidR="001160A4">
        <w:rPr>
          <w:rFonts w:ascii="Tahoma" w:eastAsia="Times New Roman" w:hAnsi="Tahoma" w:cs="Tahoma"/>
          <w:lang w:eastAsia="es-ES"/>
        </w:rPr>
        <w:t>la Ley 1801 de 2016.</w:t>
      </w:r>
    </w:p>
    <w:p w14:paraId="6668DC4F" w14:textId="77777777" w:rsidR="001160A4" w:rsidRPr="00350A90" w:rsidRDefault="001160A4" w:rsidP="008552D5">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5FD8B304" w14:textId="77777777" w:rsidR="008552D5" w:rsidRPr="00350A90" w:rsidRDefault="008552D5" w:rsidP="008552D5">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Pr>
          <w:rFonts w:ascii="Tahoma" w:eastAsia="Times New Roman" w:hAnsi="Tahoma" w:cs="Tahoma"/>
          <w:lang w:eastAsia="es-ES"/>
        </w:rPr>
        <w:t>0</w:t>
      </w:r>
      <w:r w:rsidR="001160A4">
        <w:rPr>
          <w:rFonts w:ascii="Tahoma" w:eastAsia="Times New Roman" w:hAnsi="Tahoma" w:cs="Tahoma"/>
          <w:lang w:eastAsia="es-ES"/>
        </w:rPr>
        <w:t>3</w:t>
      </w:r>
      <w:r>
        <w:rPr>
          <w:rFonts w:ascii="Tahoma" w:eastAsia="Times New Roman" w:hAnsi="Tahoma" w:cs="Tahoma"/>
          <w:lang w:eastAsia="es-ES"/>
        </w:rPr>
        <w:t xml:space="preserve"> de abril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14:paraId="17588502" w14:textId="5B78B145" w:rsidR="008552D5" w:rsidRPr="00350A90" w:rsidRDefault="008552D5" w:rsidP="008552D5">
      <w:pPr>
        <w:spacing w:before="100" w:beforeAutospacing="1" w:after="100" w:afterAutospacing="1" w:line="360" w:lineRule="auto"/>
        <w:jc w:val="both"/>
        <w:rPr>
          <w:rFonts w:ascii="Tahoma" w:eastAsia="Times New Roman" w:hAnsi="Tahoma" w:cs="Tahoma"/>
          <w:lang w:val="es-CO" w:eastAsia="es-ES"/>
        </w:rPr>
      </w:pPr>
      <w:r w:rsidRPr="00350A90">
        <w:rPr>
          <w:rFonts w:ascii="Tahoma" w:eastAsia="Times New Roman" w:hAnsi="Tahoma" w:cs="Tahoma"/>
          <w:lang w:eastAsia="es-ES"/>
        </w:rPr>
        <w:t>Sin embargo, del contenido del aludido acto administrativo, encuentra el Despacho que, no fue</w:t>
      </w:r>
      <w:r w:rsidRPr="00350A90">
        <w:rPr>
          <w:rFonts w:ascii="Tahoma" w:eastAsia="Times New Roman" w:hAnsi="Tahoma" w:cs="Tahoma"/>
          <w:lang w:val="es-CO" w:eastAsia="es-CO"/>
        </w:rPr>
        <w:t xml:space="preserve"> dictado en ejercicio de la función administrativa y como desarrollo de los Decretos Legislativos dictados por el Presidente de la Republica durante la declaratoria del  Estado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w:t>
      </w:r>
      <w:r w:rsidRPr="00657CFD">
        <w:rPr>
          <w:rFonts w:ascii="Tahoma" w:eastAsia="Times New Roman" w:hAnsi="Tahoma" w:cs="Tahoma"/>
          <w:lang w:val="es-CO" w:eastAsia="es-ES"/>
        </w:rPr>
        <w:t>ordenamiento jurídico</w:t>
      </w:r>
      <w:r w:rsidR="009D5A89" w:rsidRPr="00657CFD">
        <w:rPr>
          <w:rFonts w:ascii="Tahoma" w:eastAsia="Times New Roman" w:hAnsi="Tahoma" w:cs="Tahoma"/>
          <w:lang w:val="es-CO" w:eastAsia="es-ES"/>
        </w:rPr>
        <w:t xml:space="preserve">, </w:t>
      </w:r>
      <w:r w:rsidR="009D5A89" w:rsidRPr="00657CFD">
        <w:rPr>
          <w:rFonts w:ascii="Tahoma" w:eastAsia="Times New Roman" w:hAnsi="Tahoma" w:cs="Tahoma"/>
          <w:lang w:val="es-CO" w:eastAsia="es-ES"/>
        </w:rPr>
        <w:lastRenderedPageBreak/>
        <w:t xml:space="preserve">en especial en este caso, en el Decreto </w:t>
      </w:r>
      <w:r w:rsidR="00657CFD" w:rsidRPr="00657CFD">
        <w:rPr>
          <w:rFonts w:ascii="Tahoma" w:eastAsia="Times New Roman" w:hAnsi="Tahoma" w:cs="Tahoma"/>
          <w:lang w:val="es-CO" w:eastAsia="es-ES"/>
        </w:rPr>
        <w:t>457 de 2020, expedido</w:t>
      </w:r>
      <w:r w:rsidR="009D5A89" w:rsidRPr="00657CFD">
        <w:rPr>
          <w:rFonts w:ascii="Tahoma" w:eastAsia="Times New Roman" w:hAnsi="Tahoma" w:cs="Tahoma"/>
          <w:lang w:val="es-CO" w:eastAsia="es-ES"/>
        </w:rPr>
        <w:t xml:space="preserve"> por el </w:t>
      </w:r>
      <w:r w:rsidR="00657CFD" w:rsidRPr="00657CFD">
        <w:rPr>
          <w:rFonts w:ascii="Tahoma" w:eastAsia="Times New Roman" w:hAnsi="Tahoma" w:cs="Tahoma"/>
          <w:lang w:val="es-CO" w:eastAsia="es-ES"/>
        </w:rPr>
        <w:t>Presidente</w:t>
      </w:r>
      <w:r w:rsidR="009D5A89" w:rsidRPr="00657CFD">
        <w:rPr>
          <w:rFonts w:ascii="Tahoma" w:eastAsia="Times New Roman" w:hAnsi="Tahoma" w:cs="Tahoma"/>
          <w:lang w:val="es-CO" w:eastAsia="es-ES"/>
        </w:rPr>
        <w:t xml:space="preserve"> de la </w:t>
      </w:r>
      <w:r w:rsidR="00657CFD" w:rsidRPr="00657CFD">
        <w:rPr>
          <w:rFonts w:ascii="Tahoma" w:eastAsia="Times New Roman" w:hAnsi="Tahoma" w:cs="Tahoma"/>
          <w:lang w:val="es-CO" w:eastAsia="es-ES"/>
        </w:rPr>
        <w:t>República</w:t>
      </w:r>
      <w:r w:rsidR="00D45423">
        <w:rPr>
          <w:rFonts w:ascii="Tahoma" w:eastAsia="Times New Roman" w:hAnsi="Tahoma" w:cs="Tahoma"/>
          <w:lang w:val="es-CO" w:eastAsia="es-ES"/>
        </w:rPr>
        <w:t xml:space="preserve">, </w:t>
      </w:r>
      <w:r w:rsidR="00D45423">
        <w:rPr>
          <w:rFonts w:ascii="Tahoma" w:hAnsi="Tahoma" w:cs="Tahoma"/>
        </w:rPr>
        <w:t xml:space="preserve">el cual no contiene medidas de carácter legislativo sino de orden público.  </w:t>
      </w:r>
    </w:p>
    <w:p w14:paraId="39F36E6D" w14:textId="77777777" w:rsidR="008552D5" w:rsidRPr="00350A90" w:rsidRDefault="008552D5" w:rsidP="008552D5">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14:paraId="4AE01720" w14:textId="77777777" w:rsidR="008552D5" w:rsidRPr="00350A90" w:rsidRDefault="008552D5" w:rsidP="008552D5">
      <w:pPr>
        <w:tabs>
          <w:tab w:val="left" w:pos="-720"/>
        </w:tabs>
        <w:suppressAutoHyphens/>
        <w:spacing w:after="0" w:line="360" w:lineRule="auto"/>
        <w:jc w:val="both"/>
        <w:rPr>
          <w:rFonts w:ascii="Tahoma" w:eastAsia="Times New Roman" w:hAnsi="Tahoma" w:cs="Tahoma"/>
          <w:lang w:eastAsia="es-ES"/>
        </w:rPr>
      </w:pPr>
    </w:p>
    <w:p w14:paraId="11E40410" w14:textId="77777777" w:rsidR="008552D5" w:rsidRPr="00350A90" w:rsidRDefault="008552D5" w:rsidP="008552D5">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737CA0B1" w14:textId="77777777" w:rsidR="008552D5" w:rsidRPr="00350A90" w:rsidRDefault="008552D5" w:rsidP="008552D5">
      <w:pPr>
        <w:tabs>
          <w:tab w:val="left" w:pos="-720"/>
        </w:tabs>
        <w:suppressAutoHyphens/>
        <w:spacing w:after="0" w:line="360" w:lineRule="auto"/>
        <w:jc w:val="both"/>
        <w:rPr>
          <w:rFonts w:ascii="Tahoma" w:eastAsia="Times New Roman" w:hAnsi="Tahoma" w:cs="Tahoma"/>
          <w:lang w:eastAsia="es-ES"/>
        </w:rPr>
      </w:pPr>
    </w:p>
    <w:p w14:paraId="0F2DA010" w14:textId="77777777" w:rsidR="008552D5" w:rsidRPr="00350A90" w:rsidRDefault="008552D5" w:rsidP="008552D5">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64623FBB" w14:textId="77777777" w:rsidR="008552D5" w:rsidRPr="00350A90" w:rsidRDefault="008552D5" w:rsidP="008552D5">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2833D26F" w14:textId="77777777" w:rsidR="008552D5" w:rsidRPr="00350A90" w:rsidRDefault="008552D5" w:rsidP="008552D5">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14:paraId="671CBC92"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p>
    <w:p w14:paraId="547B1B7C" w14:textId="443F8EC2" w:rsidR="008552D5" w:rsidRPr="00350A90" w:rsidRDefault="008552D5" w:rsidP="008552D5">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w:t>
      </w:r>
      <w:r>
        <w:rPr>
          <w:rFonts w:ascii="Tahoma" w:eastAsia="Times New Roman" w:hAnsi="Tahoma" w:cs="Tahoma"/>
          <w:i/>
          <w:iCs/>
          <w:lang w:val="es-ES_tradnl" w:eastAsia="es-ES"/>
        </w:rPr>
        <w:t xml:space="preserve"> </w:t>
      </w:r>
      <w:r w:rsidR="00657CFD">
        <w:rPr>
          <w:rFonts w:ascii="Tahoma" w:eastAsia="Times New Roman" w:hAnsi="Tahoma" w:cs="Tahoma"/>
          <w:lang w:val="es-ES_tradnl" w:eastAsia="es-ES"/>
        </w:rPr>
        <w:t xml:space="preserve">060 </w:t>
      </w:r>
      <w:r w:rsidR="00657CFD" w:rsidRPr="00A7207E">
        <w:rPr>
          <w:rFonts w:ascii="Tahoma" w:eastAsia="Times New Roman" w:hAnsi="Tahoma" w:cs="Tahoma"/>
          <w:lang w:val="es-ES_tradnl" w:eastAsia="es-ES"/>
        </w:rPr>
        <w:t xml:space="preserve">del </w:t>
      </w:r>
      <w:r w:rsidR="00657CFD">
        <w:rPr>
          <w:rFonts w:ascii="Tahoma" w:eastAsia="Times New Roman" w:hAnsi="Tahoma" w:cs="Tahoma"/>
          <w:lang w:val="es-ES_tradnl" w:eastAsia="es-ES"/>
        </w:rPr>
        <w:t>28</w:t>
      </w:r>
      <w:r w:rsidR="00657CFD" w:rsidRPr="00A7207E">
        <w:rPr>
          <w:rFonts w:ascii="Tahoma" w:eastAsia="Times New Roman" w:hAnsi="Tahoma" w:cs="Tahoma"/>
          <w:lang w:val="es-ES_tradnl" w:eastAsia="es-ES"/>
        </w:rPr>
        <w:t xml:space="preserve"> de marzo de 2020</w:t>
      </w:r>
      <w:r w:rsidR="00657CFD" w:rsidRPr="00A7207E">
        <w:rPr>
          <w:rFonts w:ascii="Tahoma" w:eastAsia="Times New Roman" w:hAnsi="Tahoma" w:cs="Tahoma"/>
          <w:i/>
          <w:iCs/>
          <w:lang w:val="es-ES_tradnl" w:eastAsia="es-ES"/>
        </w:rPr>
        <w:t xml:space="preserve"> “P</w:t>
      </w:r>
      <w:r w:rsidR="00657CFD">
        <w:rPr>
          <w:rFonts w:ascii="Tahoma" w:eastAsia="Times New Roman" w:hAnsi="Tahoma" w:cs="Tahoma"/>
          <w:i/>
          <w:iCs/>
          <w:lang w:val="es-ES_tradnl" w:eastAsia="es-ES"/>
        </w:rPr>
        <w:t xml:space="preserve">or el cual se regulan las ordenes e instrucciones impartidos por el Gobierno Nacional a través del Decreto 457 de 2020”, </w:t>
      </w:r>
      <w:r w:rsidRPr="00350A90">
        <w:rPr>
          <w:rFonts w:ascii="Tahoma" w:eastAsia="Times New Roman" w:hAnsi="Tahoma" w:cs="Tahoma"/>
          <w:lang w:eastAsia="es-ES"/>
        </w:rPr>
        <w:t xml:space="preserve">proferido por el Alcalde de </w:t>
      </w:r>
      <w:r w:rsidR="00D45423">
        <w:rPr>
          <w:rFonts w:ascii="Tahoma" w:eastAsia="Times New Roman" w:hAnsi="Tahoma" w:cs="Tahoma"/>
          <w:lang w:eastAsia="es-ES"/>
        </w:rPr>
        <w:t>El Águila Valle, p</w:t>
      </w:r>
      <w:r w:rsidRPr="00350A90">
        <w:rPr>
          <w:rFonts w:ascii="Tahoma" w:eastAsia="Times New Roman" w:hAnsi="Tahoma" w:cs="Tahoma"/>
          <w:lang w:eastAsia="es-ES"/>
        </w:rPr>
        <w:t>or la</w:t>
      </w:r>
      <w:r w:rsidR="00D45423">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14:paraId="11DA33D9"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p>
    <w:p w14:paraId="7B03D077"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14:paraId="5C614DC1"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p>
    <w:p w14:paraId="1BF0CDF1" w14:textId="4CADD7E0" w:rsidR="008552D5" w:rsidRPr="00350A90" w:rsidRDefault="008552D5" w:rsidP="008552D5">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(Alcalde del </w:t>
      </w:r>
      <w:r>
        <w:rPr>
          <w:rFonts w:ascii="Tahoma" w:eastAsia="Times New Roman" w:hAnsi="Tahoma" w:cs="Tahoma"/>
          <w:lang w:eastAsia="es-ES"/>
        </w:rPr>
        <w:t>Municipio de</w:t>
      </w:r>
      <w:r w:rsidR="00D45423">
        <w:rPr>
          <w:rFonts w:ascii="Tahoma" w:eastAsia="Times New Roman" w:hAnsi="Tahoma" w:cs="Tahoma"/>
          <w:lang w:eastAsia="es-ES"/>
        </w:rPr>
        <w:t xml:space="preserve"> El Águila</w:t>
      </w:r>
      <w:r>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14:paraId="00194E74"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p>
    <w:p w14:paraId="65E35895" w14:textId="77777777" w:rsidR="008552D5" w:rsidRPr="00350A90" w:rsidRDefault="008552D5" w:rsidP="008552D5">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14:paraId="5DCA3EEB" w14:textId="77777777" w:rsidR="008552D5" w:rsidRPr="00350A90" w:rsidRDefault="008552D5" w:rsidP="008552D5">
      <w:pPr>
        <w:spacing w:after="0" w:line="360" w:lineRule="auto"/>
        <w:jc w:val="both"/>
        <w:rPr>
          <w:rFonts w:ascii="Tahoma" w:eastAsia="Times New Roman" w:hAnsi="Tahoma" w:cs="Tahoma"/>
          <w:lang w:eastAsia="es-ES"/>
        </w:rPr>
      </w:pPr>
    </w:p>
    <w:p w14:paraId="32DCAF57" w14:textId="77777777" w:rsidR="008552D5" w:rsidRPr="00350A90" w:rsidRDefault="008552D5" w:rsidP="008552D5">
      <w:pPr>
        <w:spacing w:after="0" w:line="360" w:lineRule="auto"/>
        <w:jc w:val="both"/>
        <w:rPr>
          <w:rFonts w:ascii="Tahoma" w:eastAsia="Times New Roman" w:hAnsi="Tahoma" w:cs="Tahoma"/>
          <w:lang w:eastAsia="es-ES"/>
        </w:rPr>
      </w:pPr>
    </w:p>
    <w:p w14:paraId="573F5AA5" w14:textId="77777777" w:rsidR="008552D5" w:rsidRPr="00350A90" w:rsidRDefault="008552D5" w:rsidP="008552D5">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34855511" w14:textId="77777777" w:rsidR="008552D5" w:rsidRPr="00350A90" w:rsidRDefault="008552D5" w:rsidP="008552D5">
      <w:pPr>
        <w:spacing w:after="0" w:line="360" w:lineRule="auto"/>
        <w:jc w:val="both"/>
        <w:rPr>
          <w:rFonts w:ascii="Tahoma" w:eastAsia="Times New Roman" w:hAnsi="Tahoma" w:cs="Tahoma"/>
          <w:lang w:eastAsia="es-ES"/>
        </w:rPr>
      </w:pPr>
    </w:p>
    <w:p w14:paraId="7A1D40F1" w14:textId="77777777" w:rsidR="008552D5" w:rsidRPr="00350A90" w:rsidRDefault="008552D5" w:rsidP="008552D5">
      <w:pPr>
        <w:spacing w:after="0" w:line="360" w:lineRule="auto"/>
        <w:jc w:val="both"/>
        <w:rPr>
          <w:rFonts w:ascii="Tahoma" w:eastAsia="Times New Roman" w:hAnsi="Tahoma" w:cs="Tahoma"/>
          <w:lang w:eastAsia="es-ES"/>
        </w:rPr>
      </w:pPr>
    </w:p>
    <w:p w14:paraId="4F51609A" w14:textId="77777777" w:rsidR="008552D5" w:rsidRPr="00350A90" w:rsidRDefault="008552D5" w:rsidP="008552D5">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14:paraId="7FF3C1F1" w14:textId="77777777" w:rsidR="008552D5" w:rsidRPr="00350A90" w:rsidRDefault="008552D5" w:rsidP="008552D5">
      <w:pPr>
        <w:spacing w:after="0" w:line="360" w:lineRule="auto"/>
        <w:jc w:val="both"/>
        <w:rPr>
          <w:rFonts w:ascii="Tahoma" w:eastAsia="Times New Roman" w:hAnsi="Tahoma" w:cs="Tahoma"/>
          <w:lang w:eastAsia="es-ES"/>
        </w:rPr>
      </w:pPr>
    </w:p>
    <w:p w14:paraId="45643E20" w14:textId="77777777" w:rsidR="008552D5" w:rsidRPr="00350A90" w:rsidRDefault="008552D5" w:rsidP="008552D5">
      <w:pPr>
        <w:spacing w:after="0" w:line="360" w:lineRule="auto"/>
        <w:jc w:val="both"/>
        <w:rPr>
          <w:rFonts w:ascii="Tahoma" w:eastAsia="Times New Roman" w:hAnsi="Tahoma" w:cs="Tahoma"/>
          <w:lang w:eastAsia="es-ES"/>
        </w:rPr>
      </w:pPr>
    </w:p>
    <w:p w14:paraId="31B029F7" w14:textId="77777777" w:rsidR="008552D5" w:rsidRPr="00350A90" w:rsidRDefault="008552D5" w:rsidP="008552D5">
      <w:pPr>
        <w:spacing w:after="0" w:line="360" w:lineRule="auto"/>
        <w:jc w:val="both"/>
        <w:rPr>
          <w:rFonts w:ascii="Tahoma" w:eastAsia="Times New Roman" w:hAnsi="Tahoma" w:cs="Tahoma"/>
          <w:lang w:eastAsia="es-ES"/>
        </w:rPr>
      </w:pPr>
    </w:p>
    <w:p w14:paraId="4E46C87D" w14:textId="77777777" w:rsidR="008552D5" w:rsidRPr="00350A90" w:rsidRDefault="008552D5" w:rsidP="008552D5">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6645A048" wp14:editId="1822E989">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0C86427F" w14:textId="77777777" w:rsidR="008552D5" w:rsidRPr="00350A90" w:rsidRDefault="008552D5" w:rsidP="008552D5">
      <w:pPr>
        <w:spacing w:after="0" w:line="360" w:lineRule="auto"/>
        <w:jc w:val="both"/>
        <w:rPr>
          <w:rFonts w:ascii="Tahoma" w:eastAsia="Times New Roman" w:hAnsi="Tahoma" w:cs="Tahoma"/>
          <w:lang w:eastAsia="es-ES"/>
        </w:rPr>
      </w:pPr>
    </w:p>
    <w:p w14:paraId="15B1C8DF" w14:textId="77777777" w:rsidR="008552D5" w:rsidRPr="00350A90" w:rsidRDefault="008552D5" w:rsidP="008552D5">
      <w:pPr>
        <w:spacing w:after="0" w:line="360" w:lineRule="auto"/>
        <w:jc w:val="both"/>
        <w:rPr>
          <w:rFonts w:ascii="Tahoma" w:eastAsia="Times New Roman" w:hAnsi="Tahoma" w:cs="Tahoma"/>
          <w:lang w:eastAsia="es-ES"/>
        </w:rPr>
      </w:pPr>
    </w:p>
    <w:p w14:paraId="6073D878" w14:textId="77777777" w:rsidR="008552D5" w:rsidRPr="00350A90" w:rsidRDefault="008552D5" w:rsidP="008552D5">
      <w:pPr>
        <w:spacing w:after="0" w:line="360" w:lineRule="auto"/>
        <w:jc w:val="both"/>
        <w:rPr>
          <w:rFonts w:ascii="Tahoma" w:eastAsia="Times New Roman" w:hAnsi="Tahoma" w:cs="Tahoma"/>
          <w:lang w:eastAsia="es-ES"/>
        </w:rPr>
      </w:pPr>
    </w:p>
    <w:p w14:paraId="57445C0B" w14:textId="77777777" w:rsidR="008552D5" w:rsidRPr="00350A90" w:rsidRDefault="008552D5" w:rsidP="008552D5">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748BF3C6" w14:textId="77777777" w:rsidR="008552D5" w:rsidRDefault="008552D5" w:rsidP="008552D5"/>
    <w:p w14:paraId="3813F4B5" w14:textId="77777777" w:rsidR="008552D5" w:rsidRDefault="008552D5" w:rsidP="008552D5"/>
    <w:p w14:paraId="709F8E4E" w14:textId="77777777" w:rsidR="005D5247" w:rsidRDefault="005D5247"/>
    <w:sectPr w:rsidR="005D5247" w:rsidSect="00ED21B8">
      <w:headerReference w:type="even" r:id="rId15"/>
      <w:headerReference w:type="default" r:id="rId16"/>
      <w:headerReference w:type="first" r:id="rId17"/>
      <w:pgSz w:w="12240" w:h="18720" w:code="14"/>
      <w:pgMar w:top="1701" w:right="1701" w:bottom="2835" w:left="2268" w:header="851"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07C26" w14:textId="77777777" w:rsidR="00F420BF" w:rsidRDefault="00F420BF" w:rsidP="00F420BF">
      <w:pPr>
        <w:spacing w:after="0" w:line="240" w:lineRule="auto"/>
      </w:pPr>
      <w:r>
        <w:separator/>
      </w:r>
    </w:p>
  </w:endnote>
  <w:endnote w:type="continuationSeparator" w:id="0">
    <w:p w14:paraId="3D0616E4" w14:textId="77777777" w:rsidR="00F420BF" w:rsidRDefault="00F420BF" w:rsidP="00F4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5FE85" w14:textId="77777777" w:rsidR="00F420BF" w:rsidRDefault="00F420BF" w:rsidP="00F420BF">
      <w:pPr>
        <w:spacing w:after="0" w:line="240" w:lineRule="auto"/>
      </w:pPr>
      <w:r>
        <w:separator/>
      </w:r>
    </w:p>
  </w:footnote>
  <w:footnote w:type="continuationSeparator" w:id="0">
    <w:p w14:paraId="6B803D2A" w14:textId="77777777" w:rsidR="00F420BF" w:rsidRDefault="00F420BF" w:rsidP="00F420BF">
      <w:pPr>
        <w:spacing w:after="0" w:line="240" w:lineRule="auto"/>
      </w:pPr>
      <w:r>
        <w:continuationSeparator/>
      </w:r>
    </w:p>
  </w:footnote>
  <w:footnote w:id="1">
    <w:p w14:paraId="5C528682" w14:textId="77777777" w:rsidR="00F420BF" w:rsidRPr="001160A4" w:rsidRDefault="00F420BF" w:rsidP="001160A4">
      <w:pPr>
        <w:pStyle w:val="Textonotapie"/>
        <w:jc w:val="both"/>
        <w:rPr>
          <w:rFonts w:ascii="Tahoma" w:hAnsi="Tahoma" w:cs="Tahoma"/>
          <w:i/>
          <w:iCs/>
          <w:sz w:val="18"/>
          <w:szCs w:val="18"/>
          <w:lang w:val="es-CO"/>
        </w:rPr>
      </w:pPr>
      <w:r w:rsidRPr="001160A4">
        <w:rPr>
          <w:rStyle w:val="Refdenotaalpie"/>
          <w:rFonts w:ascii="Tahoma" w:hAnsi="Tahoma" w:cs="Tahoma"/>
          <w:i/>
          <w:iCs/>
          <w:sz w:val="18"/>
          <w:szCs w:val="18"/>
        </w:rPr>
        <w:footnoteRef/>
      </w:r>
      <w:r w:rsidR="001160A4" w:rsidRPr="001160A4">
        <w:rPr>
          <w:rFonts w:ascii="Tahoma" w:hAnsi="Tahoma" w:cs="Tahoma"/>
          <w:i/>
          <w:iCs/>
          <w:sz w:val="18"/>
          <w:szCs w:val="18"/>
        </w:rPr>
        <w:t>“</w:t>
      </w:r>
      <w:r w:rsidRPr="001160A4">
        <w:rPr>
          <w:rFonts w:ascii="Tahoma" w:hAnsi="Tahoma" w:cs="Tahoma"/>
          <w:i/>
          <w:iCs/>
          <w:sz w:val="18"/>
          <w:szCs w:val="18"/>
        </w:rPr>
        <w:t xml:space="preserve"> </w:t>
      </w:r>
      <w:r w:rsidRPr="001160A4">
        <w:rPr>
          <w:rFonts w:ascii="Tahoma" w:hAnsi="Tahoma" w:cs="Tahoma"/>
          <w:i/>
          <w:iCs/>
          <w:sz w:val="18"/>
          <w:szCs w:val="18"/>
        </w:rPr>
        <w:t>Por el cual se imparten instrucciones en virtud de la emergencia sanitaria generada por la pandemia del Coronavirus COVID-19 y el mantenimiento del orden público</w:t>
      </w:r>
      <w:r w:rsidR="001160A4" w:rsidRPr="001160A4">
        <w:rPr>
          <w:rFonts w:ascii="Tahoma" w:hAnsi="Tahoma" w:cs="Tahoma"/>
          <w:i/>
          <w:iCs/>
          <w:sz w:val="18"/>
          <w:szCs w:val="18"/>
        </w:rPr>
        <w:t>”</w:t>
      </w:r>
      <w:r w:rsidRPr="001160A4">
        <w:rPr>
          <w:rFonts w:ascii="Tahoma" w:hAnsi="Tahoma" w:cs="Tahoma"/>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AB4A5" w14:textId="77777777" w:rsidR="00ED21B8" w:rsidRDefault="00E11393">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6650EE90" w14:textId="77777777" w:rsidR="00ED21B8" w:rsidRDefault="00E11393">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E05B" w14:textId="77777777" w:rsidR="00ED21B8" w:rsidRDefault="00E11393" w:rsidP="00ED21B8">
    <w:pPr>
      <w:pStyle w:val="Encabezado"/>
    </w:pPr>
  </w:p>
  <w:p w14:paraId="1B83C992" w14:textId="77777777" w:rsidR="00ED21B8" w:rsidRDefault="00E1139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14:paraId="751613AA" w14:textId="77777777" w:rsidR="00ED21B8" w:rsidRDefault="00E11393">
        <w:pPr>
          <w:pStyle w:val="Encabezado"/>
          <w:jc w:val="right"/>
        </w:pPr>
        <w:r>
          <w:fldChar w:fldCharType="begin"/>
        </w:r>
        <w:r>
          <w:instrText>PAGE   \* MERGEFORMAT</w:instrText>
        </w:r>
        <w:r>
          <w:fldChar w:fldCharType="separate"/>
        </w:r>
        <w:r w:rsidRPr="00D918DF">
          <w:rPr>
            <w:noProof/>
          </w:rPr>
          <w:t>1</w:t>
        </w:r>
        <w:r>
          <w:fldChar w:fldCharType="end"/>
        </w:r>
      </w:p>
    </w:sdtContent>
  </w:sdt>
  <w:p w14:paraId="6AFD67C7" w14:textId="77777777" w:rsidR="00ED21B8" w:rsidRDefault="00E11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D5"/>
    <w:rsid w:val="00057553"/>
    <w:rsid w:val="001160A4"/>
    <w:rsid w:val="0017503B"/>
    <w:rsid w:val="00191855"/>
    <w:rsid w:val="00245CF1"/>
    <w:rsid w:val="0031222F"/>
    <w:rsid w:val="005D5247"/>
    <w:rsid w:val="00651FFD"/>
    <w:rsid w:val="00657CFD"/>
    <w:rsid w:val="00815AEC"/>
    <w:rsid w:val="00820C95"/>
    <w:rsid w:val="008552D5"/>
    <w:rsid w:val="009D5A89"/>
    <w:rsid w:val="00A6638A"/>
    <w:rsid w:val="00D45423"/>
    <w:rsid w:val="00E11393"/>
    <w:rsid w:val="00F420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0B82"/>
  <w15:chartTrackingRefBased/>
  <w15:docId w15:val="{7F803960-BEEF-4945-BEF3-E4854CBF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552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552D5"/>
  </w:style>
  <w:style w:type="character" w:styleId="Nmerodepgina">
    <w:name w:val="page number"/>
    <w:basedOn w:val="Fuentedeprrafopredeter"/>
    <w:semiHidden/>
    <w:rsid w:val="008552D5"/>
    <w:rPr>
      <w:sz w:val="20"/>
    </w:rPr>
  </w:style>
  <w:style w:type="paragraph" w:styleId="Textonotapie">
    <w:name w:val="footnote text"/>
    <w:basedOn w:val="Normal"/>
    <w:link w:val="TextonotapieCar"/>
    <w:uiPriority w:val="99"/>
    <w:semiHidden/>
    <w:unhideWhenUsed/>
    <w:rsid w:val="00F420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0BF"/>
    <w:rPr>
      <w:sz w:val="20"/>
      <w:szCs w:val="20"/>
    </w:rPr>
  </w:style>
  <w:style w:type="character" w:styleId="Refdenotaalpie">
    <w:name w:val="footnote reference"/>
    <w:basedOn w:val="Fuentedeprrafopredeter"/>
    <w:uiPriority w:val="99"/>
    <w:semiHidden/>
    <w:unhideWhenUsed/>
    <w:rsid w:val="00F42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1437_2011_pr00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1437_2011_pr003.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7.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0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5E03-61A1-4A10-AFA0-1489442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1958</Words>
  <Characters>10770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3</cp:revision>
  <dcterms:created xsi:type="dcterms:W3CDTF">2020-04-15T15:48:00Z</dcterms:created>
  <dcterms:modified xsi:type="dcterms:W3CDTF">2020-04-15T21:01:00Z</dcterms:modified>
</cp:coreProperties>
</file>