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DCB" w:rsidRPr="005F094A" w:rsidRDefault="000D1DCB" w:rsidP="000D1DCB">
      <w:pPr>
        <w:spacing w:line="276" w:lineRule="auto"/>
        <w:jc w:val="center"/>
        <w:rPr>
          <w:rFonts w:ascii="Arial" w:hAnsi="Arial" w:cs="Arial"/>
          <w:b/>
        </w:rPr>
      </w:pPr>
      <w:bookmarkStart w:id="0" w:name="_GoBack"/>
      <w:bookmarkEnd w:id="0"/>
      <w:r w:rsidRPr="005F094A">
        <w:rPr>
          <w:rFonts w:ascii="Arial" w:hAnsi="Arial" w:cs="Arial"/>
          <w:b/>
        </w:rPr>
        <w:t>REPÚBLICA DE COLOMBIA</w:t>
      </w:r>
    </w:p>
    <w:p w:rsidR="000D1DCB" w:rsidRPr="005F094A" w:rsidRDefault="000D1DCB" w:rsidP="000D1DCB">
      <w:pPr>
        <w:spacing w:line="276" w:lineRule="auto"/>
        <w:jc w:val="center"/>
        <w:rPr>
          <w:rFonts w:ascii="Arial" w:hAnsi="Arial" w:cs="Arial"/>
          <w:b/>
        </w:rPr>
      </w:pPr>
      <w:r w:rsidRPr="005F094A">
        <w:rPr>
          <w:rFonts w:ascii="Arial" w:hAnsi="Arial" w:cs="Arial"/>
          <w:noProof/>
          <w:lang w:val="es-CO" w:eastAsia="es-CO"/>
        </w:rPr>
        <w:drawing>
          <wp:anchor distT="0" distB="0" distL="114300" distR="114300" simplePos="0" relativeHeight="251659264" behindDoc="0" locked="0" layoutInCell="1" allowOverlap="1" wp14:anchorId="17992C70" wp14:editId="6A4A8DE4">
            <wp:simplePos x="0" y="0"/>
            <wp:positionH relativeFrom="column">
              <wp:posOffset>2320290</wp:posOffset>
            </wp:positionH>
            <wp:positionV relativeFrom="paragraph">
              <wp:posOffset>53975</wp:posOffset>
            </wp:positionV>
            <wp:extent cx="962025" cy="65214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DCB" w:rsidRPr="005F094A" w:rsidRDefault="000D1DCB" w:rsidP="000D1DCB">
      <w:pPr>
        <w:spacing w:line="276" w:lineRule="auto"/>
        <w:jc w:val="center"/>
        <w:rPr>
          <w:rFonts w:ascii="Arial" w:hAnsi="Arial" w:cs="Arial"/>
          <w:b/>
        </w:rPr>
      </w:pPr>
    </w:p>
    <w:p w:rsidR="000D1DCB" w:rsidRPr="005F094A" w:rsidRDefault="000D1DCB" w:rsidP="000D1DCB">
      <w:pPr>
        <w:spacing w:line="276" w:lineRule="auto"/>
        <w:jc w:val="center"/>
        <w:rPr>
          <w:rFonts w:ascii="Arial" w:hAnsi="Arial" w:cs="Arial"/>
          <w:b/>
        </w:rPr>
      </w:pPr>
    </w:p>
    <w:p w:rsidR="000D1DCB" w:rsidRPr="005F094A" w:rsidRDefault="000D1DCB" w:rsidP="000D1DCB">
      <w:pPr>
        <w:spacing w:line="276" w:lineRule="auto"/>
        <w:jc w:val="center"/>
        <w:rPr>
          <w:rFonts w:ascii="Arial" w:hAnsi="Arial" w:cs="Arial"/>
          <w:b/>
        </w:rPr>
      </w:pPr>
    </w:p>
    <w:p w:rsidR="000D1DCB" w:rsidRPr="005F094A" w:rsidRDefault="000D1DCB" w:rsidP="008F20DD">
      <w:pPr>
        <w:pStyle w:val="Encabezado"/>
        <w:spacing w:line="360" w:lineRule="auto"/>
        <w:jc w:val="center"/>
        <w:rPr>
          <w:rFonts w:ascii="Arial" w:hAnsi="Arial" w:cs="Arial"/>
        </w:rPr>
      </w:pPr>
      <w:r w:rsidRPr="005F094A">
        <w:rPr>
          <w:rFonts w:ascii="Arial" w:hAnsi="Arial" w:cs="Arial"/>
          <w:b/>
        </w:rPr>
        <w:t>TRIBUNAL ADMINISTRATIVO DEL VALLE DEL CAUCA</w:t>
      </w:r>
    </w:p>
    <w:p w:rsidR="000D1DCB" w:rsidRPr="005F094A" w:rsidRDefault="000D1DCB" w:rsidP="008F20DD">
      <w:pPr>
        <w:spacing w:line="360" w:lineRule="auto"/>
        <w:jc w:val="right"/>
        <w:rPr>
          <w:rFonts w:ascii="Arial" w:hAnsi="Arial" w:cs="Arial"/>
          <w:b/>
        </w:rPr>
      </w:pPr>
    </w:p>
    <w:p w:rsidR="00CC603C" w:rsidRPr="008F20DD" w:rsidRDefault="00CC603C" w:rsidP="008F20DD">
      <w:pPr>
        <w:spacing w:line="360" w:lineRule="auto"/>
        <w:rPr>
          <w:rFonts w:ascii="Arial" w:hAnsi="Arial" w:cs="Arial"/>
          <w:b/>
          <w:sz w:val="22"/>
          <w:szCs w:val="22"/>
        </w:rPr>
      </w:pPr>
      <w:r w:rsidRPr="008F20DD">
        <w:rPr>
          <w:rFonts w:ascii="Arial" w:hAnsi="Arial" w:cs="Arial"/>
          <w:b/>
          <w:sz w:val="22"/>
          <w:szCs w:val="22"/>
        </w:rPr>
        <w:t xml:space="preserve">AUTO INTERLOCUTORIO </w:t>
      </w:r>
    </w:p>
    <w:p w:rsidR="00CC603C" w:rsidRPr="005F094A" w:rsidRDefault="00CC603C" w:rsidP="008F20DD">
      <w:pPr>
        <w:spacing w:line="360" w:lineRule="auto"/>
        <w:rPr>
          <w:rFonts w:ascii="Arial" w:hAnsi="Arial" w:cs="Arial"/>
          <w:b/>
        </w:rPr>
      </w:pPr>
    </w:p>
    <w:p w:rsidR="00A2520B" w:rsidRPr="001F15CA" w:rsidRDefault="00A2520B" w:rsidP="00A2520B">
      <w:pPr>
        <w:rPr>
          <w:rFonts w:ascii="Arial" w:hAnsi="Arial" w:cs="Arial"/>
          <w:sz w:val="22"/>
          <w:szCs w:val="22"/>
        </w:rPr>
      </w:pPr>
      <w:r w:rsidRPr="001F15CA">
        <w:rPr>
          <w:rFonts w:ascii="Arial" w:hAnsi="Arial" w:cs="Arial"/>
          <w:sz w:val="22"/>
          <w:szCs w:val="22"/>
        </w:rPr>
        <w:t>Santiago de Cali</w:t>
      </w:r>
      <w:r>
        <w:rPr>
          <w:rFonts w:ascii="Arial" w:hAnsi="Arial" w:cs="Arial"/>
          <w:sz w:val="22"/>
          <w:szCs w:val="22"/>
        </w:rPr>
        <w:t xml:space="preserve">, </w:t>
      </w:r>
      <w:r w:rsidR="00850AF7">
        <w:rPr>
          <w:rFonts w:ascii="Arial" w:hAnsi="Arial" w:cs="Arial"/>
          <w:sz w:val="22"/>
          <w:szCs w:val="22"/>
        </w:rPr>
        <w:t>d</w:t>
      </w:r>
      <w:r>
        <w:rPr>
          <w:rFonts w:ascii="Arial" w:hAnsi="Arial" w:cs="Arial"/>
          <w:sz w:val="22"/>
          <w:szCs w:val="22"/>
        </w:rPr>
        <w:t>oce</w:t>
      </w:r>
      <w:r w:rsidRPr="001F15CA">
        <w:rPr>
          <w:rFonts w:ascii="Arial" w:hAnsi="Arial" w:cs="Arial"/>
          <w:sz w:val="22"/>
          <w:szCs w:val="22"/>
        </w:rPr>
        <w:t xml:space="preserve"> (</w:t>
      </w:r>
      <w:r>
        <w:rPr>
          <w:rFonts w:ascii="Arial" w:hAnsi="Arial" w:cs="Arial"/>
          <w:sz w:val="22"/>
          <w:szCs w:val="22"/>
        </w:rPr>
        <w:t>1</w:t>
      </w:r>
      <w:r w:rsidR="00850AF7">
        <w:rPr>
          <w:rFonts w:ascii="Arial" w:hAnsi="Arial" w:cs="Arial"/>
          <w:sz w:val="22"/>
          <w:szCs w:val="22"/>
        </w:rPr>
        <w:t>2</w:t>
      </w:r>
      <w:r w:rsidRPr="001F15CA">
        <w:rPr>
          <w:rFonts w:ascii="Arial" w:hAnsi="Arial" w:cs="Arial"/>
          <w:sz w:val="22"/>
          <w:szCs w:val="22"/>
        </w:rPr>
        <w:t>) de</w:t>
      </w:r>
      <w:r>
        <w:rPr>
          <w:rFonts w:ascii="Arial" w:hAnsi="Arial" w:cs="Arial"/>
          <w:sz w:val="22"/>
          <w:szCs w:val="22"/>
        </w:rPr>
        <w:t xml:space="preserve"> mayo</w:t>
      </w:r>
      <w:r w:rsidRPr="001F15CA">
        <w:rPr>
          <w:rFonts w:ascii="Arial" w:hAnsi="Arial" w:cs="Arial"/>
          <w:sz w:val="22"/>
          <w:szCs w:val="22"/>
        </w:rPr>
        <w:t xml:space="preserve"> de dos mil veinte (2020)</w:t>
      </w:r>
    </w:p>
    <w:p w:rsidR="00CC603C" w:rsidRPr="005F094A" w:rsidRDefault="00CC603C" w:rsidP="009A77F2">
      <w:pPr>
        <w:rPr>
          <w:rFonts w:ascii="Arial" w:hAnsi="Arial" w:cs="Arial"/>
          <w:b/>
        </w:rPr>
      </w:pPr>
    </w:p>
    <w:p w:rsidR="00862515" w:rsidRPr="005F094A" w:rsidRDefault="00862515" w:rsidP="009A77F2">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A2520B" w:rsidRPr="001F15CA" w:rsidTr="003D1332">
        <w:trPr>
          <w:trHeight w:val="117"/>
        </w:trPr>
        <w:tc>
          <w:tcPr>
            <w:tcW w:w="2694" w:type="dxa"/>
            <w:shd w:val="clear" w:color="auto" w:fill="auto"/>
          </w:tcPr>
          <w:p w:rsidR="00A2520B" w:rsidRPr="001F15CA" w:rsidRDefault="00A2520B" w:rsidP="003D1332">
            <w:pPr>
              <w:rPr>
                <w:rFonts w:ascii="Arial" w:hAnsi="Arial" w:cs="Arial"/>
                <w:sz w:val="22"/>
                <w:szCs w:val="22"/>
              </w:rPr>
            </w:pPr>
            <w:r>
              <w:rPr>
                <w:rFonts w:ascii="Arial" w:hAnsi="Arial" w:cs="Arial"/>
                <w:sz w:val="22"/>
                <w:szCs w:val="22"/>
              </w:rPr>
              <w:t>Radicación No.</w:t>
            </w:r>
          </w:p>
        </w:tc>
        <w:tc>
          <w:tcPr>
            <w:tcW w:w="6662" w:type="dxa"/>
            <w:shd w:val="clear" w:color="auto" w:fill="auto"/>
          </w:tcPr>
          <w:p w:rsidR="00A2520B" w:rsidRPr="00967499" w:rsidRDefault="00A2520B" w:rsidP="003D1332">
            <w:pPr>
              <w:jc w:val="both"/>
              <w:rPr>
                <w:rFonts w:ascii="Arial" w:hAnsi="Arial" w:cs="Arial"/>
                <w:sz w:val="22"/>
                <w:szCs w:val="22"/>
              </w:rPr>
            </w:pPr>
            <w:r w:rsidRPr="00967499">
              <w:rPr>
                <w:rFonts w:ascii="Arial" w:hAnsi="Arial" w:cs="Arial"/>
                <w:color w:val="000000"/>
                <w:sz w:val="22"/>
                <w:szCs w:val="22"/>
                <w:shd w:val="clear" w:color="auto" w:fill="FFFFFF"/>
              </w:rPr>
              <w:t>76001-23-33-000-2020-005</w:t>
            </w:r>
            <w:r>
              <w:rPr>
                <w:rFonts w:ascii="Arial" w:hAnsi="Arial" w:cs="Arial"/>
                <w:color w:val="000000"/>
                <w:sz w:val="22"/>
                <w:szCs w:val="22"/>
                <w:shd w:val="clear" w:color="auto" w:fill="FFFFFF"/>
              </w:rPr>
              <w:t>7</w:t>
            </w:r>
            <w:r w:rsidRPr="00967499">
              <w:rPr>
                <w:rFonts w:ascii="Arial" w:hAnsi="Arial" w:cs="Arial"/>
                <w:color w:val="000000"/>
                <w:sz w:val="22"/>
                <w:szCs w:val="22"/>
                <w:shd w:val="clear" w:color="auto" w:fill="FFFFFF"/>
              </w:rPr>
              <w:t>5-00</w:t>
            </w:r>
          </w:p>
        </w:tc>
      </w:tr>
      <w:tr w:rsidR="00A2520B" w:rsidRPr="001F15CA" w:rsidTr="003D1332">
        <w:trPr>
          <w:trHeight w:val="117"/>
        </w:trPr>
        <w:tc>
          <w:tcPr>
            <w:tcW w:w="2694" w:type="dxa"/>
            <w:shd w:val="clear" w:color="auto" w:fill="auto"/>
          </w:tcPr>
          <w:p w:rsidR="00A2520B" w:rsidRPr="001F15CA" w:rsidRDefault="00A2520B" w:rsidP="003D1332">
            <w:pPr>
              <w:rPr>
                <w:rFonts w:ascii="Arial" w:hAnsi="Arial" w:cs="Arial"/>
                <w:caps/>
                <w:sz w:val="22"/>
                <w:szCs w:val="22"/>
              </w:rPr>
            </w:pPr>
            <w:r>
              <w:rPr>
                <w:rFonts w:ascii="Arial" w:hAnsi="Arial" w:cs="Arial"/>
                <w:sz w:val="22"/>
                <w:szCs w:val="22"/>
              </w:rPr>
              <w:t>Medio d</w:t>
            </w:r>
            <w:r w:rsidRPr="001F15CA">
              <w:rPr>
                <w:rFonts w:ascii="Arial" w:hAnsi="Arial" w:cs="Arial"/>
                <w:sz w:val="22"/>
                <w:szCs w:val="22"/>
              </w:rPr>
              <w:t>e Control:</w:t>
            </w:r>
          </w:p>
        </w:tc>
        <w:tc>
          <w:tcPr>
            <w:tcW w:w="6662" w:type="dxa"/>
            <w:shd w:val="clear" w:color="auto" w:fill="auto"/>
          </w:tcPr>
          <w:p w:rsidR="00A2520B" w:rsidRPr="0075654F" w:rsidRDefault="00A2520B" w:rsidP="003D1332">
            <w:pPr>
              <w:jc w:val="both"/>
              <w:rPr>
                <w:rFonts w:ascii="Arial" w:hAnsi="Arial" w:cs="Arial"/>
                <w:caps/>
                <w:sz w:val="22"/>
                <w:szCs w:val="22"/>
              </w:rPr>
            </w:pPr>
            <w:r w:rsidRPr="0075654F">
              <w:rPr>
                <w:rFonts w:ascii="Arial" w:hAnsi="Arial" w:cs="Arial"/>
                <w:sz w:val="22"/>
                <w:szCs w:val="22"/>
              </w:rPr>
              <w:t xml:space="preserve">CONTROL INMEDIATO </w:t>
            </w:r>
            <w:r>
              <w:rPr>
                <w:rFonts w:ascii="Arial" w:hAnsi="Arial" w:cs="Arial"/>
                <w:sz w:val="22"/>
                <w:szCs w:val="22"/>
              </w:rPr>
              <w:t>DE L</w:t>
            </w:r>
            <w:r w:rsidRPr="0075654F">
              <w:rPr>
                <w:rFonts w:ascii="Arial" w:hAnsi="Arial" w:cs="Arial"/>
                <w:sz w:val="22"/>
                <w:szCs w:val="22"/>
              </w:rPr>
              <w:t xml:space="preserve">EGALIDAD </w:t>
            </w:r>
          </w:p>
        </w:tc>
      </w:tr>
      <w:tr w:rsidR="00A2520B" w:rsidRPr="001F15CA" w:rsidTr="003D1332">
        <w:trPr>
          <w:trHeight w:val="123"/>
        </w:trPr>
        <w:tc>
          <w:tcPr>
            <w:tcW w:w="2694" w:type="dxa"/>
            <w:shd w:val="clear" w:color="auto" w:fill="auto"/>
          </w:tcPr>
          <w:p w:rsidR="00A2520B" w:rsidRPr="001F15CA" w:rsidRDefault="00A2520B" w:rsidP="003D1332">
            <w:pPr>
              <w:rPr>
                <w:rFonts w:ascii="Arial" w:hAnsi="Arial" w:cs="Arial"/>
                <w:sz w:val="22"/>
                <w:szCs w:val="22"/>
              </w:rPr>
            </w:pPr>
            <w:r>
              <w:rPr>
                <w:rFonts w:ascii="Arial" w:hAnsi="Arial" w:cs="Arial"/>
                <w:sz w:val="22"/>
                <w:szCs w:val="22"/>
              </w:rPr>
              <w:t>Solicitante:</w:t>
            </w:r>
          </w:p>
        </w:tc>
        <w:tc>
          <w:tcPr>
            <w:tcW w:w="6662" w:type="dxa"/>
            <w:shd w:val="clear" w:color="auto" w:fill="auto"/>
          </w:tcPr>
          <w:p w:rsidR="00A2520B" w:rsidRPr="0075654F" w:rsidRDefault="00A2520B" w:rsidP="003D1332">
            <w:pPr>
              <w:tabs>
                <w:tab w:val="left" w:pos="-720"/>
              </w:tabs>
              <w:suppressAutoHyphens/>
              <w:jc w:val="both"/>
              <w:rPr>
                <w:rFonts w:ascii="Arial" w:hAnsi="Arial" w:cs="Arial"/>
                <w:spacing w:val="-3"/>
                <w:sz w:val="22"/>
                <w:szCs w:val="22"/>
                <w:lang w:val="es-CO"/>
              </w:rPr>
            </w:pPr>
            <w:r>
              <w:rPr>
                <w:rFonts w:ascii="Arial" w:hAnsi="Arial" w:cs="Arial"/>
                <w:spacing w:val="-3"/>
                <w:sz w:val="22"/>
                <w:szCs w:val="22"/>
                <w:lang w:val="es-CO"/>
              </w:rPr>
              <w:t>MUNICIPIO DE EL CERRITO</w:t>
            </w:r>
          </w:p>
        </w:tc>
      </w:tr>
      <w:tr w:rsidR="00A2520B" w:rsidRPr="001F15CA" w:rsidTr="003D1332">
        <w:trPr>
          <w:trHeight w:val="123"/>
        </w:trPr>
        <w:tc>
          <w:tcPr>
            <w:tcW w:w="2694" w:type="dxa"/>
            <w:shd w:val="clear" w:color="auto" w:fill="auto"/>
          </w:tcPr>
          <w:p w:rsidR="00A2520B" w:rsidRDefault="00A2520B" w:rsidP="003D1332">
            <w:pPr>
              <w:rPr>
                <w:rFonts w:ascii="Arial" w:hAnsi="Arial" w:cs="Arial"/>
                <w:sz w:val="22"/>
                <w:szCs w:val="22"/>
              </w:rPr>
            </w:pPr>
            <w:r>
              <w:rPr>
                <w:rFonts w:ascii="Arial" w:hAnsi="Arial" w:cs="Arial"/>
                <w:sz w:val="22"/>
                <w:szCs w:val="22"/>
              </w:rPr>
              <w:t>Solicitud:</w:t>
            </w:r>
          </w:p>
        </w:tc>
        <w:tc>
          <w:tcPr>
            <w:tcW w:w="6662" w:type="dxa"/>
            <w:shd w:val="clear" w:color="auto" w:fill="auto"/>
          </w:tcPr>
          <w:p w:rsidR="00A2520B" w:rsidRPr="0075654F" w:rsidRDefault="00A2520B" w:rsidP="003D1332">
            <w:pPr>
              <w:tabs>
                <w:tab w:val="left" w:pos="-720"/>
              </w:tabs>
              <w:suppressAutoHyphens/>
              <w:jc w:val="both"/>
              <w:rPr>
                <w:rFonts w:ascii="Arial" w:hAnsi="Arial" w:cs="Arial"/>
                <w:spacing w:val="-3"/>
                <w:sz w:val="22"/>
                <w:szCs w:val="22"/>
                <w:lang w:val="es-CO"/>
              </w:rPr>
            </w:pPr>
            <w:r>
              <w:rPr>
                <w:rFonts w:ascii="Arial" w:hAnsi="Arial" w:cs="Arial"/>
                <w:sz w:val="22"/>
                <w:szCs w:val="22"/>
              </w:rPr>
              <w:t>DECRETO No. 057 DEL 25 DE MARZO D</w:t>
            </w:r>
            <w:r w:rsidRPr="0075654F">
              <w:rPr>
                <w:rFonts w:ascii="Arial" w:hAnsi="Arial" w:cs="Arial"/>
                <w:sz w:val="22"/>
                <w:szCs w:val="22"/>
              </w:rPr>
              <w:t>E 2020</w:t>
            </w:r>
          </w:p>
        </w:tc>
      </w:tr>
    </w:tbl>
    <w:p w:rsidR="008F2A56" w:rsidRPr="005F094A" w:rsidRDefault="008F2A56" w:rsidP="009A77F2">
      <w:pPr>
        <w:spacing w:line="360" w:lineRule="auto"/>
        <w:rPr>
          <w:rFonts w:ascii="Arial" w:hAnsi="Arial" w:cs="Arial"/>
          <w:b/>
        </w:rPr>
      </w:pPr>
    </w:p>
    <w:p w:rsidR="000D1DCB" w:rsidRPr="005F094A" w:rsidRDefault="000D1DCB" w:rsidP="000D1DCB">
      <w:pPr>
        <w:rPr>
          <w:rFonts w:ascii="Arial" w:hAnsi="Arial" w:cs="Arial"/>
          <w:b/>
        </w:rPr>
      </w:pPr>
      <w:r w:rsidRPr="005F094A">
        <w:rPr>
          <w:rFonts w:ascii="Arial" w:hAnsi="Arial" w:cs="Arial"/>
          <w:b/>
        </w:rPr>
        <w:t>MAGISTRADO PONENTE: FERNANDO AUGUSTO GARCIA MUÑOZ</w:t>
      </w:r>
    </w:p>
    <w:p w:rsidR="000D1DCB" w:rsidRPr="005F094A" w:rsidRDefault="000D1DCB" w:rsidP="009A77F2">
      <w:pPr>
        <w:spacing w:line="360" w:lineRule="auto"/>
        <w:rPr>
          <w:rFonts w:ascii="Arial" w:hAnsi="Arial" w:cs="Arial"/>
          <w:b/>
        </w:rPr>
      </w:pPr>
    </w:p>
    <w:p w:rsidR="005614DB" w:rsidRDefault="005614DB" w:rsidP="005614DB">
      <w:pPr>
        <w:spacing w:line="360" w:lineRule="auto"/>
        <w:jc w:val="both"/>
        <w:rPr>
          <w:rFonts w:ascii="Arial" w:hAnsi="Arial" w:cs="Arial"/>
          <w:sz w:val="22"/>
          <w:szCs w:val="22"/>
        </w:rPr>
      </w:pPr>
      <w:r w:rsidRPr="005614DB">
        <w:rPr>
          <w:rFonts w:ascii="Arial" w:hAnsi="Arial" w:cs="Arial"/>
          <w:sz w:val="22"/>
          <w:szCs w:val="22"/>
        </w:rPr>
        <w:t xml:space="preserve">Procede el Despacho a avocar el conocimiento, </w:t>
      </w:r>
      <w:r>
        <w:rPr>
          <w:rFonts w:ascii="Arial" w:hAnsi="Arial" w:cs="Arial"/>
          <w:sz w:val="22"/>
          <w:szCs w:val="22"/>
        </w:rPr>
        <w:t xml:space="preserve">del </w:t>
      </w:r>
      <w:r w:rsidR="00A2520B" w:rsidRPr="004C3949">
        <w:rPr>
          <w:rFonts w:ascii="Arial" w:hAnsi="Arial" w:cs="Arial"/>
          <w:sz w:val="22"/>
          <w:szCs w:val="22"/>
        </w:rPr>
        <w:t>Decreto No. 0</w:t>
      </w:r>
      <w:r w:rsidR="00A2520B">
        <w:rPr>
          <w:rFonts w:ascii="Arial" w:hAnsi="Arial" w:cs="Arial"/>
          <w:sz w:val="22"/>
          <w:szCs w:val="22"/>
        </w:rPr>
        <w:t>5</w:t>
      </w:r>
      <w:r w:rsidR="00A2520B" w:rsidRPr="004C3949">
        <w:rPr>
          <w:rFonts w:ascii="Arial" w:hAnsi="Arial" w:cs="Arial"/>
          <w:sz w:val="22"/>
          <w:szCs w:val="22"/>
        </w:rPr>
        <w:t>7 del 2</w:t>
      </w:r>
      <w:r w:rsidR="00A2520B">
        <w:rPr>
          <w:rFonts w:ascii="Arial" w:hAnsi="Arial" w:cs="Arial"/>
          <w:sz w:val="22"/>
          <w:szCs w:val="22"/>
        </w:rPr>
        <w:t>5</w:t>
      </w:r>
      <w:r w:rsidR="00A2520B" w:rsidRPr="004C3949">
        <w:rPr>
          <w:rFonts w:ascii="Arial" w:hAnsi="Arial" w:cs="Arial"/>
          <w:sz w:val="22"/>
          <w:szCs w:val="22"/>
        </w:rPr>
        <w:t xml:space="preserve"> de </w:t>
      </w:r>
      <w:r w:rsidR="00A2520B">
        <w:rPr>
          <w:rFonts w:ascii="Arial" w:hAnsi="Arial" w:cs="Arial"/>
          <w:sz w:val="22"/>
          <w:szCs w:val="22"/>
        </w:rPr>
        <w:t xml:space="preserve">marzo </w:t>
      </w:r>
      <w:r w:rsidR="00A2520B" w:rsidRPr="004C3949">
        <w:rPr>
          <w:rFonts w:ascii="Arial" w:hAnsi="Arial" w:cs="Arial"/>
          <w:sz w:val="22"/>
          <w:szCs w:val="22"/>
        </w:rPr>
        <w:t xml:space="preserve">de 2020, “Por </w:t>
      </w:r>
      <w:r w:rsidR="00A2520B">
        <w:rPr>
          <w:rFonts w:ascii="Arial" w:hAnsi="Arial" w:cs="Arial"/>
          <w:sz w:val="22"/>
          <w:szCs w:val="22"/>
        </w:rPr>
        <w:t>medio del</w:t>
      </w:r>
      <w:r w:rsidR="00A2520B" w:rsidRPr="004C3949">
        <w:rPr>
          <w:rFonts w:ascii="Arial" w:hAnsi="Arial" w:cs="Arial"/>
          <w:sz w:val="22"/>
          <w:szCs w:val="22"/>
        </w:rPr>
        <w:t xml:space="preserve"> cual se </w:t>
      </w:r>
      <w:r w:rsidR="00A2520B">
        <w:rPr>
          <w:rFonts w:ascii="Arial" w:hAnsi="Arial" w:cs="Arial"/>
          <w:sz w:val="22"/>
          <w:szCs w:val="22"/>
        </w:rPr>
        <w:t>hace un traslado en el presupuesto de gastos de la vigencia fiscal 2020</w:t>
      </w:r>
      <w:r w:rsidR="00A2520B" w:rsidRPr="004C3949">
        <w:rPr>
          <w:rFonts w:ascii="Arial" w:hAnsi="Arial" w:cs="Arial"/>
          <w:sz w:val="22"/>
          <w:szCs w:val="22"/>
        </w:rPr>
        <w:t>”</w:t>
      </w:r>
      <w:r w:rsidR="00A2520B">
        <w:rPr>
          <w:rFonts w:ascii="Arial" w:hAnsi="Arial" w:cs="Arial"/>
          <w:sz w:val="22"/>
          <w:szCs w:val="22"/>
        </w:rPr>
        <w:t xml:space="preserve">, expedido por </w:t>
      </w:r>
      <w:r w:rsidR="00CD3D00">
        <w:rPr>
          <w:rFonts w:ascii="Arial" w:hAnsi="Arial" w:cs="Arial"/>
          <w:sz w:val="22"/>
          <w:szCs w:val="22"/>
        </w:rPr>
        <w:t>la</w:t>
      </w:r>
      <w:r w:rsidR="00A2520B">
        <w:rPr>
          <w:rFonts w:ascii="Arial" w:hAnsi="Arial" w:cs="Arial"/>
          <w:sz w:val="22"/>
          <w:szCs w:val="22"/>
        </w:rPr>
        <w:t xml:space="preserve"> Alcalde</w:t>
      </w:r>
      <w:r w:rsidR="00CD3D00">
        <w:rPr>
          <w:rFonts w:ascii="Arial" w:hAnsi="Arial" w:cs="Arial"/>
          <w:sz w:val="22"/>
          <w:szCs w:val="22"/>
        </w:rPr>
        <w:t>sa</w:t>
      </w:r>
      <w:r w:rsidR="00A2520B">
        <w:rPr>
          <w:rFonts w:ascii="Arial" w:hAnsi="Arial" w:cs="Arial"/>
          <w:sz w:val="22"/>
          <w:szCs w:val="22"/>
        </w:rPr>
        <w:t xml:space="preserve"> Municipal del municipio de El Cerrito</w:t>
      </w:r>
      <w:r>
        <w:rPr>
          <w:rFonts w:ascii="Arial" w:hAnsi="Arial" w:cs="Arial"/>
          <w:sz w:val="22"/>
          <w:szCs w:val="22"/>
        </w:rPr>
        <w:t>,</w:t>
      </w:r>
      <w:r w:rsidRPr="005614DB">
        <w:rPr>
          <w:rFonts w:ascii="Arial" w:hAnsi="Arial" w:cs="Arial"/>
          <w:sz w:val="22"/>
          <w:szCs w:val="22"/>
        </w:rPr>
        <w:t xml:space="preserve"> </w:t>
      </w:r>
      <w:r w:rsidR="004370A2">
        <w:rPr>
          <w:rFonts w:ascii="Arial" w:hAnsi="Arial" w:cs="Arial"/>
          <w:sz w:val="22"/>
          <w:szCs w:val="22"/>
        </w:rPr>
        <w:t xml:space="preserve">Valle del Cauca, </w:t>
      </w:r>
      <w:r w:rsidRPr="005614DB">
        <w:rPr>
          <w:rFonts w:ascii="Arial" w:hAnsi="Arial" w:cs="Arial"/>
          <w:sz w:val="22"/>
          <w:szCs w:val="22"/>
        </w:rPr>
        <w:t>previas l</w:t>
      </w:r>
      <w:r w:rsidR="00DA7570">
        <w:rPr>
          <w:rFonts w:ascii="Arial" w:hAnsi="Arial" w:cs="Arial"/>
          <w:sz w:val="22"/>
          <w:szCs w:val="22"/>
        </w:rPr>
        <w:t>a</w:t>
      </w:r>
      <w:r w:rsidRPr="005614DB">
        <w:rPr>
          <w:rFonts w:ascii="Arial" w:hAnsi="Arial" w:cs="Arial"/>
          <w:sz w:val="22"/>
          <w:szCs w:val="22"/>
        </w:rPr>
        <w:t>s siguientes:</w:t>
      </w:r>
    </w:p>
    <w:p w:rsidR="005614DB" w:rsidRPr="005614DB" w:rsidRDefault="005614DB" w:rsidP="005614DB">
      <w:pPr>
        <w:spacing w:line="360" w:lineRule="auto"/>
        <w:jc w:val="both"/>
        <w:rPr>
          <w:rFonts w:ascii="Arial" w:hAnsi="Arial" w:cs="Arial"/>
          <w:sz w:val="22"/>
          <w:szCs w:val="22"/>
        </w:rPr>
      </w:pPr>
    </w:p>
    <w:p w:rsidR="00807E31" w:rsidRDefault="00DA7570" w:rsidP="00DA7570">
      <w:pPr>
        <w:spacing w:line="360" w:lineRule="auto"/>
        <w:rPr>
          <w:rFonts w:ascii="Arial" w:hAnsi="Arial" w:cs="Arial"/>
          <w:b/>
          <w:lang w:val="es-MX"/>
        </w:rPr>
      </w:pPr>
      <w:r>
        <w:rPr>
          <w:rFonts w:ascii="Arial" w:hAnsi="Arial" w:cs="Arial"/>
          <w:b/>
          <w:lang w:val="es-MX"/>
        </w:rPr>
        <w:t>CONSIDERACIONES</w:t>
      </w:r>
    </w:p>
    <w:p w:rsidR="00DA7570" w:rsidRDefault="00DA7570" w:rsidP="00DA7570">
      <w:pPr>
        <w:spacing w:line="360" w:lineRule="auto"/>
        <w:rPr>
          <w:rFonts w:ascii="Arial" w:hAnsi="Arial" w:cs="Arial"/>
          <w:b/>
          <w:lang w:val="es-MX"/>
        </w:rPr>
      </w:pPr>
    </w:p>
    <w:p w:rsidR="00DA7570" w:rsidRPr="005F094A" w:rsidRDefault="00DA7570" w:rsidP="00DA7570">
      <w:pPr>
        <w:spacing w:line="360" w:lineRule="auto"/>
        <w:jc w:val="both"/>
        <w:rPr>
          <w:rFonts w:ascii="Arial" w:hAnsi="Arial" w:cs="Arial"/>
          <w:sz w:val="22"/>
          <w:szCs w:val="22"/>
        </w:rPr>
      </w:pPr>
      <w:r w:rsidRPr="005F094A">
        <w:rPr>
          <w:rFonts w:ascii="Arial" w:hAnsi="Arial" w:cs="Arial"/>
          <w:sz w:val="22"/>
          <w:szCs w:val="22"/>
        </w:rPr>
        <w:t xml:space="preserve">Esta Corporación tiene competencia para conocer del escrito de control inmediato de legalidad, de conformidad con el art. 151 del CPACA, que señala: </w:t>
      </w:r>
    </w:p>
    <w:p w:rsidR="00DA7570" w:rsidRPr="005F094A" w:rsidRDefault="00DA7570" w:rsidP="00DA7570">
      <w:pPr>
        <w:spacing w:line="360" w:lineRule="auto"/>
        <w:jc w:val="both"/>
        <w:rPr>
          <w:rFonts w:ascii="Arial" w:hAnsi="Arial" w:cs="Arial"/>
          <w:sz w:val="22"/>
          <w:szCs w:val="22"/>
        </w:rPr>
      </w:pPr>
    </w:p>
    <w:p w:rsidR="00DA7570" w:rsidRPr="005F094A" w:rsidRDefault="00DA7570" w:rsidP="00DA7570">
      <w:pPr>
        <w:ind w:left="284" w:right="284"/>
        <w:jc w:val="both"/>
        <w:rPr>
          <w:rFonts w:ascii="Arial" w:hAnsi="Arial" w:cs="Arial"/>
          <w:sz w:val="20"/>
          <w:szCs w:val="20"/>
        </w:rPr>
      </w:pPr>
      <w:r w:rsidRPr="005F094A">
        <w:rPr>
          <w:rFonts w:ascii="Arial" w:hAnsi="Arial" w:cs="Arial"/>
          <w:b/>
          <w:sz w:val="20"/>
          <w:szCs w:val="20"/>
        </w:rPr>
        <w:t xml:space="preserve">“ARTÍCULO 151. </w:t>
      </w:r>
      <w:r w:rsidRPr="005F094A">
        <w:rPr>
          <w:rFonts w:ascii="Arial" w:hAnsi="Arial" w:cs="Arial"/>
          <w:b/>
          <w:iCs/>
          <w:sz w:val="20"/>
          <w:szCs w:val="20"/>
        </w:rPr>
        <w:t>COMPETENCIA DE LOS TRIBUNALES ADMINISTRATIVOS EN ÚNICA INSTANCIA</w:t>
      </w:r>
      <w:r w:rsidRPr="005F094A">
        <w:rPr>
          <w:rFonts w:ascii="Arial" w:hAnsi="Arial" w:cs="Arial"/>
          <w:i/>
          <w:iCs/>
          <w:sz w:val="20"/>
          <w:szCs w:val="20"/>
        </w:rPr>
        <w:t xml:space="preserve">. </w:t>
      </w:r>
      <w:r w:rsidRPr="005F094A">
        <w:rPr>
          <w:rFonts w:ascii="Arial" w:hAnsi="Arial" w:cs="Arial"/>
          <w:sz w:val="20"/>
          <w:szCs w:val="20"/>
        </w:rPr>
        <w:t xml:space="preserve">Los Tribunales Administrativos conocerán de los siguientes procesos privativamente y en </w:t>
      </w:r>
      <w:r w:rsidRPr="005F094A">
        <w:rPr>
          <w:rFonts w:ascii="Arial" w:hAnsi="Arial" w:cs="Arial"/>
          <w:b/>
          <w:sz w:val="20"/>
          <w:szCs w:val="20"/>
        </w:rPr>
        <w:t>única</w:t>
      </w:r>
      <w:r w:rsidRPr="005F094A">
        <w:rPr>
          <w:rFonts w:ascii="Arial" w:hAnsi="Arial" w:cs="Arial"/>
          <w:sz w:val="20"/>
          <w:szCs w:val="20"/>
        </w:rPr>
        <w:t xml:space="preserve"> instancia:</w:t>
      </w:r>
    </w:p>
    <w:p w:rsidR="00DA7570" w:rsidRPr="005F094A" w:rsidRDefault="00DA7570" w:rsidP="00DA7570">
      <w:pPr>
        <w:ind w:left="284" w:right="284"/>
        <w:jc w:val="both"/>
        <w:rPr>
          <w:rFonts w:ascii="Arial" w:hAnsi="Arial" w:cs="Arial"/>
          <w:sz w:val="20"/>
          <w:szCs w:val="20"/>
        </w:rPr>
      </w:pPr>
    </w:p>
    <w:p w:rsidR="00DA7570" w:rsidRPr="005F094A" w:rsidRDefault="00DA7570" w:rsidP="00DA7570">
      <w:pPr>
        <w:spacing w:line="240" w:lineRule="atLeast"/>
        <w:ind w:left="284" w:right="284"/>
        <w:jc w:val="both"/>
        <w:rPr>
          <w:rFonts w:ascii="Arial" w:hAnsi="Arial" w:cs="Arial"/>
          <w:sz w:val="20"/>
          <w:szCs w:val="20"/>
        </w:rPr>
      </w:pPr>
      <w:r w:rsidRPr="005F094A">
        <w:rPr>
          <w:rFonts w:ascii="Arial" w:hAnsi="Arial" w:cs="Arial"/>
          <w:sz w:val="20"/>
          <w:szCs w:val="20"/>
        </w:rPr>
        <w:t xml:space="preserve">14. </w:t>
      </w:r>
      <w:r w:rsidRPr="005F094A">
        <w:rPr>
          <w:rFonts w:ascii="Arial" w:hAnsi="Arial" w:cs="Arial"/>
          <w:b/>
          <w:sz w:val="20"/>
          <w:szCs w:val="20"/>
        </w:rPr>
        <w:t>Del control inmediato de legalidad</w:t>
      </w:r>
      <w:r w:rsidRPr="005F094A">
        <w:rPr>
          <w:rFonts w:ascii="Arial" w:hAnsi="Arial" w:cs="Arial"/>
          <w:sz w:val="20"/>
          <w:szCs w:val="20"/>
        </w:rPr>
        <w:t xml:space="preserve"> de los actos de carácter general que sean proferidos en ejercicio de la función administrativa </w:t>
      </w:r>
      <w:r w:rsidRPr="005F094A">
        <w:rPr>
          <w:rFonts w:ascii="Arial" w:hAnsi="Arial" w:cs="Arial"/>
          <w:b/>
          <w:sz w:val="20"/>
          <w:szCs w:val="20"/>
        </w:rPr>
        <w:t>durante los Estados de Excepción</w:t>
      </w:r>
      <w:r w:rsidRPr="005F094A">
        <w:rPr>
          <w:rFonts w:ascii="Arial" w:hAnsi="Arial" w:cs="Arial"/>
          <w:sz w:val="20"/>
          <w:szCs w:val="20"/>
        </w:rPr>
        <w:t xml:space="preserve"> y </w:t>
      </w:r>
      <w:r w:rsidRPr="005F094A">
        <w:rPr>
          <w:rFonts w:ascii="Arial" w:hAnsi="Arial" w:cs="Arial"/>
          <w:b/>
          <w:sz w:val="20"/>
          <w:szCs w:val="20"/>
        </w:rPr>
        <w:t>como desarrollo de los decretos legislativos</w:t>
      </w:r>
      <w:r w:rsidRPr="005F094A">
        <w:rPr>
          <w:rFonts w:ascii="Arial" w:hAnsi="Arial" w:cs="Arial"/>
          <w:sz w:val="20"/>
          <w:szCs w:val="20"/>
        </w:rPr>
        <w:t xml:space="preserve"> que fueren dictados </w:t>
      </w:r>
      <w:r w:rsidRPr="005F094A">
        <w:rPr>
          <w:rFonts w:ascii="Arial" w:hAnsi="Arial" w:cs="Arial"/>
          <w:b/>
          <w:sz w:val="20"/>
          <w:szCs w:val="20"/>
        </w:rPr>
        <w:t>por autoridades territoriales departamentales y municipales</w:t>
      </w:r>
      <w:r w:rsidRPr="005F094A">
        <w:rPr>
          <w:rFonts w:ascii="Arial" w:hAnsi="Arial" w:cs="Arial"/>
          <w:sz w:val="20"/>
          <w:szCs w:val="20"/>
        </w:rPr>
        <w:t xml:space="preserve">, cuya competencia corresponderá al tribunal del lugar donde se expidan”. </w:t>
      </w:r>
    </w:p>
    <w:p w:rsidR="00DA7570" w:rsidRPr="005F094A" w:rsidRDefault="00DA7570" w:rsidP="00DA7570">
      <w:pPr>
        <w:spacing w:line="360" w:lineRule="auto"/>
        <w:jc w:val="both"/>
        <w:rPr>
          <w:rFonts w:ascii="Arial" w:hAnsi="Arial" w:cs="Arial"/>
          <w:sz w:val="22"/>
          <w:szCs w:val="22"/>
        </w:rPr>
      </w:pPr>
    </w:p>
    <w:p w:rsidR="00DA7570" w:rsidRPr="005F094A" w:rsidRDefault="00DA7570" w:rsidP="00DA7570">
      <w:pPr>
        <w:spacing w:line="360" w:lineRule="auto"/>
        <w:jc w:val="both"/>
        <w:rPr>
          <w:rFonts w:ascii="Arial" w:hAnsi="Arial" w:cs="Arial"/>
          <w:sz w:val="22"/>
          <w:szCs w:val="22"/>
        </w:rPr>
      </w:pPr>
      <w:r w:rsidRPr="005F094A">
        <w:rPr>
          <w:rFonts w:ascii="Arial" w:hAnsi="Arial" w:cs="Arial"/>
          <w:sz w:val="22"/>
          <w:szCs w:val="22"/>
        </w:rPr>
        <w:t>Así mismo, el art. 20 de la Ley 137 de 1994 señala:</w:t>
      </w:r>
    </w:p>
    <w:p w:rsidR="00DA7570" w:rsidRPr="005F094A" w:rsidRDefault="00DA7570" w:rsidP="00DA7570">
      <w:pPr>
        <w:spacing w:line="360" w:lineRule="auto"/>
        <w:jc w:val="both"/>
        <w:rPr>
          <w:rFonts w:ascii="Arial" w:hAnsi="Arial" w:cs="Arial"/>
        </w:rPr>
      </w:pPr>
    </w:p>
    <w:p w:rsidR="00DA7570" w:rsidRPr="005F094A" w:rsidRDefault="00DA7570" w:rsidP="00DA7570">
      <w:pPr>
        <w:ind w:left="284" w:right="284"/>
        <w:jc w:val="both"/>
        <w:rPr>
          <w:rFonts w:ascii="Arial" w:hAnsi="Arial" w:cs="Arial"/>
          <w:sz w:val="20"/>
          <w:szCs w:val="20"/>
        </w:rPr>
      </w:pPr>
      <w:r w:rsidRPr="005F094A">
        <w:rPr>
          <w:rFonts w:ascii="Arial" w:hAnsi="Arial" w:cs="Arial"/>
          <w:b/>
          <w:sz w:val="20"/>
          <w:szCs w:val="20"/>
        </w:rPr>
        <w:t>“</w:t>
      </w:r>
      <w:r w:rsidRPr="005F094A">
        <w:rPr>
          <w:rFonts w:ascii="Arial" w:hAnsi="Arial" w:cs="Arial"/>
          <w:b/>
          <w:vanish/>
          <w:sz w:val="20"/>
          <w:szCs w:val="20"/>
        </w:rPr>
        <w:t>&amp;$</w:t>
      </w:r>
      <w:bookmarkStart w:id="1" w:name="20"/>
      <w:bookmarkEnd w:id="1"/>
      <w:r w:rsidRPr="005F094A">
        <w:rPr>
          <w:rFonts w:ascii="Arial" w:hAnsi="Arial" w:cs="Arial"/>
          <w:b/>
          <w:sz w:val="20"/>
          <w:szCs w:val="20"/>
        </w:rPr>
        <w:t>ARTÍCULO 20. CONTROL DE LEGALIDAD</w:t>
      </w:r>
      <w:r w:rsidRPr="005F094A">
        <w:rPr>
          <w:rFonts w:ascii="Arial" w:hAnsi="Arial" w:cs="Arial"/>
          <w:sz w:val="20"/>
          <w:szCs w:val="20"/>
        </w:rPr>
        <w:t xml:space="preserve">. Las medidas de carácter general que sean dictadas en ejercicio de la función administrativa y como desarrollo de los decretos legislativos durante los Estados de Excepción, tendrán un control inmediato de legalidad, </w:t>
      </w:r>
      <w:r w:rsidRPr="005F094A">
        <w:rPr>
          <w:rFonts w:ascii="Arial" w:hAnsi="Arial" w:cs="Arial"/>
          <w:b/>
          <w:sz w:val="20"/>
          <w:szCs w:val="20"/>
        </w:rPr>
        <w:t>ejercido por la autoridad de lo contencioso administrativo en el lugar donde se expidan si se tratare de entidades territoriales</w:t>
      </w:r>
      <w:r w:rsidRPr="005F094A">
        <w:rPr>
          <w:rFonts w:ascii="Arial" w:hAnsi="Arial" w:cs="Arial"/>
          <w:sz w:val="20"/>
          <w:szCs w:val="20"/>
        </w:rPr>
        <w:t xml:space="preserve"> o del Consejo de Estado si emanaren de autoridades nacionales. (…)”. (Negrillas fuera de texto).</w:t>
      </w:r>
    </w:p>
    <w:p w:rsidR="00DA7570" w:rsidRPr="005F094A" w:rsidRDefault="00DA7570" w:rsidP="00DA7570">
      <w:pPr>
        <w:ind w:left="708"/>
        <w:rPr>
          <w:rFonts w:ascii="Arial" w:hAnsi="Arial" w:cs="Arial"/>
          <w:sz w:val="20"/>
          <w:szCs w:val="20"/>
        </w:rPr>
      </w:pPr>
      <w:r w:rsidRPr="005F094A">
        <w:rPr>
          <w:rFonts w:ascii="Arial" w:hAnsi="Arial" w:cs="Arial"/>
          <w:sz w:val="20"/>
          <w:szCs w:val="20"/>
        </w:rPr>
        <w:t xml:space="preserve"> </w:t>
      </w:r>
    </w:p>
    <w:p w:rsidR="00DA7570" w:rsidRPr="005F094A" w:rsidRDefault="00DA7570" w:rsidP="00DA7570">
      <w:pPr>
        <w:spacing w:line="360" w:lineRule="auto"/>
        <w:jc w:val="both"/>
        <w:rPr>
          <w:rFonts w:ascii="Arial" w:hAnsi="Arial" w:cs="Arial"/>
          <w:b/>
          <w:sz w:val="22"/>
          <w:szCs w:val="22"/>
        </w:rPr>
      </w:pPr>
      <w:r w:rsidRPr="005F094A">
        <w:rPr>
          <w:rFonts w:ascii="Arial" w:hAnsi="Arial" w:cs="Arial"/>
          <w:b/>
          <w:sz w:val="22"/>
          <w:szCs w:val="22"/>
        </w:rPr>
        <w:t>2.- Oportunidad</w:t>
      </w:r>
    </w:p>
    <w:p w:rsidR="00DA7570" w:rsidRPr="005F094A" w:rsidRDefault="00DA7570" w:rsidP="00DA7570">
      <w:pPr>
        <w:spacing w:line="360" w:lineRule="auto"/>
        <w:jc w:val="both"/>
        <w:rPr>
          <w:rFonts w:ascii="Arial" w:hAnsi="Arial" w:cs="Arial"/>
          <w:b/>
          <w:sz w:val="22"/>
          <w:szCs w:val="22"/>
        </w:rPr>
      </w:pPr>
    </w:p>
    <w:p w:rsidR="00DA7570" w:rsidRPr="005F094A" w:rsidRDefault="00DA7570" w:rsidP="00DA7570">
      <w:pPr>
        <w:spacing w:line="360" w:lineRule="auto"/>
        <w:jc w:val="both"/>
        <w:rPr>
          <w:rFonts w:ascii="Arial" w:hAnsi="Arial" w:cs="Arial"/>
          <w:b/>
          <w:sz w:val="22"/>
          <w:szCs w:val="22"/>
        </w:rPr>
      </w:pPr>
      <w:r>
        <w:rPr>
          <w:rFonts w:ascii="Arial" w:hAnsi="Arial" w:cs="Arial"/>
          <w:bCs/>
          <w:sz w:val="22"/>
          <w:szCs w:val="22"/>
        </w:rPr>
        <w:t>E</w:t>
      </w:r>
      <w:r w:rsidRPr="005F094A">
        <w:rPr>
          <w:rFonts w:ascii="Arial" w:hAnsi="Arial" w:cs="Arial"/>
          <w:bCs/>
          <w:sz w:val="22"/>
          <w:szCs w:val="22"/>
        </w:rPr>
        <w:t xml:space="preserve">l inciso 2 del art. 20 de la Ley 137 de 1994, señala lo siguiente: </w:t>
      </w:r>
      <w:r w:rsidRPr="005F094A">
        <w:rPr>
          <w:rFonts w:ascii="Arial" w:hAnsi="Arial" w:cs="Arial"/>
          <w:b/>
          <w:sz w:val="22"/>
          <w:szCs w:val="22"/>
        </w:rPr>
        <w:t xml:space="preserve"> </w:t>
      </w:r>
    </w:p>
    <w:p w:rsidR="00DA7570" w:rsidRPr="005F094A" w:rsidRDefault="00DA7570" w:rsidP="00DA7570">
      <w:pPr>
        <w:spacing w:line="360" w:lineRule="auto"/>
        <w:jc w:val="both"/>
        <w:rPr>
          <w:rFonts w:ascii="Arial" w:hAnsi="Arial" w:cs="Arial"/>
          <w:bCs/>
          <w:sz w:val="22"/>
          <w:szCs w:val="22"/>
        </w:rPr>
      </w:pPr>
    </w:p>
    <w:p w:rsidR="00DA7570" w:rsidRPr="005F094A" w:rsidRDefault="00DA7570" w:rsidP="00DA7570">
      <w:pPr>
        <w:spacing w:line="360" w:lineRule="auto"/>
        <w:ind w:left="284" w:right="284"/>
        <w:jc w:val="both"/>
        <w:rPr>
          <w:rFonts w:ascii="Arial" w:hAnsi="Arial" w:cs="Arial"/>
          <w:sz w:val="22"/>
          <w:szCs w:val="22"/>
        </w:rPr>
      </w:pPr>
      <w:r w:rsidRPr="005F094A">
        <w:rPr>
          <w:rFonts w:ascii="Arial" w:hAnsi="Arial" w:cs="Arial"/>
          <w:bCs/>
          <w:sz w:val="22"/>
          <w:szCs w:val="22"/>
        </w:rPr>
        <w:t>“</w:t>
      </w:r>
      <w:r w:rsidRPr="005F094A">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w:t>
      </w:r>
      <w:r w:rsidRPr="005F094A">
        <w:rPr>
          <w:rFonts w:ascii="Arial" w:hAnsi="Arial" w:cs="Arial"/>
          <w:sz w:val="22"/>
          <w:szCs w:val="22"/>
        </w:rPr>
        <w:lastRenderedPageBreak/>
        <w:t>expedición.”.</w:t>
      </w:r>
    </w:p>
    <w:p w:rsidR="00DA7570" w:rsidRPr="005F094A" w:rsidRDefault="00DA7570" w:rsidP="00DA7570">
      <w:pPr>
        <w:spacing w:line="360" w:lineRule="auto"/>
        <w:jc w:val="both"/>
        <w:rPr>
          <w:rFonts w:ascii="Arial" w:hAnsi="Arial" w:cs="Arial"/>
          <w:bCs/>
        </w:rPr>
      </w:pPr>
      <w:r w:rsidRPr="005F094A">
        <w:rPr>
          <w:rFonts w:ascii="Arial" w:hAnsi="Arial" w:cs="Arial"/>
          <w:b/>
        </w:rPr>
        <w:tab/>
      </w:r>
    </w:p>
    <w:p w:rsidR="009102F1" w:rsidRDefault="00DA7570" w:rsidP="00DA7570">
      <w:pPr>
        <w:spacing w:line="360" w:lineRule="auto"/>
        <w:jc w:val="both"/>
        <w:rPr>
          <w:rFonts w:ascii="Arial" w:hAnsi="Arial" w:cs="Arial"/>
          <w:sz w:val="22"/>
          <w:szCs w:val="22"/>
        </w:rPr>
      </w:pPr>
      <w:r w:rsidRPr="005F094A">
        <w:rPr>
          <w:rFonts w:ascii="Arial" w:hAnsi="Arial" w:cs="Arial"/>
          <w:sz w:val="22"/>
          <w:szCs w:val="22"/>
        </w:rPr>
        <w:t>E</w:t>
      </w:r>
      <w:r>
        <w:rPr>
          <w:rFonts w:ascii="Arial" w:hAnsi="Arial" w:cs="Arial"/>
          <w:sz w:val="22"/>
          <w:szCs w:val="22"/>
        </w:rPr>
        <w:t xml:space="preserve">n atención a lo anterior tenemos que, el </w:t>
      </w:r>
      <w:r w:rsidR="00A2520B">
        <w:rPr>
          <w:rFonts w:ascii="Arial" w:hAnsi="Arial" w:cs="Arial"/>
          <w:sz w:val="22"/>
          <w:szCs w:val="22"/>
        </w:rPr>
        <w:t>Asesor de Despacho</w:t>
      </w:r>
      <w:r w:rsidR="00A2520B" w:rsidRPr="004C3949">
        <w:rPr>
          <w:rFonts w:ascii="Arial" w:hAnsi="Arial" w:cs="Arial"/>
          <w:sz w:val="22"/>
          <w:szCs w:val="22"/>
        </w:rPr>
        <w:t xml:space="preserve"> del Municipio de </w:t>
      </w:r>
      <w:r w:rsidR="00A2520B">
        <w:rPr>
          <w:rFonts w:ascii="Arial" w:hAnsi="Arial" w:cs="Arial"/>
          <w:sz w:val="22"/>
          <w:szCs w:val="22"/>
        </w:rPr>
        <w:t>El Cerrito</w:t>
      </w:r>
      <w:r w:rsidR="00A2520B" w:rsidRPr="004C3949">
        <w:rPr>
          <w:rFonts w:ascii="Arial" w:hAnsi="Arial" w:cs="Arial"/>
          <w:sz w:val="22"/>
          <w:szCs w:val="22"/>
        </w:rPr>
        <w:t xml:space="preserve">, Valle del Cauca, mediante oficio fechado </w:t>
      </w:r>
      <w:r w:rsidR="00A2520B">
        <w:rPr>
          <w:rFonts w:ascii="Arial" w:hAnsi="Arial" w:cs="Arial"/>
          <w:sz w:val="22"/>
          <w:szCs w:val="22"/>
        </w:rPr>
        <w:t>4</w:t>
      </w:r>
      <w:r w:rsidR="00A2520B" w:rsidRPr="004C3949">
        <w:rPr>
          <w:rFonts w:ascii="Arial" w:hAnsi="Arial" w:cs="Arial"/>
          <w:sz w:val="22"/>
          <w:szCs w:val="22"/>
        </w:rPr>
        <w:t xml:space="preserve"> de </w:t>
      </w:r>
      <w:r w:rsidR="00A2520B">
        <w:rPr>
          <w:rFonts w:ascii="Arial" w:hAnsi="Arial" w:cs="Arial"/>
          <w:sz w:val="22"/>
          <w:szCs w:val="22"/>
        </w:rPr>
        <w:t>mayo</w:t>
      </w:r>
      <w:r w:rsidR="00A2520B" w:rsidRPr="004C3949">
        <w:rPr>
          <w:rFonts w:ascii="Arial" w:hAnsi="Arial" w:cs="Arial"/>
          <w:sz w:val="22"/>
          <w:szCs w:val="22"/>
        </w:rPr>
        <w:t xml:space="preserve"> de 2020, enviado por correo electrónico, </w:t>
      </w:r>
      <w:r w:rsidRPr="005F094A">
        <w:rPr>
          <w:rFonts w:ascii="Arial" w:hAnsi="Arial" w:cs="Arial"/>
          <w:sz w:val="22"/>
          <w:szCs w:val="22"/>
        </w:rPr>
        <w:t>present</w:t>
      </w:r>
      <w:r>
        <w:rPr>
          <w:rFonts w:ascii="Arial" w:hAnsi="Arial" w:cs="Arial"/>
          <w:sz w:val="22"/>
          <w:szCs w:val="22"/>
        </w:rPr>
        <w:t>ó</w:t>
      </w:r>
      <w:r w:rsidRPr="005F094A">
        <w:rPr>
          <w:rFonts w:ascii="Arial" w:hAnsi="Arial" w:cs="Arial"/>
          <w:sz w:val="22"/>
          <w:szCs w:val="22"/>
        </w:rPr>
        <w:t xml:space="preserve"> para el trámite de control inmediato de legalidad consagrado en el artículo 136 del Código de Procedimiento Administrativo y de lo Contencioso Administrativo y el artículo 20 de la Ley 137 de 1994 </w:t>
      </w:r>
      <w:r w:rsidRPr="00DA7570">
        <w:rPr>
          <w:rFonts w:ascii="Arial" w:hAnsi="Arial" w:cs="Arial"/>
          <w:i/>
          <w:iCs/>
          <w:sz w:val="20"/>
          <w:szCs w:val="20"/>
        </w:rPr>
        <w:t>“Por la cual se reglamentan los Estados de Excepción en Colombia”</w:t>
      </w:r>
      <w:r w:rsidRPr="005F094A">
        <w:rPr>
          <w:rFonts w:ascii="Arial" w:hAnsi="Arial" w:cs="Arial"/>
          <w:sz w:val="22"/>
          <w:szCs w:val="22"/>
        </w:rPr>
        <w:t xml:space="preserve">, el </w:t>
      </w:r>
      <w:r w:rsidR="00A2520B" w:rsidRPr="004C3949">
        <w:rPr>
          <w:rFonts w:ascii="Arial" w:hAnsi="Arial" w:cs="Arial"/>
          <w:sz w:val="22"/>
          <w:szCs w:val="22"/>
        </w:rPr>
        <w:t>Decreto No. 0</w:t>
      </w:r>
      <w:r w:rsidR="00A2520B">
        <w:rPr>
          <w:rFonts w:ascii="Arial" w:hAnsi="Arial" w:cs="Arial"/>
          <w:sz w:val="22"/>
          <w:szCs w:val="22"/>
        </w:rPr>
        <w:t>5</w:t>
      </w:r>
      <w:r w:rsidR="00A2520B" w:rsidRPr="004C3949">
        <w:rPr>
          <w:rFonts w:ascii="Arial" w:hAnsi="Arial" w:cs="Arial"/>
          <w:sz w:val="22"/>
          <w:szCs w:val="22"/>
        </w:rPr>
        <w:t>7 del 2</w:t>
      </w:r>
      <w:r w:rsidR="00A2520B">
        <w:rPr>
          <w:rFonts w:ascii="Arial" w:hAnsi="Arial" w:cs="Arial"/>
          <w:sz w:val="22"/>
          <w:szCs w:val="22"/>
        </w:rPr>
        <w:t>5</w:t>
      </w:r>
      <w:r w:rsidR="00A2520B" w:rsidRPr="004C3949">
        <w:rPr>
          <w:rFonts w:ascii="Arial" w:hAnsi="Arial" w:cs="Arial"/>
          <w:sz w:val="22"/>
          <w:szCs w:val="22"/>
        </w:rPr>
        <w:t xml:space="preserve"> de </w:t>
      </w:r>
      <w:r w:rsidR="00A2520B">
        <w:rPr>
          <w:rFonts w:ascii="Arial" w:hAnsi="Arial" w:cs="Arial"/>
          <w:sz w:val="22"/>
          <w:szCs w:val="22"/>
        </w:rPr>
        <w:t xml:space="preserve">marzo </w:t>
      </w:r>
      <w:r w:rsidR="00A2520B" w:rsidRPr="004C3949">
        <w:rPr>
          <w:rFonts w:ascii="Arial" w:hAnsi="Arial" w:cs="Arial"/>
          <w:sz w:val="22"/>
          <w:szCs w:val="22"/>
        </w:rPr>
        <w:t xml:space="preserve">de 2020, “Por </w:t>
      </w:r>
      <w:r w:rsidR="00A2520B">
        <w:rPr>
          <w:rFonts w:ascii="Arial" w:hAnsi="Arial" w:cs="Arial"/>
          <w:sz w:val="22"/>
          <w:szCs w:val="22"/>
        </w:rPr>
        <w:t>medio del</w:t>
      </w:r>
      <w:r w:rsidR="00A2520B" w:rsidRPr="004C3949">
        <w:rPr>
          <w:rFonts w:ascii="Arial" w:hAnsi="Arial" w:cs="Arial"/>
          <w:sz w:val="22"/>
          <w:szCs w:val="22"/>
        </w:rPr>
        <w:t xml:space="preserve"> cual se </w:t>
      </w:r>
      <w:r w:rsidR="00A2520B">
        <w:rPr>
          <w:rFonts w:ascii="Arial" w:hAnsi="Arial" w:cs="Arial"/>
          <w:sz w:val="22"/>
          <w:szCs w:val="22"/>
        </w:rPr>
        <w:t>hace un traslado en el presupuesto de gastos de la vigencia fiscal 2020</w:t>
      </w:r>
      <w:r w:rsidR="00A2520B" w:rsidRPr="004C3949">
        <w:rPr>
          <w:rFonts w:ascii="Arial" w:hAnsi="Arial" w:cs="Arial"/>
          <w:sz w:val="22"/>
          <w:szCs w:val="22"/>
        </w:rPr>
        <w:t>”</w:t>
      </w:r>
      <w:r w:rsidR="00A2520B">
        <w:rPr>
          <w:rFonts w:ascii="Arial" w:hAnsi="Arial" w:cs="Arial"/>
          <w:sz w:val="22"/>
          <w:szCs w:val="22"/>
        </w:rPr>
        <w:t>.</w:t>
      </w:r>
    </w:p>
    <w:p w:rsidR="00CC268C" w:rsidRDefault="00CC268C" w:rsidP="00DA7570">
      <w:pPr>
        <w:spacing w:line="360" w:lineRule="auto"/>
        <w:jc w:val="both"/>
        <w:rPr>
          <w:rFonts w:ascii="Arial" w:hAnsi="Arial" w:cs="Arial"/>
          <w:sz w:val="22"/>
          <w:szCs w:val="22"/>
        </w:rPr>
      </w:pPr>
    </w:p>
    <w:p w:rsidR="00CC268C" w:rsidRDefault="00CC268C" w:rsidP="00DA7570">
      <w:pPr>
        <w:spacing w:line="360" w:lineRule="auto"/>
        <w:jc w:val="both"/>
        <w:rPr>
          <w:rFonts w:ascii="Arial" w:hAnsi="Arial" w:cs="Arial"/>
          <w:sz w:val="22"/>
          <w:szCs w:val="22"/>
        </w:rPr>
      </w:pPr>
      <w:r>
        <w:rPr>
          <w:rFonts w:ascii="Arial" w:hAnsi="Arial" w:cs="Arial"/>
          <w:sz w:val="22"/>
          <w:szCs w:val="22"/>
        </w:rPr>
        <w:t xml:space="preserve">Lo que refleja, que no fue remitido dentro del término legal, </w:t>
      </w:r>
      <w:r w:rsidR="00E8413D">
        <w:rPr>
          <w:rFonts w:ascii="Arial" w:hAnsi="Arial" w:cs="Arial"/>
          <w:sz w:val="22"/>
          <w:szCs w:val="22"/>
        </w:rPr>
        <w:t xml:space="preserve">al haber </w:t>
      </w:r>
      <w:r>
        <w:rPr>
          <w:rFonts w:ascii="Arial" w:hAnsi="Arial" w:cs="Arial"/>
          <w:sz w:val="22"/>
          <w:szCs w:val="22"/>
        </w:rPr>
        <w:t>transcurri</w:t>
      </w:r>
      <w:r w:rsidR="00E8413D">
        <w:rPr>
          <w:rFonts w:ascii="Arial" w:hAnsi="Arial" w:cs="Arial"/>
          <w:sz w:val="22"/>
          <w:szCs w:val="22"/>
        </w:rPr>
        <w:t>do</w:t>
      </w:r>
      <w:r>
        <w:rPr>
          <w:rFonts w:ascii="Arial" w:hAnsi="Arial" w:cs="Arial"/>
          <w:sz w:val="22"/>
          <w:szCs w:val="22"/>
        </w:rPr>
        <w:t xml:space="preserve"> más de un mes desde su expedición, pero ello no obsta, para que esta Corporación asuma el conocimiento del mismo.</w:t>
      </w:r>
    </w:p>
    <w:p w:rsidR="00A2520B" w:rsidRDefault="00A2520B" w:rsidP="00DA7570">
      <w:pPr>
        <w:spacing w:line="360" w:lineRule="auto"/>
        <w:jc w:val="both"/>
        <w:rPr>
          <w:rFonts w:ascii="Arial" w:hAnsi="Arial" w:cs="Arial"/>
          <w:sz w:val="22"/>
          <w:szCs w:val="22"/>
        </w:rPr>
      </w:pPr>
    </w:p>
    <w:p w:rsidR="00A2520B" w:rsidRDefault="00BE6819" w:rsidP="00A2520B">
      <w:pPr>
        <w:overflowPunct w:val="0"/>
        <w:spacing w:line="360" w:lineRule="auto"/>
        <w:jc w:val="both"/>
        <w:textAlignment w:val="baseline"/>
        <w:rPr>
          <w:rFonts w:ascii="Arial" w:eastAsia="Calibri" w:hAnsi="Arial" w:cs="Arial"/>
          <w:sz w:val="22"/>
          <w:szCs w:val="22"/>
          <w:lang w:val="es-CO"/>
        </w:rPr>
      </w:pPr>
      <w:r>
        <w:rPr>
          <w:rFonts w:ascii="Arial" w:hAnsi="Arial" w:cs="Arial"/>
          <w:sz w:val="22"/>
          <w:szCs w:val="22"/>
        </w:rPr>
        <w:t>Ahora, e</w:t>
      </w:r>
      <w:r w:rsidR="00DA7570">
        <w:rPr>
          <w:rFonts w:ascii="Arial" w:hAnsi="Arial" w:cs="Arial"/>
          <w:sz w:val="22"/>
          <w:szCs w:val="22"/>
        </w:rPr>
        <w:t xml:space="preserve">l citado </w:t>
      </w:r>
      <w:r w:rsidR="006A27D2">
        <w:rPr>
          <w:rFonts w:ascii="Arial" w:hAnsi="Arial" w:cs="Arial"/>
          <w:sz w:val="22"/>
          <w:szCs w:val="22"/>
        </w:rPr>
        <w:t>acto administrativo</w:t>
      </w:r>
      <w:r w:rsidR="00DA7570">
        <w:rPr>
          <w:rFonts w:ascii="Arial" w:hAnsi="Arial" w:cs="Arial"/>
          <w:sz w:val="22"/>
          <w:szCs w:val="22"/>
        </w:rPr>
        <w:t xml:space="preserve">, </w:t>
      </w:r>
      <w:r w:rsidR="006A27D2" w:rsidRPr="005F094A">
        <w:rPr>
          <w:rFonts w:ascii="Arial" w:hAnsi="Arial" w:cs="Arial"/>
          <w:sz w:val="22"/>
          <w:szCs w:val="22"/>
        </w:rPr>
        <w:t xml:space="preserve">fue proferido como bien se precisa en su encabezado, </w:t>
      </w:r>
      <w:r w:rsidR="00A2520B" w:rsidRPr="00B61363">
        <w:rPr>
          <w:rFonts w:ascii="Arial" w:hAnsi="Arial" w:cs="Arial"/>
          <w:sz w:val="22"/>
          <w:szCs w:val="22"/>
        </w:rPr>
        <w:t xml:space="preserve">en </w:t>
      </w:r>
      <w:r w:rsidR="00A2520B">
        <w:rPr>
          <w:rFonts w:ascii="Arial" w:hAnsi="Arial" w:cs="Arial"/>
          <w:sz w:val="22"/>
          <w:szCs w:val="22"/>
        </w:rPr>
        <w:t>ejercicio de</w:t>
      </w:r>
      <w:r w:rsidR="00A2520B" w:rsidRPr="00B61363">
        <w:rPr>
          <w:rFonts w:ascii="Arial" w:hAnsi="Arial" w:cs="Arial"/>
          <w:sz w:val="22"/>
          <w:szCs w:val="22"/>
        </w:rPr>
        <w:t xml:space="preserve"> las</w:t>
      </w:r>
      <w:r w:rsidR="00A2520B">
        <w:rPr>
          <w:rFonts w:ascii="Arial" w:hAnsi="Arial" w:cs="Arial"/>
          <w:sz w:val="22"/>
          <w:szCs w:val="22"/>
        </w:rPr>
        <w:t xml:space="preserve"> facultades legales conferidas por los artículos 91, numerales 1 y 2, literal A y numerales 1 y 16 literal D, de la Ley 136 de 1994 y en atención a lo dispuesto en los Decretos 461 y 512 de 2020.</w:t>
      </w:r>
    </w:p>
    <w:p w:rsidR="006A27D2" w:rsidRPr="00B3452B" w:rsidRDefault="006A27D2" w:rsidP="00A2520B">
      <w:pPr>
        <w:overflowPunct w:val="0"/>
        <w:spacing w:line="360" w:lineRule="auto"/>
        <w:jc w:val="both"/>
        <w:textAlignment w:val="baseline"/>
        <w:rPr>
          <w:rFonts w:ascii="Arial" w:hAnsi="Arial" w:cs="Arial"/>
          <w:sz w:val="22"/>
          <w:szCs w:val="22"/>
        </w:rPr>
      </w:pPr>
    </w:p>
    <w:p w:rsidR="006A27D2" w:rsidRPr="00B3452B" w:rsidRDefault="006A27D2" w:rsidP="006A27D2">
      <w:pPr>
        <w:spacing w:line="360" w:lineRule="auto"/>
        <w:jc w:val="both"/>
        <w:rPr>
          <w:rFonts w:ascii="Arial" w:hAnsi="Arial" w:cs="Arial"/>
          <w:sz w:val="22"/>
          <w:szCs w:val="22"/>
        </w:rPr>
      </w:pPr>
      <w:r w:rsidRPr="009855F0">
        <w:rPr>
          <w:rFonts w:ascii="Arial" w:hAnsi="Arial" w:cs="Arial"/>
          <w:sz w:val="22"/>
          <w:szCs w:val="22"/>
        </w:rPr>
        <w:t>Dicho</w:t>
      </w:r>
      <w:r w:rsidR="00E84CF8" w:rsidRPr="009855F0">
        <w:rPr>
          <w:rFonts w:ascii="Arial" w:hAnsi="Arial" w:cs="Arial"/>
          <w:sz w:val="22"/>
          <w:szCs w:val="22"/>
        </w:rPr>
        <w:t>s</w:t>
      </w:r>
      <w:r w:rsidRPr="009855F0">
        <w:rPr>
          <w:rFonts w:ascii="Arial" w:hAnsi="Arial" w:cs="Arial"/>
          <w:sz w:val="22"/>
          <w:szCs w:val="22"/>
        </w:rPr>
        <w:t xml:space="preserve"> Decreto</w:t>
      </w:r>
      <w:r w:rsidR="00E84CF8" w:rsidRPr="009855F0">
        <w:rPr>
          <w:rFonts w:ascii="Arial" w:hAnsi="Arial" w:cs="Arial"/>
          <w:sz w:val="22"/>
          <w:szCs w:val="22"/>
        </w:rPr>
        <w:t>s</w:t>
      </w:r>
      <w:r w:rsidR="009855F0">
        <w:rPr>
          <w:rFonts w:ascii="Arial" w:hAnsi="Arial" w:cs="Arial"/>
          <w:sz w:val="22"/>
          <w:szCs w:val="22"/>
        </w:rPr>
        <w:t xml:space="preserve"> Legislativos</w:t>
      </w:r>
      <w:r w:rsidRPr="009855F0">
        <w:rPr>
          <w:rFonts w:ascii="Arial" w:hAnsi="Arial" w:cs="Arial"/>
          <w:sz w:val="22"/>
          <w:szCs w:val="22"/>
        </w:rPr>
        <w:t>,</w:t>
      </w:r>
      <w:r w:rsidR="009855F0">
        <w:rPr>
          <w:rFonts w:ascii="Arial" w:hAnsi="Arial" w:cs="Arial"/>
          <w:sz w:val="22"/>
          <w:szCs w:val="22"/>
        </w:rPr>
        <w:t xml:space="preserve"> el</w:t>
      </w:r>
      <w:r w:rsidRPr="00B3452B">
        <w:rPr>
          <w:rFonts w:ascii="Arial" w:hAnsi="Arial" w:cs="Arial"/>
          <w:sz w:val="22"/>
          <w:szCs w:val="22"/>
        </w:rPr>
        <w:t xml:space="preserve"> </w:t>
      </w:r>
      <w:r w:rsidR="00B3452B" w:rsidRPr="00B3452B">
        <w:rPr>
          <w:rFonts w:ascii="Arial" w:hAnsi="Arial" w:cs="Arial"/>
          <w:sz w:val="22"/>
          <w:szCs w:val="22"/>
        </w:rPr>
        <w:t>461 de 2020 y el 512 de 2020, son los que permiten a los mandatario</w:t>
      </w:r>
      <w:r w:rsidR="00B3452B">
        <w:rPr>
          <w:rFonts w:ascii="Arial" w:hAnsi="Arial" w:cs="Arial"/>
          <w:sz w:val="22"/>
          <w:szCs w:val="22"/>
        </w:rPr>
        <w:t>s</w:t>
      </w:r>
      <w:r w:rsidR="00B3452B" w:rsidRPr="00B3452B">
        <w:rPr>
          <w:rFonts w:ascii="Arial" w:hAnsi="Arial" w:cs="Arial"/>
          <w:sz w:val="22"/>
          <w:szCs w:val="22"/>
        </w:rPr>
        <w:t xml:space="preserve"> territoriales -Gobernadores y Alcaldes-, reorientar las rentas y la reducción de tarifas de impuestos territoriales, y realizar movimientos presupuestales, en el marco del Estado de Emergencia Económica, Social y Ecológica,</w:t>
      </w:r>
      <w:r w:rsidR="009855F0">
        <w:rPr>
          <w:rFonts w:ascii="Arial" w:hAnsi="Arial" w:cs="Arial"/>
          <w:sz w:val="22"/>
          <w:szCs w:val="22"/>
        </w:rPr>
        <w:t xml:space="preserve"> declarado por el gobierno nacional mediante el Decreto 417 del 17 de marzo de 2020,</w:t>
      </w:r>
      <w:r w:rsidR="00B3452B" w:rsidRPr="00B3452B">
        <w:rPr>
          <w:rFonts w:ascii="Arial" w:hAnsi="Arial" w:cs="Arial"/>
          <w:sz w:val="22"/>
          <w:szCs w:val="22"/>
        </w:rPr>
        <w:t xml:space="preserve"> </w:t>
      </w:r>
      <w:r w:rsidR="008D7CC3" w:rsidRPr="00B3452B">
        <w:rPr>
          <w:rFonts w:ascii="Arial" w:hAnsi="Arial" w:cs="Arial"/>
          <w:sz w:val="22"/>
          <w:szCs w:val="22"/>
        </w:rPr>
        <w:t>con el objetivo de prevenir, contener y mitigar los efectos de la pandemia</w:t>
      </w:r>
      <w:r w:rsidR="00FB6B00">
        <w:rPr>
          <w:rFonts w:ascii="Arial" w:hAnsi="Arial" w:cs="Arial"/>
          <w:sz w:val="22"/>
          <w:szCs w:val="22"/>
        </w:rPr>
        <w:t xml:space="preserve"> generada por</w:t>
      </w:r>
      <w:r w:rsidR="008D7CC3" w:rsidRPr="00B3452B">
        <w:rPr>
          <w:rFonts w:ascii="Arial" w:hAnsi="Arial" w:cs="Arial"/>
          <w:sz w:val="22"/>
          <w:szCs w:val="22"/>
        </w:rPr>
        <w:t xml:space="preserve"> el COVID-19.</w:t>
      </w:r>
    </w:p>
    <w:p w:rsidR="006A27D2" w:rsidRDefault="006A27D2" w:rsidP="00DA7570">
      <w:pPr>
        <w:spacing w:line="360" w:lineRule="auto"/>
        <w:jc w:val="both"/>
        <w:rPr>
          <w:rFonts w:ascii="Arial" w:hAnsi="Arial" w:cs="Arial"/>
          <w:sz w:val="22"/>
          <w:szCs w:val="22"/>
        </w:rPr>
      </w:pPr>
    </w:p>
    <w:p w:rsidR="00A5390B" w:rsidRPr="00DA7570" w:rsidRDefault="00DA7570" w:rsidP="00DA7570">
      <w:pPr>
        <w:suppressAutoHyphens/>
        <w:spacing w:line="360" w:lineRule="auto"/>
        <w:jc w:val="both"/>
        <w:textDirection w:val="btLr"/>
        <w:textAlignment w:val="top"/>
        <w:outlineLvl w:val="0"/>
        <w:rPr>
          <w:rFonts w:ascii="Arial" w:eastAsia="Arial" w:hAnsi="Arial" w:cs="Arial"/>
          <w:sz w:val="22"/>
          <w:szCs w:val="22"/>
        </w:rPr>
      </w:pPr>
      <w:r w:rsidRPr="00DA7570">
        <w:rPr>
          <w:rFonts w:ascii="Arial" w:eastAsia="Arial" w:hAnsi="Arial" w:cs="Arial"/>
          <w:sz w:val="22"/>
          <w:szCs w:val="22"/>
        </w:rPr>
        <w:t xml:space="preserve">De otro lado, </w:t>
      </w:r>
      <w:r w:rsidR="00A5390B" w:rsidRPr="00DA7570">
        <w:rPr>
          <w:rFonts w:ascii="Arial" w:eastAsia="Arial" w:hAnsi="Arial" w:cs="Arial"/>
          <w:sz w:val="22"/>
          <w:szCs w:val="22"/>
        </w:rPr>
        <w:t xml:space="preserve">comoquiera que el Consejo Superior de la Judicatura mediante </w:t>
      </w:r>
      <w:r w:rsidRPr="00DA7570">
        <w:rPr>
          <w:rFonts w:ascii="Arial" w:eastAsia="Arial" w:hAnsi="Arial" w:cs="Arial"/>
          <w:sz w:val="22"/>
          <w:szCs w:val="22"/>
        </w:rPr>
        <w:t xml:space="preserve">Acuerdo </w:t>
      </w:r>
      <w:r w:rsidR="00A5390B" w:rsidRPr="00DA7570">
        <w:rPr>
          <w:rFonts w:ascii="Arial" w:eastAsia="Arial" w:hAnsi="Arial" w:cs="Arial"/>
          <w:sz w:val="22"/>
          <w:szCs w:val="22"/>
        </w:rPr>
        <w:t xml:space="preserve">PCSJA20-11518 16 de marzo de 2020 </w:t>
      </w:r>
      <w:r w:rsidR="00A5390B" w:rsidRPr="006A27D2">
        <w:rPr>
          <w:rFonts w:ascii="Arial" w:eastAsia="Arial" w:hAnsi="Arial" w:cs="Arial"/>
          <w:i/>
          <w:iCs/>
          <w:sz w:val="20"/>
          <w:szCs w:val="20"/>
        </w:rPr>
        <w:t>“Por el cual se complementan las medidas transitorias de salubridad pública adoptadas mediante el Acuerdo 11517 de 2020”</w:t>
      </w:r>
      <w:r w:rsidR="00A5390B" w:rsidRPr="006A27D2">
        <w:rPr>
          <w:rFonts w:ascii="Arial" w:eastAsia="Arial" w:hAnsi="Arial" w:cs="Arial"/>
          <w:sz w:val="20"/>
          <w:szCs w:val="20"/>
        </w:rPr>
        <w:t xml:space="preserve"> </w:t>
      </w:r>
      <w:r w:rsidR="00A5390B" w:rsidRPr="00DA7570">
        <w:rPr>
          <w:rFonts w:ascii="Arial" w:eastAsia="Arial" w:hAnsi="Arial" w:cs="Arial"/>
          <w:sz w:val="22"/>
          <w:szCs w:val="22"/>
        </w:rPr>
        <w:t>dispuso, entre otros, que los funcionarios y empleados judiciales trabajen desde sus casas, por lo que se hace necesario adelantar todas las actuaciones que se deriven de esta providencia a través de los medios electrónicos, como lo contempla el art. 186 del CPACA</w:t>
      </w:r>
      <w:r w:rsidR="006A27D2">
        <w:rPr>
          <w:rStyle w:val="Refdenotaalpie"/>
          <w:rFonts w:ascii="Arial" w:eastAsia="Arial" w:hAnsi="Arial" w:cs="Arial"/>
          <w:sz w:val="22"/>
          <w:szCs w:val="22"/>
        </w:rPr>
        <w:footnoteReference w:id="1"/>
      </w:r>
      <w:r w:rsidR="006A27D2">
        <w:rPr>
          <w:rFonts w:ascii="Arial" w:eastAsia="Arial" w:hAnsi="Arial" w:cs="Arial"/>
          <w:sz w:val="22"/>
          <w:szCs w:val="22"/>
        </w:rPr>
        <w:t>.</w:t>
      </w:r>
      <w:r w:rsidR="00A5390B" w:rsidRPr="00DA7570">
        <w:rPr>
          <w:rFonts w:ascii="Arial" w:eastAsia="Arial" w:hAnsi="Arial" w:cs="Arial"/>
          <w:sz w:val="22"/>
          <w:szCs w:val="22"/>
        </w:rPr>
        <w:t xml:space="preserve"> </w:t>
      </w:r>
    </w:p>
    <w:p w:rsidR="00A5390B" w:rsidRDefault="00A5390B" w:rsidP="00A5390B">
      <w:pPr>
        <w:spacing w:line="360" w:lineRule="auto"/>
        <w:ind w:hanging="2"/>
        <w:jc w:val="both"/>
        <w:rPr>
          <w:rFonts w:ascii="Arial" w:eastAsia="Arial" w:hAnsi="Arial" w:cs="Arial"/>
        </w:rPr>
      </w:pPr>
    </w:p>
    <w:p w:rsidR="00A5390B" w:rsidRPr="00DA7570" w:rsidRDefault="007E5100" w:rsidP="00A5390B">
      <w:pPr>
        <w:spacing w:line="360" w:lineRule="auto"/>
        <w:ind w:hanging="2"/>
        <w:jc w:val="both"/>
        <w:rPr>
          <w:rFonts w:ascii="Arial" w:eastAsia="Arial" w:hAnsi="Arial" w:cs="Arial"/>
          <w:sz w:val="22"/>
          <w:szCs w:val="22"/>
        </w:rPr>
      </w:pPr>
      <w:bookmarkStart w:id="2" w:name="gjdgxs" w:colFirst="0" w:colLast="0"/>
      <w:bookmarkEnd w:id="2"/>
      <w:r>
        <w:rPr>
          <w:rFonts w:ascii="Arial" w:eastAsia="Arial" w:hAnsi="Arial" w:cs="Arial"/>
          <w:sz w:val="22"/>
          <w:szCs w:val="22"/>
        </w:rPr>
        <w:t xml:space="preserve">En esas condiciones, </w:t>
      </w:r>
      <w:r w:rsidR="00A5390B" w:rsidRPr="00DA7570">
        <w:rPr>
          <w:rFonts w:ascii="Arial" w:eastAsia="Arial" w:hAnsi="Arial" w:cs="Arial"/>
          <w:sz w:val="22"/>
          <w:szCs w:val="22"/>
        </w:rPr>
        <w:t xml:space="preserve">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 los siguientes correos electrónicos: </w:t>
      </w:r>
    </w:p>
    <w:p w:rsidR="00A5390B" w:rsidRDefault="00A5390B" w:rsidP="00A5390B">
      <w:pPr>
        <w:spacing w:line="360" w:lineRule="auto"/>
        <w:ind w:hanging="2"/>
        <w:jc w:val="both"/>
        <w:rPr>
          <w:rFonts w:ascii="Arial" w:eastAsia="Arial" w:hAnsi="Arial" w:cs="Arial"/>
        </w:rPr>
      </w:pPr>
    </w:p>
    <w:p w:rsidR="00A5390B" w:rsidRPr="007E5100" w:rsidRDefault="00A5390B" w:rsidP="007E5100">
      <w:pPr>
        <w:pStyle w:val="Prrafodelista"/>
        <w:numPr>
          <w:ilvl w:val="0"/>
          <w:numId w:val="14"/>
        </w:numPr>
        <w:suppressAutoHyphens/>
        <w:spacing w:line="360" w:lineRule="auto"/>
        <w:jc w:val="both"/>
        <w:textDirection w:val="btLr"/>
        <w:textAlignment w:val="top"/>
        <w:outlineLvl w:val="0"/>
        <w:rPr>
          <w:rFonts w:ascii="Arial" w:eastAsia="Arial" w:hAnsi="Arial" w:cs="Arial"/>
          <w:sz w:val="22"/>
          <w:szCs w:val="22"/>
          <w:highlight w:val="white"/>
        </w:rPr>
      </w:pPr>
      <w:r w:rsidRPr="007E5100">
        <w:rPr>
          <w:rFonts w:ascii="Arial" w:eastAsia="Arial" w:hAnsi="Arial" w:cs="Arial"/>
          <w:color w:val="000000"/>
          <w:sz w:val="22"/>
          <w:szCs w:val="22"/>
          <w:highlight w:val="white"/>
        </w:rPr>
        <w:t xml:space="preserve">Correo de la Secretaria Tribunal Administrativo - Valle Del Cauca - Seccional Cali: </w:t>
      </w:r>
      <w:hyperlink r:id="rId9" w:history="1">
        <w:r w:rsidRPr="007E5100">
          <w:rPr>
            <w:rStyle w:val="Hipervnculo"/>
            <w:rFonts w:ascii="Arial" w:eastAsia="Arial" w:hAnsi="Arial" w:cs="Arial"/>
            <w:sz w:val="22"/>
            <w:szCs w:val="22"/>
            <w:highlight w:val="white"/>
          </w:rPr>
          <w:t>s02tadvalle@cendoj.ramajudicial.gov.co</w:t>
        </w:r>
      </w:hyperlink>
    </w:p>
    <w:p w:rsidR="00A5390B" w:rsidRPr="00DA7570" w:rsidRDefault="00A5390B" w:rsidP="00A5390B">
      <w:pPr>
        <w:spacing w:line="360" w:lineRule="auto"/>
        <w:ind w:hanging="2"/>
        <w:jc w:val="both"/>
        <w:rPr>
          <w:rFonts w:ascii="Arial" w:eastAsia="Arial" w:hAnsi="Arial" w:cs="Arial"/>
          <w:sz w:val="22"/>
          <w:szCs w:val="22"/>
          <w:highlight w:val="white"/>
        </w:rPr>
      </w:pPr>
    </w:p>
    <w:p w:rsidR="008F20DD" w:rsidRPr="008F20DD" w:rsidRDefault="00A5390B" w:rsidP="008F20DD">
      <w:pPr>
        <w:pStyle w:val="Prrafodelista"/>
        <w:numPr>
          <w:ilvl w:val="0"/>
          <w:numId w:val="14"/>
        </w:numPr>
        <w:jc w:val="both"/>
        <w:rPr>
          <w:rFonts w:ascii="Arial" w:eastAsia="Arial" w:hAnsi="Arial" w:cs="Arial"/>
          <w:sz w:val="22"/>
          <w:szCs w:val="22"/>
          <w:highlight w:val="white"/>
        </w:rPr>
      </w:pPr>
      <w:r w:rsidRPr="008F20DD">
        <w:rPr>
          <w:rFonts w:ascii="Arial" w:eastAsia="Arial" w:hAnsi="Arial" w:cs="Arial"/>
          <w:color w:val="000000"/>
          <w:sz w:val="22"/>
          <w:szCs w:val="22"/>
          <w:highlight w:val="white"/>
        </w:rPr>
        <w:t xml:space="preserve">Correo del Despacho: </w:t>
      </w:r>
      <w:hyperlink r:id="rId10" w:history="1">
        <w:r w:rsidR="008F20DD" w:rsidRPr="008F20DD">
          <w:rPr>
            <w:rStyle w:val="Hipervnculo"/>
            <w:rFonts w:ascii="Arial" w:eastAsia="Arial" w:hAnsi="Arial" w:cs="Arial"/>
            <w:sz w:val="22"/>
            <w:szCs w:val="22"/>
          </w:rPr>
          <w:t>fgarciam@cendoj.ramajudicial.gov.co</w:t>
        </w:r>
      </w:hyperlink>
      <w:r w:rsidR="008F20DD" w:rsidRPr="008F20DD">
        <w:rPr>
          <w:rFonts w:ascii="Arial" w:eastAsia="Arial" w:hAnsi="Arial" w:cs="Arial"/>
          <w:sz w:val="22"/>
          <w:szCs w:val="22"/>
        </w:rPr>
        <w:t xml:space="preserve"> </w:t>
      </w:r>
    </w:p>
    <w:p w:rsidR="007E5100" w:rsidRDefault="007E5100" w:rsidP="007E5100">
      <w:pPr>
        <w:spacing w:line="360" w:lineRule="auto"/>
        <w:jc w:val="both"/>
        <w:rPr>
          <w:rFonts w:ascii="Arial" w:hAnsi="Arial" w:cs="Arial"/>
          <w:b/>
          <w:lang w:val="es-MX"/>
        </w:rPr>
      </w:pPr>
    </w:p>
    <w:p w:rsidR="00776D00" w:rsidRDefault="007E5100" w:rsidP="00856297">
      <w:pPr>
        <w:spacing w:line="360" w:lineRule="auto"/>
        <w:jc w:val="both"/>
        <w:rPr>
          <w:rFonts w:ascii="Arial" w:eastAsia="Arial" w:hAnsi="Arial" w:cs="Arial"/>
          <w:sz w:val="22"/>
          <w:szCs w:val="22"/>
        </w:rPr>
      </w:pPr>
      <w:r w:rsidRPr="00856297">
        <w:rPr>
          <w:rFonts w:ascii="Arial" w:hAnsi="Arial" w:cs="Arial"/>
          <w:bCs/>
          <w:sz w:val="22"/>
          <w:szCs w:val="22"/>
          <w:lang w:val="es-MX"/>
        </w:rPr>
        <w:t>Finalmente, y teniendo en cuenta que</w:t>
      </w:r>
      <w:r w:rsidR="00856297" w:rsidRPr="00856297">
        <w:rPr>
          <w:rFonts w:ascii="Arial" w:eastAsia="Arial" w:hAnsi="Arial" w:cs="Arial"/>
          <w:sz w:val="22"/>
          <w:szCs w:val="22"/>
        </w:rPr>
        <w:t xml:space="preserve"> de conformidad con el numeral 4 del art. 186 del CPACA</w:t>
      </w:r>
      <w:r w:rsidR="008F20DD">
        <w:rPr>
          <w:rFonts w:ascii="Arial" w:eastAsia="Arial" w:hAnsi="Arial" w:cs="Arial"/>
          <w:sz w:val="22"/>
          <w:szCs w:val="22"/>
        </w:rPr>
        <w:t>,</w:t>
      </w:r>
      <w:r w:rsidR="00856297" w:rsidRPr="00856297">
        <w:rPr>
          <w:rFonts w:ascii="Arial" w:eastAsia="Arial" w:hAnsi="Arial" w:cs="Arial"/>
          <w:sz w:val="22"/>
          <w:szCs w:val="22"/>
        </w:rPr>
        <w:t xml:space="preserve"> el Magistrado Sustanciador encuentra necesario decretar la práctica de una prueba</w:t>
      </w:r>
      <w:r w:rsidR="00856297">
        <w:rPr>
          <w:rFonts w:ascii="Arial" w:eastAsia="Arial" w:hAnsi="Arial" w:cs="Arial"/>
          <w:sz w:val="22"/>
          <w:szCs w:val="22"/>
        </w:rPr>
        <w:t>, se dispondrá lo pertinente</w:t>
      </w:r>
      <w:r w:rsidR="00856297" w:rsidRPr="00856297">
        <w:rPr>
          <w:rFonts w:ascii="Arial" w:eastAsia="Arial" w:hAnsi="Arial" w:cs="Arial"/>
          <w:sz w:val="22"/>
          <w:szCs w:val="22"/>
        </w:rPr>
        <w:t xml:space="preserve">. </w:t>
      </w:r>
      <w:r w:rsidR="00776D00" w:rsidRPr="00856297">
        <w:rPr>
          <w:rFonts w:ascii="Arial" w:hAnsi="Arial" w:cs="Arial"/>
          <w:bCs/>
          <w:vanish/>
          <w:sz w:val="22"/>
          <w:szCs w:val="22"/>
        </w:rPr>
        <w:t>1745</w:t>
      </w:r>
    </w:p>
    <w:p w:rsidR="00A62583" w:rsidRDefault="00A62583" w:rsidP="00856297">
      <w:pPr>
        <w:spacing w:line="360" w:lineRule="auto"/>
        <w:jc w:val="both"/>
        <w:rPr>
          <w:rFonts w:ascii="Arial" w:eastAsia="Arial" w:hAnsi="Arial" w:cs="Arial"/>
          <w:sz w:val="22"/>
          <w:szCs w:val="22"/>
        </w:rPr>
      </w:pPr>
    </w:p>
    <w:p w:rsidR="00A62583" w:rsidRPr="00856297" w:rsidRDefault="008F20DD" w:rsidP="00856297">
      <w:pPr>
        <w:spacing w:line="360" w:lineRule="auto"/>
        <w:jc w:val="both"/>
        <w:rPr>
          <w:rFonts w:ascii="Arial" w:hAnsi="Arial" w:cs="Arial"/>
          <w:bCs/>
          <w:sz w:val="22"/>
          <w:szCs w:val="22"/>
        </w:rPr>
      </w:pPr>
      <w:r>
        <w:rPr>
          <w:rFonts w:ascii="Arial" w:eastAsia="Arial" w:hAnsi="Arial" w:cs="Arial"/>
          <w:sz w:val="22"/>
          <w:szCs w:val="22"/>
        </w:rPr>
        <w:t>Así las cosas, se ordenará a</w:t>
      </w:r>
      <w:r w:rsidR="00A62583">
        <w:rPr>
          <w:rFonts w:ascii="Arial" w:eastAsia="Arial" w:hAnsi="Arial" w:cs="Arial"/>
          <w:sz w:val="22"/>
          <w:szCs w:val="22"/>
        </w:rPr>
        <w:t xml:space="preserve">l </w:t>
      </w:r>
      <w:r w:rsidR="008D7CC3">
        <w:rPr>
          <w:rFonts w:ascii="Arial" w:eastAsia="Arial" w:hAnsi="Arial" w:cs="Arial"/>
          <w:sz w:val="22"/>
          <w:szCs w:val="22"/>
        </w:rPr>
        <w:t xml:space="preserve">Municipio de </w:t>
      </w:r>
      <w:r w:rsidR="004370A2">
        <w:rPr>
          <w:rFonts w:ascii="Arial" w:eastAsia="Arial" w:hAnsi="Arial" w:cs="Arial"/>
          <w:sz w:val="22"/>
          <w:szCs w:val="22"/>
        </w:rPr>
        <w:t>El Cerrito</w:t>
      </w:r>
      <w:r w:rsidR="00A62583">
        <w:rPr>
          <w:rFonts w:ascii="Arial" w:eastAsia="Arial" w:hAnsi="Arial" w:cs="Arial"/>
          <w:sz w:val="22"/>
          <w:szCs w:val="22"/>
        </w:rPr>
        <w:t xml:space="preserve">, </w:t>
      </w:r>
      <w:r>
        <w:rPr>
          <w:rFonts w:ascii="Arial" w:eastAsia="Arial" w:hAnsi="Arial" w:cs="Arial"/>
          <w:sz w:val="22"/>
          <w:szCs w:val="22"/>
        </w:rPr>
        <w:t xml:space="preserve">para que </w:t>
      </w:r>
      <w:r w:rsidR="00A62583">
        <w:rPr>
          <w:rFonts w:ascii="Arial" w:eastAsia="Arial" w:hAnsi="Arial" w:cs="Arial"/>
          <w:sz w:val="22"/>
          <w:szCs w:val="22"/>
        </w:rPr>
        <w:t xml:space="preserve">allegue al </w:t>
      </w:r>
      <w:r>
        <w:rPr>
          <w:rFonts w:ascii="Arial" w:eastAsia="Arial" w:hAnsi="Arial" w:cs="Arial"/>
          <w:sz w:val="22"/>
          <w:szCs w:val="22"/>
        </w:rPr>
        <w:t xml:space="preserve">presente </w:t>
      </w:r>
      <w:r w:rsidR="00A62583">
        <w:rPr>
          <w:rFonts w:ascii="Arial" w:eastAsia="Arial" w:hAnsi="Arial" w:cs="Arial"/>
          <w:sz w:val="22"/>
          <w:szCs w:val="22"/>
        </w:rPr>
        <w:t xml:space="preserve">trámite, copia </w:t>
      </w:r>
      <w:r w:rsidR="004370A2">
        <w:rPr>
          <w:rFonts w:ascii="Arial" w:eastAsia="Arial" w:hAnsi="Arial" w:cs="Arial"/>
          <w:sz w:val="22"/>
          <w:szCs w:val="22"/>
        </w:rPr>
        <w:t>de los antecedentes administrativos que dieron origen a la expedición del Decreto objeto de control de legalidad.</w:t>
      </w:r>
    </w:p>
    <w:p w:rsidR="005614DB" w:rsidRPr="005614DB" w:rsidRDefault="005614DB" w:rsidP="002F4140">
      <w:pPr>
        <w:widowControl/>
        <w:autoSpaceDE/>
        <w:autoSpaceDN/>
        <w:adjustRightInd/>
        <w:spacing w:after="2" w:line="247" w:lineRule="auto"/>
        <w:ind w:right="-8"/>
        <w:jc w:val="both"/>
        <w:rPr>
          <w:rFonts w:ascii="Arial" w:hAnsi="Arial" w:cs="Arial"/>
          <w:sz w:val="22"/>
          <w:szCs w:val="22"/>
        </w:rPr>
      </w:pPr>
    </w:p>
    <w:p w:rsidR="009079B8" w:rsidRPr="005F094A" w:rsidRDefault="009079B8" w:rsidP="009079B8">
      <w:pPr>
        <w:tabs>
          <w:tab w:val="left" w:pos="-720"/>
        </w:tabs>
        <w:suppressAutoHyphens/>
        <w:spacing w:line="360" w:lineRule="auto"/>
        <w:jc w:val="both"/>
        <w:rPr>
          <w:rFonts w:ascii="Arial" w:hAnsi="Arial" w:cs="Arial"/>
          <w:sz w:val="22"/>
          <w:szCs w:val="22"/>
        </w:rPr>
      </w:pPr>
      <w:r w:rsidRPr="005F094A">
        <w:rPr>
          <w:rFonts w:ascii="Arial" w:hAnsi="Arial" w:cs="Arial"/>
          <w:sz w:val="22"/>
          <w:szCs w:val="22"/>
        </w:rPr>
        <w:t>En mérito de lo expuesto, el TRIBUNAL CONTENCIOSO ADMINISTRATIVO DEL VALLE DEL CAUCA, administrando justicia en nombre de la Rep</w:t>
      </w:r>
      <w:r w:rsidR="00077255">
        <w:rPr>
          <w:rFonts w:ascii="Arial" w:hAnsi="Arial" w:cs="Arial"/>
          <w:sz w:val="22"/>
          <w:szCs w:val="22"/>
        </w:rPr>
        <w:t>ú</w:t>
      </w:r>
      <w:r w:rsidRPr="005F094A">
        <w:rPr>
          <w:rFonts w:ascii="Arial" w:hAnsi="Arial" w:cs="Arial"/>
          <w:sz w:val="22"/>
          <w:szCs w:val="22"/>
        </w:rPr>
        <w:t>blica</w:t>
      </w:r>
      <w:r w:rsidR="00077255">
        <w:rPr>
          <w:rFonts w:ascii="Arial" w:hAnsi="Arial" w:cs="Arial"/>
          <w:sz w:val="22"/>
          <w:szCs w:val="22"/>
        </w:rPr>
        <w:t xml:space="preserve"> de Colombia</w:t>
      </w:r>
      <w:r w:rsidRPr="005F094A">
        <w:rPr>
          <w:rFonts w:ascii="Arial" w:hAnsi="Arial" w:cs="Arial"/>
          <w:sz w:val="22"/>
          <w:szCs w:val="22"/>
        </w:rPr>
        <w:t xml:space="preserve"> y por autoridad de Ley,</w:t>
      </w:r>
    </w:p>
    <w:p w:rsidR="009079B8" w:rsidRPr="005F094A" w:rsidRDefault="009079B8" w:rsidP="009079B8">
      <w:pPr>
        <w:pStyle w:val="Ttulo6"/>
        <w:ind w:left="0"/>
        <w:jc w:val="both"/>
      </w:pPr>
    </w:p>
    <w:p w:rsidR="009079B8" w:rsidRPr="005F094A" w:rsidRDefault="009079B8" w:rsidP="009079B8">
      <w:pPr>
        <w:pStyle w:val="Ttulo6"/>
        <w:ind w:left="0"/>
      </w:pPr>
      <w:r w:rsidRPr="005F094A">
        <w:t>RESUELVE</w:t>
      </w:r>
    </w:p>
    <w:p w:rsidR="009079B8" w:rsidRPr="005F094A" w:rsidRDefault="009079B8" w:rsidP="009079B8">
      <w:pPr>
        <w:pStyle w:val="Textoindependiente"/>
        <w:tabs>
          <w:tab w:val="left" w:pos="284"/>
        </w:tabs>
        <w:rPr>
          <w:rFonts w:cs="Arial"/>
          <w:sz w:val="22"/>
          <w:szCs w:val="22"/>
        </w:rPr>
      </w:pPr>
    </w:p>
    <w:p w:rsidR="009079B8" w:rsidRPr="00CC02A7" w:rsidRDefault="009079B8" w:rsidP="00CC02A7">
      <w:pPr>
        <w:spacing w:line="360" w:lineRule="auto"/>
        <w:jc w:val="both"/>
        <w:rPr>
          <w:rFonts w:ascii="Arial" w:hAnsi="Arial" w:cs="Arial"/>
          <w:sz w:val="22"/>
          <w:szCs w:val="22"/>
        </w:rPr>
      </w:pPr>
      <w:r w:rsidRPr="005F094A">
        <w:rPr>
          <w:rFonts w:ascii="Arial" w:hAnsi="Arial" w:cs="Arial"/>
          <w:b/>
          <w:sz w:val="22"/>
          <w:szCs w:val="22"/>
        </w:rPr>
        <w:t>PRIMERO:</w:t>
      </w:r>
      <w:r w:rsidR="00856297">
        <w:rPr>
          <w:rFonts w:ascii="Arial" w:hAnsi="Arial" w:cs="Arial"/>
          <w:sz w:val="22"/>
          <w:szCs w:val="22"/>
        </w:rPr>
        <w:t xml:space="preserve"> </w:t>
      </w:r>
      <w:r w:rsidRPr="005F094A">
        <w:rPr>
          <w:rFonts w:ascii="Arial" w:hAnsi="Arial" w:cs="Arial"/>
          <w:b/>
          <w:sz w:val="22"/>
          <w:szCs w:val="22"/>
        </w:rPr>
        <w:t>AVOCAR</w:t>
      </w:r>
      <w:r w:rsidRPr="005F094A">
        <w:rPr>
          <w:rFonts w:ascii="Arial" w:hAnsi="Arial" w:cs="Arial"/>
          <w:sz w:val="22"/>
          <w:szCs w:val="22"/>
        </w:rPr>
        <w:t xml:space="preserve"> conocimiento</w:t>
      </w:r>
      <w:r w:rsidR="00856297">
        <w:rPr>
          <w:rFonts w:ascii="Arial" w:hAnsi="Arial" w:cs="Arial"/>
          <w:sz w:val="22"/>
          <w:szCs w:val="22"/>
        </w:rPr>
        <w:t xml:space="preserve"> en única instancia </w:t>
      </w:r>
      <w:r w:rsidRPr="005F094A">
        <w:rPr>
          <w:rFonts w:ascii="Arial" w:hAnsi="Arial" w:cs="Arial"/>
          <w:sz w:val="22"/>
          <w:szCs w:val="22"/>
        </w:rPr>
        <w:t xml:space="preserve">del </w:t>
      </w:r>
      <w:r w:rsidR="004370A2" w:rsidRPr="004C3949">
        <w:rPr>
          <w:rFonts w:ascii="Arial" w:hAnsi="Arial" w:cs="Arial"/>
          <w:sz w:val="22"/>
          <w:szCs w:val="22"/>
        </w:rPr>
        <w:t>Decreto No. 0</w:t>
      </w:r>
      <w:r w:rsidR="004370A2">
        <w:rPr>
          <w:rFonts w:ascii="Arial" w:hAnsi="Arial" w:cs="Arial"/>
          <w:sz w:val="22"/>
          <w:szCs w:val="22"/>
        </w:rPr>
        <w:t>5</w:t>
      </w:r>
      <w:r w:rsidR="004370A2" w:rsidRPr="004C3949">
        <w:rPr>
          <w:rFonts w:ascii="Arial" w:hAnsi="Arial" w:cs="Arial"/>
          <w:sz w:val="22"/>
          <w:szCs w:val="22"/>
        </w:rPr>
        <w:t>7 del 2</w:t>
      </w:r>
      <w:r w:rsidR="004370A2">
        <w:rPr>
          <w:rFonts w:ascii="Arial" w:hAnsi="Arial" w:cs="Arial"/>
          <w:sz w:val="22"/>
          <w:szCs w:val="22"/>
        </w:rPr>
        <w:t>5</w:t>
      </w:r>
      <w:r w:rsidR="004370A2" w:rsidRPr="004C3949">
        <w:rPr>
          <w:rFonts w:ascii="Arial" w:hAnsi="Arial" w:cs="Arial"/>
          <w:sz w:val="22"/>
          <w:szCs w:val="22"/>
        </w:rPr>
        <w:t xml:space="preserve"> de </w:t>
      </w:r>
      <w:r w:rsidR="004370A2">
        <w:rPr>
          <w:rFonts w:ascii="Arial" w:hAnsi="Arial" w:cs="Arial"/>
          <w:sz w:val="22"/>
          <w:szCs w:val="22"/>
        </w:rPr>
        <w:t xml:space="preserve">marzo </w:t>
      </w:r>
      <w:r w:rsidR="004370A2" w:rsidRPr="004C3949">
        <w:rPr>
          <w:rFonts w:ascii="Arial" w:hAnsi="Arial" w:cs="Arial"/>
          <w:sz w:val="22"/>
          <w:szCs w:val="22"/>
        </w:rPr>
        <w:t>de 2020</w:t>
      </w:r>
      <w:r w:rsidR="004370A2" w:rsidRPr="00CD3D00">
        <w:rPr>
          <w:rFonts w:ascii="Arial" w:hAnsi="Arial" w:cs="Arial"/>
          <w:i/>
          <w:iCs/>
          <w:sz w:val="20"/>
          <w:szCs w:val="20"/>
        </w:rPr>
        <w:t>, “Por medio del cual se hace un traslado en el presupuesto de gastos de la vigencia fiscal 2020”</w:t>
      </w:r>
      <w:r w:rsidR="004370A2">
        <w:rPr>
          <w:rFonts w:ascii="Arial" w:hAnsi="Arial" w:cs="Arial"/>
          <w:sz w:val="22"/>
          <w:szCs w:val="22"/>
        </w:rPr>
        <w:t xml:space="preserve">, expedido por </w:t>
      </w:r>
      <w:r w:rsidR="00CD3D00">
        <w:rPr>
          <w:rFonts w:ascii="Arial" w:hAnsi="Arial" w:cs="Arial"/>
          <w:sz w:val="22"/>
          <w:szCs w:val="22"/>
        </w:rPr>
        <w:t>la</w:t>
      </w:r>
      <w:r w:rsidR="004370A2">
        <w:rPr>
          <w:rFonts w:ascii="Arial" w:hAnsi="Arial" w:cs="Arial"/>
          <w:sz w:val="22"/>
          <w:szCs w:val="22"/>
        </w:rPr>
        <w:t xml:space="preserve"> Alcalde</w:t>
      </w:r>
      <w:r w:rsidR="00CD3D00">
        <w:rPr>
          <w:rFonts w:ascii="Arial" w:hAnsi="Arial" w:cs="Arial"/>
          <w:sz w:val="22"/>
          <w:szCs w:val="22"/>
        </w:rPr>
        <w:t xml:space="preserve">sa </w:t>
      </w:r>
      <w:r w:rsidR="004370A2">
        <w:rPr>
          <w:rFonts w:ascii="Arial" w:hAnsi="Arial" w:cs="Arial"/>
          <w:sz w:val="22"/>
          <w:szCs w:val="22"/>
        </w:rPr>
        <w:t>del municipio de El Cerrito</w:t>
      </w:r>
      <w:r w:rsidR="004370A2">
        <w:rPr>
          <w:rFonts w:ascii="Arial" w:hAnsi="Arial" w:cs="Arial"/>
          <w:sz w:val="20"/>
          <w:szCs w:val="20"/>
        </w:rPr>
        <w:t xml:space="preserve">, </w:t>
      </w:r>
      <w:r w:rsidR="00077255">
        <w:rPr>
          <w:rFonts w:ascii="Arial" w:hAnsi="Arial" w:cs="Arial"/>
          <w:sz w:val="22"/>
          <w:szCs w:val="22"/>
        </w:rPr>
        <w:t>con miras a</w:t>
      </w:r>
      <w:r w:rsidR="00856297" w:rsidRPr="00856297">
        <w:rPr>
          <w:rFonts w:ascii="Arial" w:hAnsi="Arial" w:cs="Arial"/>
          <w:sz w:val="22"/>
          <w:szCs w:val="22"/>
        </w:rPr>
        <w:t xml:space="preserve"> efectuar el control inmediato de legalidad consagrado en el artículo 136 del CPACA.</w:t>
      </w:r>
    </w:p>
    <w:p w:rsidR="009079B8" w:rsidRPr="005F094A" w:rsidRDefault="009079B8" w:rsidP="009079B8">
      <w:pPr>
        <w:pStyle w:val="Textoindependiente"/>
        <w:tabs>
          <w:tab w:val="left" w:pos="284"/>
        </w:tabs>
        <w:rPr>
          <w:rFonts w:cs="Arial"/>
          <w:sz w:val="22"/>
          <w:szCs w:val="22"/>
        </w:rPr>
      </w:pPr>
    </w:p>
    <w:p w:rsidR="00A62583" w:rsidRDefault="00856297" w:rsidP="00856297">
      <w:pPr>
        <w:widowControl/>
        <w:spacing w:line="360" w:lineRule="auto"/>
        <w:ind w:hanging="2"/>
        <w:jc w:val="both"/>
        <w:rPr>
          <w:rFonts w:ascii="Arial" w:hAnsi="Arial" w:cs="Arial"/>
          <w:sz w:val="22"/>
          <w:szCs w:val="22"/>
        </w:rPr>
      </w:pPr>
      <w:r>
        <w:rPr>
          <w:rFonts w:ascii="Arial" w:eastAsia="Arial" w:hAnsi="Arial" w:cs="Arial"/>
          <w:b/>
          <w:color w:val="000000"/>
          <w:sz w:val="22"/>
          <w:szCs w:val="22"/>
        </w:rPr>
        <w:t xml:space="preserve">SEGUNDO: </w:t>
      </w:r>
      <w:r w:rsidR="007624FA" w:rsidRPr="007624FA">
        <w:rPr>
          <w:rFonts w:ascii="Arial" w:hAnsi="Arial" w:cs="Arial"/>
          <w:b/>
          <w:bCs/>
          <w:sz w:val="22"/>
          <w:szCs w:val="22"/>
        </w:rPr>
        <w:t>NOTIFICASE</w:t>
      </w:r>
      <w:r w:rsidR="007624FA" w:rsidRPr="007624FA">
        <w:rPr>
          <w:rFonts w:ascii="Arial" w:hAnsi="Arial" w:cs="Arial"/>
          <w:sz w:val="22"/>
          <w:szCs w:val="22"/>
        </w:rPr>
        <w:t xml:space="preserve"> este auto, a través de los diferentes medios virtuales que en estos momentos estén a disposición de la Secretaría </w:t>
      </w:r>
      <w:r w:rsidR="007624FA">
        <w:rPr>
          <w:rFonts w:ascii="Arial" w:hAnsi="Arial" w:cs="Arial"/>
          <w:sz w:val="22"/>
          <w:szCs w:val="22"/>
        </w:rPr>
        <w:t>de la Corporación</w:t>
      </w:r>
      <w:r w:rsidR="007624FA" w:rsidRPr="007624FA">
        <w:rPr>
          <w:rFonts w:ascii="Arial" w:hAnsi="Arial" w:cs="Arial"/>
          <w:sz w:val="22"/>
          <w:szCs w:val="22"/>
        </w:rPr>
        <w:t>, a</w:t>
      </w:r>
      <w:r w:rsidR="00CD3D00">
        <w:rPr>
          <w:rFonts w:ascii="Arial" w:hAnsi="Arial" w:cs="Arial"/>
          <w:sz w:val="22"/>
          <w:szCs w:val="22"/>
        </w:rPr>
        <w:t xml:space="preserve"> </w:t>
      </w:r>
      <w:r w:rsidR="00CC02A7">
        <w:rPr>
          <w:rFonts w:ascii="Arial" w:hAnsi="Arial" w:cs="Arial"/>
          <w:sz w:val="22"/>
          <w:szCs w:val="22"/>
        </w:rPr>
        <w:t>l</w:t>
      </w:r>
      <w:r w:rsidR="00CD3D00">
        <w:rPr>
          <w:rFonts w:ascii="Arial" w:hAnsi="Arial" w:cs="Arial"/>
          <w:sz w:val="22"/>
          <w:szCs w:val="22"/>
        </w:rPr>
        <w:t>a</w:t>
      </w:r>
      <w:r w:rsidR="007624FA">
        <w:rPr>
          <w:rFonts w:ascii="Arial" w:hAnsi="Arial" w:cs="Arial"/>
          <w:sz w:val="22"/>
          <w:szCs w:val="22"/>
        </w:rPr>
        <w:t xml:space="preserve"> </w:t>
      </w:r>
      <w:r w:rsidR="00CC02A7">
        <w:rPr>
          <w:rFonts w:ascii="Arial" w:hAnsi="Arial" w:cs="Arial"/>
          <w:sz w:val="22"/>
          <w:szCs w:val="22"/>
        </w:rPr>
        <w:t>Alcalde</w:t>
      </w:r>
      <w:r w:rsidR="00CD3D00">
        <w:rPr>
          <w:rFonts w:ascii="Arial" w:hAnsi="Arial" w:cs="Arial"/>
          <w:sz w:val="22"/>
          <w:szCs w:val="22"/>
        </w:rPr>
        <w:t>sa</w:t>
      </w:r>
      <w:r w:rsidR="00CC02A7">
        <w:rPr>
          <w:rFonts w:ascii="Arial" w:hAnsi="Arial" w:cs="Arial"/>
          <w:sz w:val="22"/>
          <w:szCs w:val="22"/>
        </w:rPr>
        <w:t xml:space="preserve"> del Municipio de </w:t>
      </w:r>
      <w:r w:rsidR="00CC268C">
        <w:rPr>
          <w:rFonts w:ascii="Arial" w:hAnsi="Arial" w:cs="Arial"/>
          <w:sz w:val="22"/>
          <w:szCs w:val="22"/>
        </w:rPr>
        <w:t>El Cerrito</w:t>
      </w:r>
      <w:r w:rsidR="007624FA">
        <w:rPr>
          <w:rFonts w:ascii="Arial" w:hAnsi="Arial" w:cs="Arial"/>
          <w:sz w:val="22"/>
          <w:szCs w:val="22"/>
        </w:rPr>
        <w:t xml:space="preserve">, </w:t>
      </w:r>
      <w:r w:rsidR="008B21DF" w:rsidRPr="008B21DF">
        <w:rPr>
          <w:rFonts w:ascii="Arial" w:hAnsi="Arial" w:cs="Arial"/>
          <w:sz w:val="22"/>
          <w:szCs w:val="22"/>
        </w:rPr>
        <w:t>quien deberá aportar todas las pruebas que tengan en su poder y pretenda hacer valer en el proceso.</w:t>
      </w:r>
    </w:p>
    <w:p w:rsidR="008B21DF" w:rsidRPr="008B21DF" w:rsidRDefault="008B21DF" w:rsidP="00856297">
      <w:pPr>
        <w:widowControl/>
        <w:spacing w:line="360" w:lineRule="auto"/>
        <w:ind w:hanging="2"/>
        <w:jc w:val="both"/>
        <w:rPr>
          <w:rFonts w:ascii="Arial" w:hAnsi="Arial" w:cs="Arial"/>
          <w:b/>
          <w:bCs/>
          <w:sz w:val="22"/>
          <w:szCs w:val="22"/>
        </w:rPr>
      </w:pPr>
    </w:p>
    <w:p w:rsidR="00856297" w:rsidRDefault="008B21DF" w:rsidP="00856297">
      <w:pPr>
        <w:widowControl/>
        <w:spacing w:line="360" w:lineRule="auto"/>
        <w:ind w:hanging="2"/>
        <w:jc w:val="both"/>
        <w:rPr>
          <w:rFonts w:ascii="Arial" w:eastAsia="Arial" w:hAnsi="Arial" w:cs="Arial"/>
          <w:color w:val="000000"/>
          <w:sz w:val="22"/>
          <w:szCs w:val="22"/>
        </w:rPr>
      </w:pPr>
      <w:r w:rsidRPr="008B21DF">
        <w:rPr>
          <w:rFonts w:ascii="Arial" w:hAnsi="Arial" w:cs="Arial"/>
          <w:b/>
          <w:bCs/>
          <w:sz w:val="22"/>
          <w:szCs w:val="22"/>
        </w:rPr>
        <w:t>TERCERO:</w:t>
      </w:r>
      <w:r>
        <w:rPr>
          <w:rFonts w:ascii="Arial" w:hAnsi="Arial" w:cs="Arial"/>
          <w:sz w:val="22"/>
          <w:szCs w:val="22"/>
        </w:rPr>
        <w:t xml:space="preserve"> </w:t>
      </w:r>
      <w:r w:rsidR="007624FA" w:rsidRPr="007624FA">
        <w:rPr>
          <w:rFonts w:ascii="Arial" w:hAnsi="Arial" w:cs="Arial"/>
          <w:b/>
          <w:bCs/>
          <w:sz w:val="22"/>
          <w:szCs w:val="22"/>
        </w:rPr>
        <w:t>FI</w:t>
      </w:r>
      <w:r w:rsidR="00856297" w:rsidRPr="007624FA">
        <w:rPr>
          <w:rFonts w:ascii="Arial" w:eastAsia="Arial" w:hAnsi="Arial" w:cs="Arial"/>
          <w:b/>
          <w:bCs/>
          <w:color w:val="000000"/>
          <w:sz w:val="22"/>
          <w:szCs w:val="22"/>
        </w:rPr>
        <w:t>JA</w:t>
      </w:r>
      <w:r w:rsidR="007624FA" w:rsidRPr="007624FA">
        <w:rPr>
          <w:rFonts w:ascii="Arial" w:eastAsia="Arial" w:hAnsi="Arial" w:cs="Arial"/>
          <w:b/>
          <w:bCs/>
          <w:color w:val="000000"/>
          <w:sz w:val="22"/>
          <w:szCs w:val="22"/>
        </w:rPr>
        <w:t>SE</w:t>
      </w:r>
      <w:r w:rsidR="00856297" w:rsidRPr="00856297">
        <w:rPr>
          <w:rFonts w:ascii="Arial" w:eastAsia="Arial" w:hAnsi="Arial" w:cs="Arial"/>
          <w:color w:val="000000"/>
          <w:sz w:val="22"/>
          <w:szCs w:val="22"/>
        </w:rPr>
        <w:t xml:space="preserve"> por la página web de la Secretaría del Tribunal Administrativo del Valle del Cauca</w:t>
      </w:r>
      <w:r w:rsidR="007624FA">
        <w:rPr>
          <w:rFonts w:ascii="Arial" w:eastAsia="Arial" w:hAnsi="Arial" w:cs="Arial"/>
          <w:color w:val="000000"/>
          <w:sz w:val="22"/>
          <w:szCs w:val="22"/>
        </w:rPr>
        <w:t xml:space="preserve">, </w:t>
      </w:r>
      <w:r w:rsidR="00856297" w:rsidRPr="00856297">
        <w:rPr>
          <w:rFonts w:ascii="Arial" w:eastAsia="Arial" w:hAnsi="Arial" w:cs="Arial"/>
          <w:color w:val="000000"/>
          <w:sz w:val="22"/>
          <w:szCs w:val="22"/>
        </w:rPr>
        <w:t xml:space="preserve">un aviso por el </w:t>
      </w:r>
      <w:r w:rsidR="00856297" w:rsidRPr="00856297">
        <w:rPr>
          <w:rFonts w:ascii="Arial" w:eastAsia="Arial" w:hAnsi="Arial" w:cs="Arial"/>
          <w:b/>
          <w:color w:val="000000"/>
          <w:sz w:val="22"/>
          <w:szCs w:val="22"/>
        </w:rPr>
        <w:t>término de diez (10) días</w:t>
      </w:r>
      <w:r w:rsidR="00856297" w:rsidRPr="00856297">
        <w:rPr>
          <w:rFonts w:ascii="Arial" w:eastAsia="Arial" w:hAnsi="Arial" w:cs="Arial"/>
          <w:color w:val="000000"/>
          <w:sz w:val="22"/>
          <w:szCs w:val="22"/>
        </w:rPr>
        <w:t xml:space="preserve">, durante los cuales </w:t>
      </w:r>
      <w:r w:rsidR="00856297" w:rsidRPr="00856297">
        <w:rPr>
          <w:rFonts w:ascii="Arial" w:eastAsia="Arial" w:hAnsi="Arial" w:cs="Arial"/>
          <w:b/>
          <w:color w:val="000000"/>
          <w:sz w:val="22"/>
          <w:szCs w:val="22"/>
        </w:rPr>
        <w:t>cualquier ciudadano podrá intervenir</w:t>
      </w:r>
      <w:r w:rsidR="00856297" w:rsidRPr="00856297">
        <w:rPr>
          <w:rFonts w:ascii="Arial" w:eastAsia="Arial" w:hAnsi="Arial" w:cs="Arial"/>
          <w:color w:val="000000"/>
          <w:sz w:val="22"/>
          <w:szCs w:val="22"/>
        </w:rPr>
        <w:t xml:space="preserve"> defendiendo o impugnando la legalidad del acto objeto de control</w:t>
      </w:r>
      <w:r w:rsidR="007624FA">
        <w:rPr>
          <w:rFonts w:ascii="Arial" w:eastAsia="Arial" w:hAnsi="Arial" w:cs="Arial"/>
          <w:color w:val="000000"/>
          <w:sz w:val="22"/>
          <w:szCs w:val="22"/>
        </w:rPr>
        <w:t xml:space="preserve">. </w:t>
      </w:r>
    </w:p>
    <w:p w:rsidR="008B21DF" w:rsidRDefault="008B21DF" w:rsidP="00856297">
      <w:pPr>
        <w:widowControl/>
        <w:spacing w:line="360" w:lineRule="auto"/>
        <w:ind w:hanging="2"/>
        <w:jc w:val="both"/>
        <w:rPr>
          <w:rFonts w:ascii="Arial" w:eastAsia="Arial" w:hAnsi="Arial" w:cs="Arial"/>
          <w:color w:val="000000"/>
          <w:sz w:val="22"/>
          <w:szCs w:val="22"/>
        </w:rPr>
      </w:pPr>
    </w:p>
    <w:p w:rsidR="008B21DF" w:rsidRDefault="008B21DF" w:rsidP="008B21DF">
      <w:pPr>
        <w:widowControl/>
        <w:spacing w:line="360" w:lineRule="auto"/>
        <w:jc w:val="both"/>
        <w:rPr>
          <w:rFonts w:ascii="Arial" w:hAnsi="Arial" w:cs="Arial"/>
          <w:sz w:val="22"/>
          <w:szCs w:val="22"/>
        </w:rPr>
      </w:pPr>
      <w:r w:rsidRPr="008B21DF">
        <w:rPr>
          <w:rFonts w:ascii="Arial" w:hAnsi="Arial" w:cs="Arial"/>
          <w:sz w:val="22"/>
          <w:szCs w:val="22"/>
        </w:rPr>
        <w:t>Así mismo y</w:t>
      </w:r>
      <w:r w:rsidR="00077255">
        <w:rPr>
          <w:rFonts w:ascii="Arial" w:hAnsi="Arial" w:cs="Arial"/>
          <w:sz w:val="22"/>
          <w:szCs w:val="22"/>
        </w:rPr>
        <w:t xml:space="preserve"> con el descrito propósito</w:t>
      </w:r>
      <w:r w:rsidRPr="008B21DF">
        <w:rPr>
          <w:rFonts w:ascii="Arial" w:hAnsi="Arial" w:cs="Arial"/>
          <w:sz w:val="22"/>
          <w:szCs w:val="22"/>
        </w:rPr>
        <w:t xml:space="preserve">, </w:t>
      </w:r>
      <w:r w:rsidRPr="008B21DF">
        <w:rPr>
          <w:rFonts w:ascii="Arial" w:hAnsi="Arial" w:cs="Arial"/>
          <w:b/>
          <w:bCs/>
          <w:sz w:val="22"/>
          <w:szCs w:val="22"/>
        </w:rPr>
        <w:t xml:space="preserve">ORDÉNASE </w:t>
      </w:r>
      <w:r w:rsidR="00CD3D00">
        <w:rPr>
          <w:rFonts w:ascii="Arial" w:hAnsi="Arial" w:cs="Arial"/>
          <w:b/>
          <w:bCs/>
          <w:sz w:val="22"/>
          <w:szCs w:val="22"/>
        </w:rPr>
        <w:t xml:space="preserve">a </w:t>
      </w:r>
      <w:r w:rsidR="00CD3D00">
        <w:rPr>
          <w:rFonts w:ascii="Arial" w:hAnsi="Arial" w:cs="Arial"/>
          <w:sz w:val="22"/>
          <w:szCs w:val="22"/>
        </w:rPr>
        <w:t xml:space="preserve">la Alcaldesa </w:t>
      </w:r>
      <w:r w:rsidR="00CC02A7">
        <w:rPr>
          <w:rFonts w:ascii="Arial" w:hAnsi="Arial" w:cs="Arial"/>
          <w:sz w:val="22"/>
          <w:szCs w:val="22"/>
        </w:rPr>
        <w:t xml:space="preserve">del Municipio de </w:t>
      </w:r>
      <w:r w:rsidR="00CC268C">
        <w:rPr>
          <w:rFonts w:ascii="Arial" w:hAnsi="Arial" w:cs="Arial"/>
          <w:sz w:val="22"/>
          <w:szCs w:val="22"/>
        </w:rPr>
        <w:t>El Cerrito</w:t>
      </w:r>
      <w:r w:rsidR="00CC02A7" w:rsidRPr="008B21DF">
        <w:rPr>
          <w:rFonts w:ascii="Arial" w:hAnsi="Arial" w:cs="Arial"/>
          <w:sz w:val="22"/>
          <w:szCs w:val="22"/>
        </w:rPr>
        <w:t xml:space="preserve"> </w:t>
      </w:r>
      <w:r w:rsidRPr="008B21DF">
        <w:rPr>
          <w:rFonts w:ascii="Arial" w:hAnsi="Arial" w:cs="Arial"/>
          <w:sz w:val="22"/>
          <w:szCs w:val="22"/>
        </w:rPr>
        <w:t xml:space="preserve">o a quien haga sus veces, que a través de la página web oficial de la entidad territorial, se publique este proveído a fin de que todos los interesados tengan conocimiento de la iniciación de la presente causa judicial, debiendo remitir </w:t>
      </w:r>
      <w:r w:rsidR="005479CF">
        <w:rPr>
          <w:rFonts w:ascii="Arial" w:hAnsi="Arial" w:cs="Arial"/>
          <w:sz w:val="22"/>
          <w:szCs w:val="22"/>
        </w:rPr>
        <w:t xml:space="preserve">el respectivo </w:t>
      </w:r>
      <w:r w:rsidRPr="008B21DF">
        <w:rPr>
          <w:rFonts w:ascii="Arial" w:hAnsi="Arial" w:cs="Arial"/>
          <w:sz w:val="22"/>
          <w:szCs w:val="22"/>
        </w:rPr>
        <w:t>informe sobre el cumplimiento de esta orden.</w:t>
      </w:r>
    </w:p>
    <w:p w:rsidR="00CC02A7" w:rsidRPr="008B21DF" w:rsidRDefault="00CC02A7" w:rsidP="008B21DF">
      <w:pPr>
        <w:widowControl/>
        <w:spacing w:line="360" w:lineRule="auto"/>
        <w:jc w:val="both"/>
        <w:rPr>
          <w:rFonts w:ascii="Arial" w:eastAsia="Arial" w:hAnsi="Arial" w:cs="Arial"/>
          <w:color w:val="000000"/>
          <w:sz w:val="20"/>
          <w:szCs w:val="20"/>
        </w:rPr>
      </w:pPr>
    </w:p>
    <w:p w:rsidR="00856297" w:rsidRDefault="00856297" w:rsidP="00856297">
      <w:pPr>
        <w:widowControl/>
        <w:spacing w:line="360" w:lineRule="auto"/>
        <w:ind w:hanging="2"/>
        <w:jc w:val="both"/>
        <w:rPr>
          <w:rFonts w:ascii="Arial" w:eastAsia="Arial" w:hAnsi="Arial" w:cs="Arial"/>
          <w:bCs/>
          <w:color w:val="000000"/>
          <w:sz w:val="22"/>
          <w:szCs w:val="22"/>
        </w:rPr>
      </w:pPr>
      <w:r w:rsidRPr="00856297">
        <w:rPr>
          <w:rFonts w:ascii="Arial" w:eastAsia="Arial" w:hAnsi="Arial" w:cs="Arial"/>
          <w:color w:val="000000"/>
          <w:sz w:val="22"/>
          <w:szCs w:val="22"/>
        </w:rPr>
        <w:t xml:space="preserve">Los escritos de la ciudadanía se recibirán </w:t>
      </w:r>
      <w:r w:rsidRPr="00856297">
        <w:rPr>
          <w:rFonts w:ascii="Arial" w:eastAsia="Arial" w:hAnsi="Arial" w:cs="Arial"/>
          <w:b/>
          <w:color w:val="000000"/>
          <w:sz w:val="22"/>
          <w:szCs w:val="22"/>
        </w:rPr>
        <w:t xml:space="preserve">a través de los correos electrónicos indicados con </w:t>
      </w:r>
      <w:r w:rsidR="005479CF" w:rsidRPr="00856297">
        <w:rPr>
          <w:rFonts w:ascii="Arial" w:eastAsia="Arial" w:hAnsi="Arial" w:cs="Arial"/>
          <w:b/>
          <w:color w:val="000000"/>
          <w:sz w:val="22"/>
          <w:szCs w:val="22"/>
        </w:rPr>
        <w:t>anterioridad</w:t>
      </w:r>
      <w:r w:rsidR="005479CF">
        <w:rPr>
          <w:rFonts w:ascii="Arial" w:eastAsia="Arial" w:hAnsi="Arial" w:cs="Arial"/>
          <w:b/>
          <w:color w:val="000000"/>
          <w:sz w:val="22"/>
          <w:szCs w:val="22"/>
        </w:rPr>
        <w:t xml:space="preserve">, </w:t>
      </w:r>
      <w:r w:rsidR="005479CF">
        <w:rPr>
          <w:rFonts w:ascii="Arial" w:eastAsia="Arial" w:hAnsi="Arial" w:cs="Arial"/>
          <w:bCs/>
          <w:color w:val="000000"/>
          <w:sz w:val="22"/>
          <w:szCs w:val="22"/>
        </w:rPr>
        <w:t>y que corresponden a:</w:t>
      </w:r>
    </w:p>
    <w:p w:rsidR="005479CF" w:rsidRDefault="005479CF" w:rsidP="00856297">
      <w:pPr>
        <w:widowControl/>
        <w:spacing w:line="360" w:lineRule="auto"/>
        <w:ind w:hanging="2"/>
        <w:jc w:val="both"/>
        <w:rPr>
          <w:rFonts w:ascii="Arial" w:eastAsia="Arial" w:hAnsi="Arial" w:cs="Arial"/>
          <w:bCs/>
          <w:color w:val="000000"/>
          <w:sz w:val="22"/>
          <w:szCs w:val="22"/>
        </w:rPr>
      </w:pPr>
    </w:p>
    <w:p w:rsidR="005479CF" w:rsidRPr="00856297" w:rsidRDefault="00C82431" w:rsidP="005479CF">
      <w:pPr>
        <w:ind w:hanging="2"/>
        <w:jc w:val="both"/>
        <w:rPr>
          <w:rFonts w:ascii="Arial" w:eastAsia="Arial" w:hAnsi="Arial" w:cs="Arial"/>
          <w:sz w:val="22"/>
          <w:szCs w:val="22"/>
          <w:highlight w:val="white"/>
        </w:rPr>
      </w:pPr>
      <w:hyperlink r:id="rId11" w:history="1">
        <w:r w:rsidR="005479CF" w:rsidRPr="00E34340">
          <w:rPr>
            <w:rStyle w:val="Hipervnculo"/>
            <w:rFonts w:ascii="Arial" w:eastAsia="Arial" w:hAnsi="Arial" w:cs="Arial"/>
            <w:sz w:val="22"/>
            <w:szCs w:val="22"/>
            <w:highlight w:val="white"/>
          </w:rPr>
          <w:t>s02tadvalle@cendoj.ramajudicial.gov.co</w:t>
        </w:r>
      </w:hyperlink>
    </w:p>
    <w:p w:rsidR="005479CF" w:rsidRPr="00856297" w:rsidRDefault="00C82431" w:rsidP="005479CF">
      <w:pPr>
        <w:jc w:val="both"/>
        <w:rPr>
          <w:rFonts w:ascii="Arial" w:eastAsia="Arial" w:hAnsi="Arial" w:cs="Arial"/>
          <w:sz w:val="22"/>
          <w:szCs w:val="22"/>
          <w:highlight w:val="white"/>
        </w:rPr>
      </w:pPr>
      <w:hyperlink r:id="rId12" w:history="1">
        <w:r w:rsidR="005479CF" w:rsidRPr="00E34340">
          <w:rPr>
            <w:rStyle w:val="Hipervnculo"/>
            <w:rFonts w:ascii="Arial" w:eastAsia="Arial" w:hAnsi="Arial" w:cs="Arial"/>
            <w:sz w:val="22"/>
            <w:szCs w:val="22"/>
          </w:rPr>
          <w:t>fgarciam@cendoj.ramajudicial.gov.co</w:t>
        </w:r>
      </w:hyperlink>
      <w:r w:rsidR="005479CF" w:rsidRPr="00856297">
        <w:rPr>
          <w:rFonts w:ascii="Arial" w:eastAsia="Arial" w:hAnsi="Arial" w:cs="Arial"/>
          <w:sz w:val="22"/>
          <w:szCs w:val="22"/>
        </w:rPr>
        <w:t xml:space="preserve"> </w:t>
      </w:r>
    </w:p>
    <w:p w:rsidR="005479CF" w:rsidRPr="005479CF" w:rsidRDefault="005479CF" w:rsidP="00856297">
      <w:pPr>
        <w:widowControl/>
        <w:spacing w:line="360" w:lineRule="auto"/>
        <w:ind w:hanging="2"/>
        <w:jc w:val="both"/>
        <w:rPr>
          <w:rFonts w:ascii="Arial" w:eastAsia="Arial" w:hAnsi="Arial" w:cs="Arial"/>
          <w:bCs/>
          <w:sz w:val="22"/>
          <w:szCs w:val="22"/>
        </w:rPr>
      </w:pPr>
    </w:p>
    <w:p w:rsidR="008B21DF" w:rsidRPr="00856297" w:rsidRDefault="008B21DF" w:rsidP="008B21DF">
      <w:pPr>
        <w:widowControl/>
        <w:spacing w:line="360" w:lineRule="auto"/>
        <w:ind w:hanging="2"/>
        <w:jc w:val="both"/>
        <w:rPr>
          <w:rFonts w:ascii="Arial" w:eastAsia="Arial" w:hAnsi="Arial" w:cs="Arial"/>
          <w:sz w:val="22"/>
          <w:szCs w:val="22"/>
        </w:rPr>
      </w:pPr>
    </w:p>
    <w:p w:rsidR="00856297" w:rsidRDefault="008B21DF" w:rsidP="008B21DF">
      <w:pPr>
        <w:widowControl/>
        <w:spacing w:line="360" w:lineRule="auto"/>
        <w:ind w:hanging="2"/>
        <w:jc w:val="both"/>
        <w:rPr>
          <w:rFonts w:ascii="Arial" w:eastAsia="Arial" w:hAnsi="Arial" w:cs="Arial"/>
          <w:color w:val="000000"/>
          <w:sz w:val="22"/>
          <w:szCs w:val="22"/>
        </w:rPr>
      </w:pPr>
      <w:r w:rsidRPr="00856297">
        <w:rPr>
          <w:rFonts w:ascii="Arial" w:eastAsia="Arial" w:hAnsi="Arial" w:cs="Arial"/>
          <w:b/>
          <w:color w:val="000000"/>
          <w:sz w:val="22"/>
          <w:szCs w:val="22"/>
        </w:rPr>
        <w:t xml:space="preserve">CUARTO: </w:t>
      </w:r>
      <w:r w:rsidR="00856297" w:rsidRPr="00856297">
        <w:rPr>
          <w:rFonts w:ascii="Arial" w:eastAsia="Arial" w:hAnsi="Arial" w:cs="Arial"/>
          <w:b/>
          <w:color w:val="000000"/>
          <w:sz w:val="22"/>
          <w:szCs w:val="22"/>
        </w:rPr>
        <w:t>PRESCIND</w:t>
      </w:r>
      <w:r w:rsidR="007624FA">
        <w:rPr>
          <w:rFonts w:ascii="Arial" w:eastAsia="Arial" w:hAnsi="Arial" w:cs="Arial"/>
          <w:b/>
          <w:color w:val="000000"/>
          <w:sz w:val="22"/>
          <w:szCs w:val="22"/>
        </w:rPr>
        <w:t>ASE</w:t>
      </w:r>
      <w:r w:rsidR="00856297" w:rsidRPr="00856297">
        <w:rPr>
          <w:rFonts w:ascii="Arial" w:eastAsia="Arial" w:hAnsi="Arial" w:cs="Arial"/>
          <w:color w:val="000000"/>
          <w:sz w:val="22"/>
          <w:szCs w:val="22"/>
        </w:rPr>
        <w:t xml:space="preserve"> de la invitación a entidades públicas, organizaciones privadas y/o a expertos en las materias relacionadas con el tema del proceso, de que trata el numeral 3 del artículo 186 del CPACA. </w:t>
      </w:r>
    </w:p>
    <w:p w:rsidR="008B21DF" w:rsidRPr="00856297" w:rsidRDefault="008B21DF" w:rsidP="008B21DF">
      <w:pPr>
        <w:widowControl/>
        <w:spacing w:line="360" w:lineRule="auto"/>
        <w:ind w:hanging="2"/>
        <w:jc w:val="both"/>
        <w:rPr>
          <w:rFonts w:ascii="Arial" w:eastAsia="Arial" w:hAnsi="Arial" w:cs="Arial"/>
          <w:sz w:val="22"/>
          <w:szCs w:val="22"/>
        </w:rPr>
      </w:pPr>
    </w:p>
    <w:p w:rsidR="00A62583" w:rsidRDefault="008B21DF" w:rsidP="00A62583">
      <w:pPr>
        <w:spacing w:line="360" w:lineRule="auto"/>
        <w:jc w:val="both"/>
        <w:rPr>
          <w:rFonts w:ascii="Arial" w:eastAsia="Arial" w:hAnsi="Arial" w:cs="Arial"/>
          <w:color w:val="000000"/>
          <w:sz w:val="22"/>
          <w:szCs w:val="22"/>
        </w:rPr>
      </w:pPr>
      <w:r w:rsidRPr="00856297">
        <w:rPr>
          <w:rFonts w:ascii="Arial" w:eastAsia="Arial" w:hAnsi="Arial" w:cs="Arial"/>
          <w:b/>
          <w:color w:val="000000"/>
          <w:sz w:val="22"/>
          <w:szCs w:val="22"/>
        </w:rPr>
        <w:t>QUINTO:</w:t>
      </w:r>
      <w:r w:rsidRPr="00856297">
        <w:rPr>
          <w:rFonts w:ascii="Arial" w:eastAsia="Arial" w:hAnsi="Arial" w:cs="Arial"/>
          <w:color w:val="000000"/>
          <w:sz w:val="22"/>
          <w:szCs w:val="22"/>
        </w:rPr>
        <w:t xml:space="preserve"> </w:t>
      </w:r>
      <w:r w:rsidR="00A62583">
        <w:rPr>
          <w:rFonts w:ascii="Arial" w:eastAsia="Arial" w:hAnsi="Arial" w:cs="Arial"/>
          <w:b/>
          <w:bCs/>
          <w:color w:val="000000"/>
          <w:sz w:val="22"/>
          <w:szCs w:val="22"/>
        </w:rPr>
        <w:t xml:space="preserve">ORDÉNASE </w:t>
      </w:r>
      <w:r w:rsidR="00A62583">
        <w:rPr>
          <w:rFonts w:ascii="Arial" w:eastAsia="Arial" w:hAnsi="Arial" w:cs="Arial"/>
          <w:color w:val="000000"/>
          <w:sz w:val="22"/>
          <w:szCs w:val="22"/>
        </w:rPr>
        <w:t xml:space="preserve">al </w:t>
      </w:r>
      <w:r w:rsidR="00CC02A7">
        <w:rPr>
          <w:rFonts w:ascii="Arial" w:hAnsi="Arial" w:cs="Arial"/>
          <w:sz w:val="22"/>
          <w:szCs w:val="22"/>
        </w:rPr>
        <w:t xml:space="preserve">Municipio de </w:t>
      </w:r>
      <w:r w:rsidR="00CD3D00">
        <w:rPr>
          <w:rFonts w:ascii="Arial" w:hAnsi="Arial" w:cs="Arial"/>
          <w:sz w:val="22"/>
          <w:szCs w:val="22"/>
        </w:rPr>
        <w:t>El Cerrito</w:t>
      </w:r>
      <w:r w:rsidR="00A62583">
        <w:rPr>
          <w:rFonts w:ascii="Arial" w:eastAsia="Arial" w:hAnsi="Arial" w:cs="Arial"/>
          <w:color w:val="000000"/>
          <w:sz w:val="22"/>
          <w:szCs w:val="22"/>
        </w:rPr>
        <w:t xml:space="preserve">, para que dentro del </w:t>
      </w:r>
      <w:r w:rsidR="00856297" w:rsidRPr="00856297">
        <w:rPr>
          <w:rFonts w:ascii="Arial" w:eastAsia="Arial" w:hAnsi="Arial" w:cs="Arial"/>
          <w:color w:val="000000"/>
          <w:sz w:val="22"/>
          <w:szCs w:val="22"/>
        </w:rPr>
        <w:t xml:space="preserve">término de </w:t>
      </w:r>
      <w:r w:rsidR="00CC268C">
        <w:rPr>
          <w:rFonts w:ascii="Arial" w:eastAsia="Arial" w:hAnsi="Arial" w:cs="Arial"/>
          <w:color w:val="000000"/>
          <w:sz w:val="22"/>
          <w:szCs w:val="22"/>
        </w:rPr>
        <w:t>diez</w:t>
      </w:r>
      <w:r w:rsidR="00856297" w:rsidRPr="00856297">
        <w:rPr>
          <w:rFonts w:ascii="Arial" w:eastAsia="Arial" w:hAnsi="Arial" w:cs="Arial"/>
          <w:color w:val="000000"/>
          <w:sz w:val="22"/>
          <w:szCs w:val="22"/>
        </w:rPr>
        <w:t xml:space="preserve"> (</w:t>
      </w:r>
      <w:r w:rsidR="00CC268C">
        <w:rPr>
          <w:rFonts w:ascii="Arial" w:eastAsia="Arial" w:hAnsi="Arial" w:cs="Arial"/>
          <w:color w:val="000000"/>
          <w:sz w:val="22"/>
          <w:szCs w:val="22"/>
        </w:rPr>
        <w:t>10</w:t>
      </w:r>
      <w:r w:rsidR="00856297" w:rsidRPr="00856297">
        <w:rPr>
          <w:rFonts w:ascii="Arial" w:eastAsia="Arial" w:hAnsi="Arial" w:cs="Arial"/>
          <w:color w:val="000000"/>
          <w:sz w:val="22"/>
          <w:szCs w:val="22"/>
        </w:rPr>
        <w:t>) días,</w:t>
      </w:r>
      <w:r w:rsidR="00A62583">
        <w:rPr>
          <w:rFonts w:ascii="Arial" w:eastAsia="Arial" w:hAnsi="Arial" w:cs="Arial"/>
          <w:color w:val="000000"/>
          <w:sz w:val="22"/>
          <w:szCs w:val="22"/>
        </w:rPr>
        <w:t xml:space="preserve"> siguientes a la notificación de este proveído, </w:t>
      </w:r>
      <w:r w:rsidR="00A62583">
        <w:rPr>
          <w:rFonts w:ascii="Arial" w:eastAsia="Arial" w:hAnsi="Arial" w:cs="Arial"/>
          <w:sz w:val="22"/>
          <w:szCs w:val="22"/>
        </w:rPr>
        <w:t xml:space="preserve">remita copia </w:t>
      </w:r>
      <w:r w:rsidR="00CC268C">
        <w:rPr>
          <w:rFonts w:ascii="Arial" w:eastAsia="Arial" w:hAnsi="Arial" w:cs="Arial"/>
          <w:sz w:val="22"/>
          <w:szCs w:val="22"/>
        </w:rPr>
        <w:t xml:space="preserve">de los antecedentes administrativos que dieron origen a la expedición del Decreto objeto de control de legalidad. </w:t>
      </w:r>
      <w:r>
        <w:rPr>
          <w:rFonts w:ascii="Arial" w:eastAsia="Arial" w:hAnsi="Arial" w:cs="Arial"/>
          <w:sz w:val="22"/>
          <w:szCs w:val="22"/>
        </w:rPr>
        <w:t>Líbrese</w:t>
      </w:r>
      <w:r w:rsidR="00A62583">
        <w:rPr>
          <w:rFonts w:ascii="Arial" w:eastAsia="Arial" w:hAnsi="Arial" w:cs="Arial"/>
          <w:sz w:val="22"/>
          <w:szCs w:val="22"/>
        </w:rPr>
        <w:t xml:space="preserve"> por medio electrónic</w:t>
      </w:r>
      <w:r>
        <w:rPr>
          <w:rFonts w:ascii="Arial" w:eastAsia="Arial" w:hAnsi="Arial" w:cs="Arial"/>
          <w:sz w:val="22"/>
          <w:szCs w:val="22"/>
        </w:rPr>
        <w:t>o</w:t>
      </w:r>
      <w:r w:rsidR="00A62583">
        <w:rPr>
          <w:rFonts w:ascii="Arial" w:eastAsia="Arial" w:hAnsi="Arial" w:cs="Arial"/>
          <w:sz w:val="22"/>
          <w:szCs w:val="22"/>
        </w:rPr>
        <w:t xml:space="preserve">, la respectiva comunicación por parte de la </w:t>
      </w:r>
      <w:r w:rsidR="00A62583">
        <w:rPr>
          <w:rFonts w:ascii="Arial" w:eastAsia="Arial" w:hAnsi="Arial" w:cs="Arial"/>
          <w:color w:val="000000"/>
          <w:sz w:val="22"/>
          <w:szCs w:val="22"/>
        </w:rPr>
        <w:t>S</w:t>
      </w:r>
      <w:r w:rsidR="00A62583" w:rsidRPr="00856297">
        <w:rPr>
          <w:rFonts w:ascii="Arial" w:eastAsia="Arial" w:hAnsi="Arial" w:cs="Arial"/>
          <w:color w:val="000000"/>
          <w:sz w:val="22"/>
          <w:szCs w:val="22"/>
        </w:rPr>
        <w:t>ecretaría del Tribunal</w:t>
      </w:r>
      <w:r w:rsidR="00A62583">
        <w:rPr>
          <w:rFonts w:ascii="Arial" w:eastAsia="Arial" w:hAnsi="Arial" w:cs="Arial"/>
          <w:color w:val="000000"/>
          <w:sz w:val="22"/>
          <w:szCs w:val="22"/>
        </w:rPr>
        <w:t>.</w:t>
      </w:r>
    </w:p>
    <w:p w:rsidR="005479CF" w:rsidRDefault="005479CF" w:rsidP="00A62583">
      <w:pPr>
        <w:spacing w:line="360" w:lineRule="auto"/>
        <w:jc w:val="both"/>
        <w:rPr>
          <w:rFonts w:ascii="Arial" w:eastAsia="Arial" w:hAnsi="Arial" w:cs="Arial"/>
          <w:color w:val="000000"/>
          <w:sz w:val="22"/>
          <w:szCs w:val="22"/>
        </w:rPr>
      </w:pPr>
    </w:p>
    <w:p w:rsidR="005479CF" w:rsidRPr="00856297" w:rsidRDefault="005479CF" w:rsidP="005479CF">
      <w:pPr>
        <w:widowControl/>
        <w:spacing w:line="360" w:lineRule="auto"/>
        <w:ind w:hanging="2"/>
        <w:jc w:val="both"/>
        <w:rPr>
          <w:rFonts w:ascii="Arial" w:eastAsia="Arial" w:hAnsi="Arial" w:cs="Arial"/>
          <w:sz w:val="22"/>
          <w:szCs w:val="22"/>
        </w:rPr>
      </w:pPr>
      <w:r w:rsidRPr="00856297">
        <w:rPr>
          <w:rFonts w:ascii="Arial" w:eastAsia="Arial" w:hAnsi="Arial" w:cs="Arial"/>
          <w:b/>
          <w:color w:val="000000"/>
          <w:sz w:val="22"/>
          <w:szCs w:val="22"/>
        </w:rPr>
        <w:t>SEXTO: NOTIFICA</w:t>
      </w:r>
      <w:r>
        <w:rPr>
          <w:rFonts w:ascii="Arial" w:eastAsia="Arial" w:hAnsi="Arial" w:cs="Arial"/>
          <w:b/>
          <w:color w:val="000000"/>
          <w:sz w:val="22"/>
          <w:szCs w:val="22"/>
        </w:rPr>
        <w:t>SE</w:t>
      </w:r>
      <w:r w:rsidRPr="00856297">
        <w:rPr>
          <w:rFonts w:ascii="Arial" w:eastAsia="Arial" w:hAnsi="Arial" w:cs="Arial"/>
          <w:b/>
          <w:color w:val="000000"/>
          <w:sz w:val="22"/>
          <w:szCs w:val="22"/>
        </w:rPr>
        <w:t xml:space="preserve"> personalmente</w:t>
      </w:r>
      <w:r w:rsidRPr="00856297">
        <w:rPr>
          <w:rFonts w:ascii="Arial" w:eastAsia="Arial" w:hAnsi="Arial" w:cs="Arial"/>
          <w:color w:val="000000"/>
          <w:sz w:val="22"/>
          <w:szCs w:val="22"/>
        </w:rPr>
        <w:t xml:space="preserve"> a través del correo electrónico</w:t>
      </w:r>
      <w:r w:rsidRPr="00856297">
        <w:rPr>
          <w:rFonts w:ascii="Arial" w:eastAsia="Arial" w:hAnsi="Arial" w:cs="Arial"/>
          <w:b/>
          <w:color w:val="000000"/>
          <w:sz w:val="22"/>
          <w:szCs w:val="22"/>
        </w:rPr>
        <w:t xml:space="preserve"> </w:t>
      </w:r>
      <w:r w:rsidRPr="00856297">
        <w:rPr>
          <w:rFonts w:ascii="Arial" w:eastAsia="Arial" w:hAnsi="Arial" w:cs="Arial"/>
          <w:color w:val="000000"/>
          <w:sz w:val="22"/>
          <w:szCs w:val="22"/>
        </w:rPr>
        <w:t>a</w:t>
      </w:r>
      <w:r>
        <w:rPr>
          <w:rFonts w:ascii="Arial" w:eastAsia="Arial" w:hAnsi="Arial" w:cs="Arial"/>
          <w:color w:val="000000"/>
          <w:sz w:val="22"/>
          <w:szCs w:val="22"/>
        </w:rPr>
        <w:t xml:space="preserve"> </w:t>
      </w:r>
      <w:r w:rsidRPr="00856297">
        <w:rPr>
          <w:rFonts w:ascii="Arial" w:eastAsia="Arial" w:hAnsi="Arial" w:cs="Arial"/>
          <w:color w:val="000000"/>
          <w:sz w:val="22"/>
          <w:szCs w:val="22"/>
        </w:rPr>
        <w:t>l</w:t>
      </w:r>
      <w:r>
        <w:rPr>
          <w:rFonts w:ascii="Arial" w:eastAsia="Arial" w:hAnsi="Arial" w:cs="Arial"/>
          <w:color w:val="000000"/>
          <w:sz w:val="22"/>
          <w:szCs w:val="22"/>
        </w:rPr>
        <w:t>a</w:t>
      </w:r>
      <w:r w:rsidRPr="00856297">
        <w:rPr>
          <w:rFonts w:ascii="Arial" w:eastAsia="Arial" w:hAnsi="Arial" w:cs="Arial"/>
          <w:color w:val="000000"/>
          <w:sz w:val="22"/>
          <w:szCs w:val="22"/>
        </w:rPr>
        <w:t xml:space="preserve"> señor</w:t>
      </w:r>
      <w:r>
        <w:rPr>
          <w:rFonts w:ascii="Arial" w:eastAsia="Arial" w:hAnsi="Arial" w:cs="Arial"/>
          <w:color w:val="000000"/>
          <w:sz w:val="22"/>
          <w:szCs w:val="22"/>
        </w:rPr>
        <w:t>a</w:t>
      </w:r>
      <w:r w:rsidRPr="00856297">
        <w:rPr>
          <w:rFonts w:ascii="Arial" w:eastAsia="Arial" w:hAnsi="Arial" w:cs="Arial"/>
          <w:color w:val="000000"/>
          <w:sz w:val="22"/>
          <w:szCs w:val="22"/>
        </w:rPr>
        <w:t xml:space="preserve"> Agente del Ministerio Público</w:t>
      </w:r>
      <w:r>
        <w:rPr>
          <w:rFonts w:ascii="Arial" w:eastAsia="Arial" w:hAnsi="Arial" w:cs="Arial"/>
          <w:color w:val="000000"/>
          <w:sz w:val="22"/>
          <w:szCs w:val="22"/>
        </w:rPr>
        <w:t>,</w:t>
      </w:r>
      <w:r w:rsidRPr="00856297">
        <w:rPr>
          <w:rFonts w:ascii="Arial" w:eastAsia="Arial" w:hAnsi="Arial" w:cs="Arial"/>
          <w:color w:val="000000"/>
          <w:sz w:val="22"/>
          <w:szCs w:val="22"/>
        </w:rPr>
        <w:t xml:space="preserve"> </w:t>
      </w:r>
      <w:r>
        <w:rPr>
          <w:rFonts w:ascii="Arial" w:eastAsia="Arial" w:hAnsi="Arial" w:cs="Arial"/>
          <w:color w:val="000000"/>
          <w:sz w:val="22"/>
          <w:szCs w:val="22"/>
        </w:rPr>
        <w:t>delegada ante esta Corporación</w:t>
      </w:r>
      <w:r w:rsidRPr="00856297">
        <w:rPr>
          <w:rFonts w:ascii="Arial" w:eastAsia="Arial" w:hAnsi="Arial" w:cs="Arial"/>
          <w:color w:val="000000"/>
          <w:sz w:val="22"/>
          <w:szCs w:val="22"/>
        </w:rPr>
        <w:t>, adjuntando copia del Decreto objeto de control.</w:t>
      </w:r>
    </w:p>
    <w:p w:rsidR="005479CF" w:rsidRPr="00856297" w:rsidRDefault="005479CF" w:rsidP="005479CF">
      <w:pPr>
        <w:widowControl/>
        <w:spacing w:line="360" w:lineRule="auto"/>
        <w:ind w:hanging="2"/>
        <w:jc w:val="both"/>
        <w:rPr>
          <w:rFonts w:ascii="Arial" w:eastAsia="Arial" w:hAnsi="Arial" w:cs="Arial"/>
          <w:sz w:val="22"/>
          <w:szCs w:val="22"/>
        </w:rPr>
      </w:pPr>
    </w:p>
    <w:p w:rsidR="00856297" w:rsidRPr="00856297" w:rsidRDefault="005479CF" w:rsidP="00856297">
      <w:pPr>
        <w:widowControl/>
        <w:spacing w:line="360" w:lineRule="auto"/>
        <w:ind w:hanging="2"/>
        <w:jc w:val="both"/>
        <w:rPr>
          <w:rFonts w:ascii="Arial" w:eastAsia="Arial" w:hAnsi="Arial" w:cs="Arial"/>
          <w:sz w:val="22"/>
          <w:szCs w:val="22"/>
        </w:rPr>
      </w:pPr>
      <w:r w:rsidRPr="00856297">
        <w:rPr>
          <w:rFonts w:ascii="Arial" w:eastAsia="Arial" w:hAnsi="Arial" w:cs="Arial"/>
          <w:b/>
          <w:color w:val="000000"/>
          <w:sz w:val="22"/>
          <w:szCs w:val="22"/>
        </w:rPr>
        <w:t xml:space="preserve">SÉPTIMO: </w:t>
      </w:r>
      <w:r w:rsidR="00856297" w:rsidRPr="00856297">
        <w:rPr>
          <w:rFonts w:ascii="Arial" w:eastAsia="Arial" w:hAnsi="Arial" w:cs="Arial"/>
          <w:color w:val="000000"/>
          <w:sz w:val="22"/>
          <w:szCs w:val="22"/>
        </w:rPr>
        <w:t>Expirado el término de fijación en lista y el termino probatorio, pasará el asunto al Ministerio Público delegado para este Despacho Judicial</w:t>
      </w:r>
      <w:r>
        <w:rPr>
          <w:rFonts w:ascii="Arial" w:eastAsia="Arial" w:hAnsi="Arial" w:cs="Arial"/>
          <w:color w:val="000000"/>
          <w:sz w:val="22"/>
          <w:szCs w:val="22"/>
        </w:rPr>
        <w:t>,</w:t>
      </w:r>
      <w:r w:rsidR="00856297" w:rsidRPr="00856297">
        <w:rPr>
          <w:rFonts w:ascii="Arial" w:eastAsia="Arial" w:hAnsi="Arial" w:cs="Arial"/>
          <w:color w:val="000000"/>
          <w:sz w:val="22"/>
          <w:szCs w:val="22"/>
        </w:rPr>
        <w:t xml:space="preserve"> para que dentro de los diez (10) días siguientes rinda el concepto de rigor</w:t>
      </w:r>
      <w:r>
        <w:rPr>
          <w:rFonts w:ascii="Arial" w:eastAsia="Arial" w:hAnsi="Arial" w:cs="Arial"/>
          <w:color w:val="000000"/>
          <w:sz w:val="22"/>
          <w:szCs w:val="22"/>
        </w:rPr>
        <w:t>, conforme lo señala el numeral 5 del artículo 18</w:t>
      </w:r>
      <w:r w:rsidR="00CD3D00">
        <w:rPr>
          <w:rFonts w:ascii="Arial" w:eastAsia="Arial" w:hAnsi="Arial" w:cs="Arial"/>
          <w:color w:val="000000"/>
          <w:sz w:val="22"/>
          <w:szCs w:val="22"/>
        </w:rPr>
        <w:t xml:space="preserve">5 </w:t>
      </w:r>
      <w:r w:rsidR="00856297" w:rsidRPr="00856297">
        <w:rPr>
          <w:rFonts w:ascii="Arial" w:eastAsia="Arial" w:hAnsi="Arial" w:cs="Arial"/>
          <w:color w:val="000000"/>
          <w:sz w:val="22"/>
          <w:szCs w:val="22"/>
        </w:rPr>
        <w:t>del CPACA.</w:t>
      </w:r>
    </w:p>
    <w:p w:rsidR="00856297" w:rsidRPr="00856297" w:rsidRDefault="00856297" w:rsidP="00856297">
      <w:pPr>
        <w:widowControl/>
        <w:spacing w:line="360" w:lineRule="auto"/>
        <w:ind w:hanging="2"/>
        <w:jc w:val="both"/>
        <w:rPr>
          <w:rFonts w:ascii="Arial" w:eastAsia="Arial" w:hAnsi="Arial" w:cs="Arial"/>
          <w:sz w:val="22"/>
          <w:szCs w:val="22"/>
        </w:rPr>
      </w:pPr>
    </w:p>
    <w:p w:rsidR="00856297" w:rsidRPr="00856297" w:rsidRDefault="00856297" w:rsidP="00856297">
      <w:pPr>
        <w:widowControl/>
        <w:ind w:hanging="2"/>
        <w:jc w:val="center"/>
        <w:rPr>
          <w:rFonts w:ascii="Arial" w:eastAsia="Arial" w:hAnsi="Arial" w:cs="Arial"/>
          <w:sz w:val="22"/>
          <w:szCs w:val="22"/>
        </w:rPr>
      </w:pPr>
    </w:p>
    <w:p w:rsidR="00856297" w:rsidRDefault="00856297" w:rsidP="00856297">
      <w:pPr>
        <w:widowControl/>
        <w:ind w:hanging="2"/>
        <w:jc w:val="center"/>
        <w:rPr>
          <w:rFonts w:ascii="Arial" w:eastAsia="Arial" w:hAnsi="Arial" w:cs="Arial"/>
        </w:rPr>
      </w:pPr>
    </w:p>
    <w:p w:rsidR="009079B8" w:rsidRPr="005F094A" w:rsidRDefault="009079B8" w:rsidP="009079B8">
      <w:pPr>
        <w:spacing w:line="360" w:lineRule="auto"/>
        <w:jc w:val="both"/>
        <w:rPr>
          <w:rFonts w:ascii="Arial" w:hAnsi="Arial" w:cs="Arial"/>
          <w:sz w:val="22"/>
          <w:szCs w:val="22"/>
        </w:rPr>
      </w:pPr>
    </w:p>
    <w:p w:rsidR="007B4D3B" w:rsidRPr="005F094A" w:rsidRDefault="007B4D3B" w:rsidP="008C29F6">
      <w:pPr>
        <w:pStyle w:val="Textoindependiente"/>
        <w:spacing w:line="240" w:lineRule="auto"/>
        <w:jc w:val="center"/>
        <w:rPr>
          <w:rFonts w:cs="Arial"/>
          <w:b/>
          <w:lang w:val="es-ES"/>
        </w:rPr>
      </w:pPr>
    </w:p>
    <w:p w:rsidR="007B4D3B" w:rsidRPr="005F094A" w:rsidRDefault="007B4D3B" w:rsidP="008C29F6">
      <w:pPr>
        <w:pStyle w:val="Textoindependiente"/>
        <w:spacing w:line="240" w:lineRule="auto"/>
        <w:jc w:val="center"/>
        <w:rPr>
          <w:rFonts w:cs="Arial"/>
          <w:b/>
          <w:lang w:val="es-ES"/>
        </w:rPr>
      </w:pPr>
    </w:p>
    <w:p w:rsidR="00CC603C" w:rsidRDefault="00CC603C" w:rsidP="008C29F6">
      <w:pPr>
        <w:pStyle w:val="Textoindependiente"/>
        <w:spacing w:line="240" w:lineRule="auto"/>
        <w:jc w:val="center"/>
        <w:rPr>
          <w:rFonts w:cs="Arial"/>
          <w:b/>
          <w:sz w:val="22"/>
          <w:szCs w:val="22"/>
        </w:rPr>
      </w:pPr>
      <w:r w:rsidRPr="005479CF">
        <w:rPr>
          <w:rFonts w:cs="Arial"/>
          <w:b/>
          <w:sz w:val="22"/>
          <w:szCs w:val="22"/>
        </w:rPr>
        <w:t>NOTIFÍQUESE Y CÚMPLASE</w:t>
      </w:r>
    </w:p>
    <w:p w:rsidR="006F1F78" w:rsidRDefault="006F1F78" w:rsidP="008C29F6">
      <w:pPr>
        <w:pStyle w:val="Textoindependiente"/>
        <w:spacing w:line="240" w:lineRule="auto"/>
        <w:jc w:val="center"/>
        <w:rPr>
          <w:rFonts w:cs="Arial"/>
          <w:b/>
          <w:sz w:val="22"/>
          <w:szCs w:val="22"/>
        </w:rPr>
      </w:pPr>
    </w:p>
    <w:p w:rsidR="006F1F78" w:rsidRDefault="006F1F78" w:rsidP="008C29F6">
      <w:pPr>
        <w:pStyle w:val="Textoindependiente"/>
        <w:spacing w:line="240" w:lineRule="auto"/>
        <w:jc w:val="center"/>
        <w:rPr>
          <w:rFonts w:cs="Arial"/>
          <w:b/>
          <w:sz w:val="22"/>
          <w:szCs w:val="22"/>
        </w:rPr>
      </w:pPr>
    </w:p>
    <w:p w:rsidR="006F1F78" w:rsidRDefault="006F1F78" w:rsidP="008C29F6">
      <w:pPr>
        <w:pStyle w:val="Textoindependiente"/>
        <w:spacing w:line="240" w:lineRule="auto"/>
        <w:jc w:val="center"/>
        <w:rPr>
          <w:rFonts w:cs="Arial"/>
          <w:b/>
          <w:sz w:val="22"/>
          <w:szCs w:val="22"/>
        </w:rPr>
      </w:pPr>
    </w:p>
    <w:p w:rsidR="005479CF" w:rsidRPr="005479CF" w:rsidRDefault="006F1F78" w:rsidP="006F1F78">
      <w:pPr>
        <w:pStyle w:val="Textoindependiente"/>
        <w:spacing w:line="240" w:lineRule="auto"/>
        <w:jc w:val="center"/>
        <w:rPr>
          <w:rFonts w:cs="Arial"/>
          <w:b/>
          <w:sz w:val="22"/>
          <w:szCs w:val="22"/>
        </w:rPr>
      </w:pPr>
      <w:r w:rsidRPr="00BA236E">
        <w:rPr>
          <w:rFonts w:cs="Arial"/>
          <w:b/>
          <w:noProof/>
          <w:lang w:eastAsia="es-CO"/>
        </w:rPr>
        <w:drawing>
          <wp:inline distT="0" distB="0" distL="0" distR="0" wp14:anchorId="79B3DB76" wp14:editId="03F7389B">
            <wp:extent cx="3648075" cy="1657350"/>
            <wp:effectExtent l="0" t="0" r="9525" b="0"/>
            <wp:docPr id="1" name="Imagen 1" descr="C:\Users\ASUS\Desktop\control de legalidad 2020\FIRMA DO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control de legalidad 2020\FIRMA DOCTO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1657350"/>
                    </a:xfrm>
                    <a:prstGeom prst="rect">
                      <a:avLst/>
                    </a:prstGeom>
                    <a:noFill/>
                    <a:ln>
                      <a:noFill/>
                    </a:ln>
                  </pic:spPr>
                </pic:pic>
              </a:graphicData>
            </a:graphic>
          </wp:inline>
        </w:drawing>
      </w:r>
    </w:p>
    <w:p w:rsidR="0006362A" w:rsidRPr="005479CF" w:rsidRDefault="0006362A" w:rsidP="0006362A">
      <w:pPr>
        <w:jc w:val="center"/>
        <w:rPr>
          <w:rFonts w:ascii="Arial" w:hAnsi="Arial" w:cs="Arial"/>
          <w:b/>
          <w:sz w:val="22"/>
          <w:szCs w:val="22"/>
        </w:rPr>
      </w:pPr>
      <w:r w:rsidRPr="005479CF">
        <w:rPr>
          <w:rFonts w:ascii="Arial" w:hAnsi="Arial" w:cs="Arial"/>
          <w:b/>
          <w:sz w:val="22"/>
          <w:szCs w:val="22"/>
        </w:rPr>
        <w:t>Magistrado</w:t>
      </w:r>
    </w:p>
    <w:sectPr w:rsidR="0006362A" w:rsidRPr="005479CF" w:rsidSect="006A27D2">
      <w:footerReference w:type="default" r:id="rId14"/>
      <w:headerReference w:type="first" r:id="rId15"/>
      <w:pgSz w:w="12240" w:h="20160" w:code="5"/>
      <w:pgMar w:top="1701" w:right="1134" w:bottom="1701" w:left="1134" w:header="170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431" w:rsidRDefault="00C82431" w:rsidP="00970217">
      <w:r>
        <w:separator/>
      </w:r>
    </w:p>
  </w:endnote>
  <w:endnote w:type="continuationSeparator" w:id="0">
    <w:p w:rsidR="00C82431" w:rsidRDefault="00C82431" w:rsidP="009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new courier">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139381"/>
      <w:docPartObj>
        <w:docPartGallery w:val="Page Numbers (Bottom of Page)"/>
        <w:docPartUnique/>
      </w:docPartObj>
    </w:sdtPr>
    <w:sdtEndPr/>
    <w:sdtContent>
      <w:p w:rsidR="000F5C73" w:rsidRDefault="000F5C73">
        <w:pPr>
          <w:pStyle w:val="Piedepgina"/>
          <w:jc w:val="right"/>
        </w:pPr>
        <w:r>
          <w:fldChar w:fldCharType="begin"/>
        </w:r>
        <w:r>
          <w:instrText>PAGE   \* MERGEFORMAT</w:instrText>
        </w:r>
        <w:r>
          <w:fldChar w:fldCharType="separate"/>
        </w:r>
        <w:r>
          <w:rPr>
            <w:lang w:val="es-ES"/>
          </w:rPr>
          <w:t>2</w:t>
        </w:r>
        <w:r>
          <w:fldChar w:fldCharType="end"/>
        </w:r>
      </w:p>
    </w:sdtContent>
  </w:sdt>
  <w:p w:rsidR="000F5C73" w:rsidRDefault="000F5C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431" w:rsidRDefault="00C82431" w:rsidP="00970217">
      <w:r>
        <w:separator/>
      </w:r>
    </w:p>
  </w:footnote>
  <w:footnote w:type="continuationSeparator" w:id="0">
    <w:p w:rsidR="00C82431" w:rsidRDefault="00C82431" w:rsidP="00970217">
      <w:r>
        <w:continuationSeparator/>
      </w:r>
    </w:p>
  </w:footnote>
  <w:footnote w:id="1">
    <w:p w:rsidR="006A27D2" w:rsidRPr="006A27D2" w:rsidRDefault="006A27D2" w:rsidP="006A27D2">
      <w:pPr>
        <w:ind w:hanging="2"/>
        <w:jc w:val="both"/>
        <w:rPr>
          <w:rFonts w:ascii="Arial" w:eastAsia="Arial" w:hAnsi="Arial" w:cs="Arial"/>
          <w:sz w:val="18"/>
          <w:szCs w:val="18"/>
        </w:rPr>
      </w:pPr>
      <w:r w:rsidRPr="006A27D2">
        <w:rPr>
          <w:rStyle w:val="Refdenotaalpie"/>
          <w:rFonts w:ascii="Arial" w:hAnsi="Arial" w:cs="Arial"/>
          <w:sz w:val="18"/>
          <w:szCs w:val="18"/>
        </w:rPr>
        <w:footnoteRef/>
      </w:r>
      <w:r w:rsidRPr="006A27D2">
        <w:rPr>
          <w:rFonts w:ascii="Arial" w:hAnsi="Arial" w:cs="Arial"/>
          <w:sz w:val="18"/>
          <w:szCs w:val="18"/>
        </w:rPr>
        <w:t xml:space="preserve"> </w:t>
      </w:r>
      <w:r w:rsidR="00077255" w:rsidRPr="00077255">
        <w:rPr>
          <w:rFonts w:ascii="Arial" w:hAnsi="Arial" w:cs="Arial"/>
          <w:b/>
          <w:bCs/>
          <w:sz w:val="18"/>
          <w:szCs w:val="18"/>
        </w:rPr>
        <w:t>“</w:t>
      </w:r>
      <w:r w:rsidRPr="006A27D2">
        <w:rPr>
          <w:rFonts w:ascii="Arial" w:eastAsia="Arial" w:hAnsi="Arial" w:cs="Arial"/>
          <w:b/>
          <w:sz w:val="18"/>
          <w:szCs w:val="18"/>
        </w:rPr>
        <w:t xml:space="preserve">ARTÍCULO 186. ACTUACIONES A TRAVÉS DE MEDIOS ELECTRÓNICOS. </w:t>
      </w:r>
      <w:r w:rsidRPr="006A27D2">
        <w:rPr>
          <w:rFonts w:ascii="Arial" w:eastAsia="Arial" w:hAnsi="Arial" w:cs="Arial"/>
          <w:sz w:val="18"/>
          <w:szCs w:val="18"/>
        </w:rPr>
        <w:t xml:space="preserve">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rsidR="006A27D2" w:rsidRPr="006A27D2" w:rsidRDefault="006A27D2" w:rsidP="006A27D2">
      <w:pPr>
        <w:ind w:hanging="2"/>
        <w:jc w:val="both"/>
        <w:rPr>
          <w:rFonts w:ascii="Arial" w:eastAsia="Arial" w:hAnsi="Arial" w:cs="Arial"/>
          <w:sz w:val="18"/>
          <w:szCs w:val="18"/>
        </w:rPr>
      </w:pPr>
      <w:r w:rsidRPr="006A27D2">
        <w:rPr>
          <w:rFonts w:ascii="Arial" w:eastAsia="Arial" w:hAnsi="Arial" w:cs="Arial"/>
          <w:b/>
          <w:sz w:val="18"/>
          <w:szCs w:val="18"/>
        </w:rPr>
        <w:t>PARÁGRAFO.</w:t>
      </w:r>
      <w:r w:rsidRPr="006A27D2">
        <w:rPr>
          <w:rFonts w:ascii="Arial" w:eastAsia="Arial" w:hAnsi="Arial" w:cs="Arial"/>
          <w:sz w:val="18"/>
          <w:szCs w:val="18"/>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6A27D2">
        <w:rPr>
          <w:rFonts w:ascii="Arial" w:eastAsia="Arial" w:hAnsi="Arial" w:cs="Arial"/>
          <w:b/>
          <w:sz w:val="18"/>
          <w:szCs w:val="18"/>
        </w:rPr>
        <w:t>el expediente judicial electrónico</w:t>
      </w:r>
      <w:r w:rsidRPr="006A27D2">
        <w:rPr>
          <w:rFonts w:ascii="Arial" w:eastAsia="Arial" w:hAnsi="Arial" w:cs="Arial"/>
          <w:sz w:val="18"/>
          <w:szCs w:val="18"/>
        </w:rPr>
        <w:t>, que consistirá en un conjunto de documentos electrónicos correspondientes a las actuaciones judiciales que puedan adelantarse en forma escrita dentro de un proceso</w:t>
      </w:r>
      <w:r w:rsidR="00077255" w:rsidRPr="00077255">
        <w:rPr>
          <w:rFonts w:ascii="Arial" w:eastAsia="Arial" w:hAnsi="Arial" w:cs="Arial"/>
          <w:b/>
          <w:bCs/>
          <w:sz w:val="18"/>
          <w:szCs w:val="18"/>
        </w:rPr>
        <w:t>”</w:t>
      </w:r>
      <w:r w:rsidRPr="006A27D2">
        <w:rPr>
          <w:rFonts w:ascii="Arial" w:eastAsia="Arial" w:hAnsi="Arial" w:cs="Arial"/>
          <w:sz w:val="18"/>
          <w:szCs w:val="18"/>
        </w:rPr>
        <w:t xml:space="preserve">. </w:t>
      </w:r>
      <w:r w:rsidRPr="006A27D2">
        <w:rPr>
          <w:rFonts w:ascii="Arial" w:eastAsia="Arial" w:hAnsi="Arial" w:cs="Arial"/>
          <w:sz w:val="18"/>
          <w:szCs w:val="18"/>
        </w:rPr>
        <w:tab/>
      </w:r>
    </w:p>
    <w:p w:rsidR="006A27D2" w:rsidRPr="006A27D2" w:rsidRDefault="006A27D2">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C73" w:rsidRDefault="000F5C73">
    <w:pPr>
      <w:pStyle w:val="Encabezado"/>
      <w:jc w:val="center"/>
    </w:pPr>
  </w:p>
  <w:p w:rsidR="00194B85" w:rsidRDefault="00194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B824AE"/>
    <w:multiLevelType w:val="hybridMultilevel"/>
    <w:tmpl w:val="B05C5EAE"/>
    <w:lvl w:ilvl="0" w:tplc="C00E7F32">
      <w:start w:val="2"/>
      <w:numFmt w:val="decimal"/>
      <w:lvlText w:val="%1."/>
      <w:lvlJc w:val="left"/>
      <w:pPr>
        <w:ind w:left="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1E808E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80C1C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D04A19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EC643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09ABD1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C7C1C6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A0CC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A087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D56446"/>
    <w:multiLevelType w:val="hybridMultilevel"/>
    <w:tmpl w:val="316C78BA"/>
    <w:lvl w:ilvl="0" w:tplc="140A1D94">
      <w:start w:val="6"/>
      <w:numFmt w:val="decimal"/>
      <w:lvlText w:val="%1."/>
      <w:lvlJc w:val="left"/>
      <w:pPr>
        <w:ind w:left="48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A1E6878">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0EB3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5EEE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F607D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6CFE9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0F41DD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C343C2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5D4A6A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C07C3"/>
    <w:multiLevelType w:val="multilevel"/>
    <w:tmpl w:val="DA6C1652"/>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2A6261C"/>
    <w:multiLevelType w:val="multilevel"/>
    <w:tmpl w:val="96C81D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607313"/>
    <w:multiLevelType w:val="multilevel"/>
    <w:tmpl w:val="034859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A7A4A03"/>
    <w:multiLevelType w:val="hybridMultilevel"/>
    <w:tmpl w:val="566E4162"/>
    <w:lvl w:ilvl="0" w:tplc="D598DA0C">
      <w:start w:val="3"/>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63862"/>
    <w:multiLevelType w:val="hybridMultilevel"/>
    <w:tmpl w:val="166CAFF0"/>
    <w:lvl w:ilvl="0" w:tplc="34F85F00">
      <w:start w:val="2"/>
      <w:numFmt w:val="bullet"/>
      <w:lvlText w:val="-"/>
      <w:lvlJc w:val="left"/>
      <w:pPr>
        <w:ind w:left="720" w:hanging="360"/>
      </w:pPr>
      <w:rPr>
        <w:rFonts w:ascii="Arial" w:eastAsia="Arial"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235875"/>
    <w:multiLevelType w:val="hybridMultilevel"/>
    <w:tmpl w:val="6480F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7B6C5F"/>
    <w:multiLevelType w:val="hybridMultilevel"/>
    <w:tmpl w:val="93328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EF4239"/>
    <w:multiLevelType w:val="hybridMultilevel"/>
    <w:tmpl w:val="4E90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CB7BF6"/>
    <w:multiLevelType w:val="multilevel"/>
    <w:tmpl w:val="B4FCB4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4"/>
  </w:num>
  <w:num w:numId="5">
    <w:abstractNumId w:val="11"/>
  </w:num>
  <w:num w:numId="6">
    <w:abstractNumId w:val="8"/>
  </w:num>
  <w:num w:numId="7">
    <w:abstractNumId w:val="10"/>
  </w:num>
  <w:num w:numId="8">
    <w:abstractNumId w:val="13"/>
  </w:num>
  <w:num w:numId="9">
    <w:abstractNumId w:val="1"/>
  </w:num>
  <w:num w:numId="10">
    <w:abstractNumId w:val="2"/>
  </w:num>
  <w:num w:numId="11">
    <w:abstractNumId w:val="0"/>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3C"/>
    <w:rsid w:val="00001BEA"/>
    <w:rsid w:val="0000667B"/>
    <w:rsid w:val="00022B16"/>
    <w:rsid w:val="00031F75"/>
    <w:rsid w:val="000352F6"/>
    <w:rsid w:val="00041044"/>
    <w:rsid w:val="00047677"/>
    <w:rsid w:val="00051979"/>
    <w:rsid w:val="00054B20"/>
    <w:rsid w:val="00060F89"/>
    <w:rsid w:val="0006362A"/>
    <w:rsid w:val="00064BAF"/>
    <w:rsid w:val="00077255"/>
    <w:rsid w:val="00086408"/>
    <w:rsid w:val="0009302D"/>
    <w:rsid w:val="00095029"/>
    <w:rsid w:val="0009770F"/>
    <w:rsid w:val="000B68C8"/>
    <w:rsid w:val="000C6EBC"/>
    <w:rsid w:val="000D0D65"/>
    <w:rsid w:val="000D1DCB"/>
    <w:rsid w:val="000F0B99"/>
    <w:rsid w:val="000F5C73"/>
    <w:rsid w:val="001138EE"/>
    <w:rsid w:val="00114208"/>
    <w:rsid w:val="00133171"/>
    <w:rsid w:val="00151DC6"/>
    <w:rsid w:val="0016291C"/>
    <w:rsid w:val="001850BF"/>
    <w:rsid w:val="00194B85"/>
    <w:rsid w:val="001D58A7"/>
    <w:rsid w:val="001F61F5"/>
    <w:rsid w:val="001F632F"/>
    <w:rsid w:val="00202F2A"/>
    <w:rsid w:val="002273F9"/>
    <w:rsid w:val="00236592"/>
    <w:rsid w:val="00266886"/>
    <w:rsid w:val="00294829"/>
    <w:rsid w:val="002A1300"/>
    <w:rsid w:val="002D7768"/>
    <w:rsid w:val="002F4140"/>
    <w:rsid w:val="00314196"/>
    <w:rsid w:val="0033799F"/>
    <w:rsid w:val="0035223F"/>
    <w:rsid w:val="00370FD0"/>
    <w:rsid w:val="003721AA"/>
    <w:rsid w:val="00386477"/>
    <w:rsid w:val="00397A04"/>
    <w:rsid w:val="003A330A"/>
    <w:rsid w:val="003A729C"/>
    <w:rsid w:val="003D0214"/>
    <w:rsid w:val="003F1BE0"/>
    <w:rsid w:val="00401061"/>
    <w:rsid w:val="00403ACE"/>
    <w:rsid w:val="00430CAE"/>
    <w:rsid w:val="004370A2"/>
    <w:rsid w:val="00450425"/>
    <w:rsid w:val="00487044"/>
    <w:rsid w:val="00497B0D"/>
    <w:rsid w:val="004A2ABE"/>
    <w:rsid w:val="004A4E8B"/>
    <w:rsid w:val="004B1A37"/>
    <w:rsid w:val="004C0E76"/>
    <w:rsid w:val="004F55C4"/>
    <w:rsid w:val="004F656E"/>
    <w:rsid w:val="0051415E"/>
    <w:rsid w:val="00523FAF"/>
    <w:rsid w:val="005479CF"/>
    <w:rsid w:val="00553B0A"/>
    <w:rsid w:val="00553FC4"/>
    <w:rsid w:val="005605E6"/>
    <w:rsid w:val="005614DB"/>
    <w:rsid w:val="00562475"/>
    <w:rsid w:val="00582CE3"/>
    <w:rsid w:val="005842AC"/>
    <w:rsid w:val="00584C6C"/>
    <w:rsid w:val="0059123B"/>
    <w:rsid w:val="005925BD"/>
    <w:rsid w:val="0059509E"/>
    <w:rsid w:val="005970A1"/>
    <w:rsid w:val="005A68ED"/>
    <w:rsid w:val="005C103D"/>
    <w:rsid w:val="005C1EEC"/>
    <w:rsid w:val="005D2BF4"/>
    <w:rsid w:val="005F094A"/>
    <w:rsid w:val="00604EDD"/>
    <w:rsid w:val="00624C30"/>
    <w:rsid w:val="00633908"/>
    <w:rsid w:val="00650A43"/>
    <w:rsid w:val="0066061B"/>
    <w:rsid w:val="0067284C"/>
    <w:rsid w:val="00672BE0"/>
    <w:rsid w:val="00687117"/>
    <w:rsid w:val="006931A6"/>
    <w:rsid w:val="006A27D2"/>
    <w:rsid w:val="006A7660"/>
    <w:rsid w:val="006A78F7"/>
    <w:rsid w:val="006B0ADE"/>
    <w:rsid w:val="006C420D"/>
    <w:rsid w:val="006C5825"/>
    <w:rsid w:val="006C5889"/>
    <w:rsid w:val="006C61A1"/>
    <w:rsid w:val="006F1722"/>
    <w:rsid w:val="006F1F78"/>
    <w:rsid w:val="007012FB"/>
    <w:rsid w:val="00755DF4"/>
    <w:rsid w:val="007624FA"/>
    <w:rsid w:val="00763E18"/>
    <w:rsid w:val="00767F5C"/>
    <w:rsid w:val="007712FC"/>
    <w:rsid w:val="00775245"/>
    <w:rsid w:val="00776D00"/>
    <w:rsid w:val="00780340"/>
    <w:rsid w:val="007825A7"/>
    <w:rsid w:val="007907F1"/>
    <w:rsid w:val="00791978"/>
    <w:rsid w:val="00792C97"/>
    <w:rsid w:val="00793D4B"/>
    <w:rsid w:val="00794FBD"/>
    <w:rsid w:val="007A7FEB"/>
    <w:rsid w:val="007B2693"/>
    <w:rsid w:val="007B461C"/>
    <w:rsid w:val="007B4D3B"/>
    <w:rsid w:val="007B7C0F"/>
    <w:rsid w:val="007C1AF7"/>
    <w:rsid w:val="007E4FA6"/>
    <w:rsid w:val="007E5100"/>
    <w:rsid w:val="0080345F"/>
    <w:rsid w:val="00807E31"/>
    <w:rsid w:val="008178BC"/>
    <w:rsid w:val="00820DC6"/>
    <w:rsid w:val="0082156F"/>
    <w:rsid w:val="008245EC"/>
    <w:rsid w:val="00827C98"/>
    <w:rsid w:val="00850AF7"/>
    <w:rsid w:val="00856297"/>
    <w:rsid w:val="00862515"/>
    <w:rsid w:val="00862B27"/>
    <w:rsid w:val="00880B6F"/>
    <w:rsid w:val="00886EE6"/>
    <w:rsid w:val="008A4497"/>
    <w:rsid w:val="008B21DF"/>
    <w:rsid w:val="008C2803"/>
    <w:rsid w:val="008C29F6"/>
    <w:rsid w:val="008C2B93"/>
    <w:rsid w:val="008C4AFF"/>
    <w:rsid w:val="008C7881"/>
    <w:rsid w:val="008D1302"/>
    <w:rsid w:val="008D2060"/>
    <w:rsid w:val="008D7CC3"/>
    <w:rsid w:val="008E7FAE"/>
    <w:rsid w:val="008F20DD"/>
    <w:rsid w:val="008F2A56"/>
    <w:rsid w:val="009020D5"/>
    <w:rsid w:val="009079B8"/>
    <w:rsid w:val="009102F1"/>
    <w:rsid w:val="00916E53"/>
    <w:rsid w:val="0092035B"/>
    <w:rsid w:val="00934150"/>
    <w:rsid w:val="0094018D"/>
    <w:rsid w:val="009429A4"/>
    <w:rsid w:val="009479F0"/>
    <w:rsid w:val="00970217"/>
    <w:rsid w:val="009855F0"/>
    <w:rsid w:val="00992B83"/>
    <w:rsid w:val="009A77F2"/>
    <w:rsid w:val="009C0C36"/>
    <w:rsid w:val="009C40D1"/>
    <w:rsid w:val="009C70BF"/>
    <w:rsid w:val="009D1745"/>
    <w:rsid w:val="009D5D1E"/>
    <w:rsid w:val="009F2BAB"/>
    <w:rsid w:val="009F4EDA"/>
    <w:rsid w:val="00A05975"/>
    <w:rsid w:val="00A14F42"/>
    <w:rsid w:val="00A173F5"/>
    <w:rsid w:val="00A2520B"/>
    <w:rsid w:val="00A26086"/>
    <w:rsid w:val="00A405B3"/>
    <w:rsid w:val="00A52FA1"/>
    <w:rsid w:val="00A5390B"/>
    <w:rsid w:val="00A62583"/>
    <w:rsid w:val="00A76E1E"/>
    <w:rsid w:val="00A917FD"/>
    <w:rsid w:val="00AA35E5"/>
    <w:rsid w:val="00AC6935"/>
    <w:rsid w:val="00AD0BA3"/>
    <w:rsid w:val="00AE349A"/>
    <w:rsid w:val="00AE569E"/>
    <w:rsid w:val="00AE675C"/>
    <w:rsid w:val="00AE6C25"/>
    <w:rsid w:val="00B065BA"/>
    <w:rsid w:val="00B149D8"/>
    <w:rsid w:val="00B307D9"/>
    <w:rsid w:val="00B3452B"/>
    <w:rsid w:val="00B443C5"/>
    <w:rsid w:val="00B456A1"/>
    <w:rsid w:val="00B523E7"/>
    <w:rsid w:val="00B545EE"/>
    <w:rsid w:val="00B54D8C"/>
    <w:rsid w:val="00B61363"/>
    <w:rsid w:val="00B845DA"/>
    <w:rsid w:val="00B91BC2"/>
    <w:rsid w:val="00B9673F"/>
    <w:rsid w:val="00BA5B05"/>
    <w:rsid w:val="00BC1AB9"/>
    <w:rsid w:val="00BC33DD"/>
    <w:rsid w:val="00BC4194"/>
    <w:rsid w:val="00BE67BE"/>
    <w:rsid w:val="00BE6819"/>
    <w:rsid w:val="00C00CA9"/>
    <w:rsid w:val="00C07E0B"/>
    <w:rsid w:val="00C07F29"/>
    <w:rsid w:val="00C21036"/>
    <w:rsid w:val="00C540A1"/>
    <w:rsid w:val="00C82431"/>
    <w:rsid w:val="00CA665A"/>
    <w:rsid w:val="00CC02A7"/>
    <w:rsid w:val="00CC268C"/>
    <w:rsid w:val="00CC5879"/>
    <w:rsid w:val="00CC603C"/>
    <w:rsid w:val="00CD3D00"/>
    <w:rsid w:val="00CD78A1"/>
    <w:rsid w:val="00CE410F"/>
    <w:rsid w:val="00D02C9C"/>
    <w:rsid w:val="00D02CE3"/>
    <w:rsid w:val="00D15BAC"/>
    <w:rsid w:val="00D21674"/>
    <w:rsid w:val="00D40E13"/>
    <w:rsid w:val="00D46906"/>
    <w:rsid w:val="00D50120"/>
    <w:rsid w:val="00D50E16"/>
    <w:rsid w:val="00D66C26"/>
    <w:rsid w:val="00D678A9"/>
    <w:rsid w:val="00D71B54"/>
    <w:rsid w:val="00D73D6D"/>
    <w:rsid w:val="00D8033B"/>
    <w:rsid w:val="00DA6FA7"/>
    <w:rsid w:val="00DA7570"/>
    <w:rsid w:val="00DB267E"/>
    <w:rsid w:val="00DD5866"/>
    <w:rsid w:val="00DE4C93"/>
    <w:rsid w:val="00DF5AF8"/>
    <w:rsid w:val="00E05529"/>
    <w:rsid w:val="00E52B53"/>
    <w:rsid w:val="00E52B85"/>
    <w:rsid w:val="00E644B4"/>
    <w:rsid w:val="00E8413D"/>
    <w:rsid w:val="00E84CF8"/>
    <w:rsid w:val="00E902EF"/>
    <w:rsid w:val="00EC2FCB"/>
    <w:rsid w:val="00EC4EEF"/>
    <w:rsid w:val="00ED6F30"/>
    <w:rsid w:val="00F14122"/>
    <w:rsid w:val="00F20E6D"/>
    <w:rsid w:val="00F36361"/>
    <w:rsid w:val="00F36423"/>
    <w:rsid w:val="00F629E7"/>
    <w:rsid w:val="00F7038C"/>
    <w:rsid w:val="00F7351D"/>
    <w:rsid w:val="00FA71A0"/>
    <w:rsid w:val="00FB6B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29827-C27C-D545-AF60-01E250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3C"/>
    <w:pPr>
      <w:widowControl w:val="0"/>
      <w:autoSpaceDE w:val="0"/>
      <w:autoSpaceDN w:val="0"/>
      <w:adjustRightInd w:val="0"/>
    </w:pPr>
    <w:rPr>
      <w:rFonts w:ascii="Times New Roman" w:eastAsia="Times New Roman" w:hAnsi="Times New Roman"/>
      <w:sz w:val="24"/>
      <w:szCs w:val="24"/>
      <w:lang w:val="es-ES"/>
    </w:rPr>
  </w:style>
  <w:style w:type="paragraph" w:styleId="Ttulo1">
    <w:name w:val="heading 1"/>
    <w:basedOn w:val="Normal"/>
    <w:next w:val="Normal"/>
    <w:link w:val="Ttulo1Car"/>
    <w:qFormat/>
    <w:rsid w:val="009079B8"/>
    <w:pPr>
      <w:keepNext/>
      <w:numPr>
        <w:numId w:val="1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9079B8"/>
    <w:pPr>
      <w:keepNext/>
      <w:numPr>
        <w:ilvl w:val="5"/>
        <w:numId w:val="1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03C"/>
    <w:pPr>
      <w:tabs>
        <w:tab w:val="center" w:pos="4419"/>
        <w:tab w:val="right" w:pos="8838"/>
      </w:tabs>
    </w:pPr>
    <w:rPr>
      <w:lang w:val="x-none"/>
    </w:rPr>
  </w:style>
  <w:style w:type="character" w:customStyle="1" w:styleId="EncabezadoCar">
    <w:name w:val="Encabezado Car"/>
    <w:link w:val="Encabezado"/>
    <w:uiPriority w:val="99"/>
    <w:rsid w:val="00CC60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C603C"/>
    <w:pPr>
      <w:widowControl/>
      <w:autoSpaceDE/>
      <w:autoSpaceDN/>
      <w:adjustRightInd/>
      <w:spacing w:line="360" w:lineRule="auto"/>
      <w:jc w:val="both"/>
    </w:pPr>
    <w:rPr>
      <w:rFonts w:ascii="Arial" w:hAnsi="Arial"/>
      <w:lang w:val="x-none"/>
    </w:rPr>
  </w:style>
  <w:style w:type="character" w:customStyle="1" w:styleId="TextoindependienteCar">
    <w:name w:val="Texto independiente Car"/>
    <w:link w:val="Textoindependiente"/>
    <w:rsid w:val="00CC603C"/>
    <w:rPr>
      <w:rFonts w:ascii="Arial" w:eastAsia="Times New Roman" w:hAnsi="Arial" w:cs="Arial"/>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970217"/>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link w:val="Textonotapie"/>
    <w:rsid w:val="00970217"/>
    <w:rPr>
      <w:rFonts w:ascii="Georgia" w:eastAsia="Times New Roman" w:hAnsi="Georgia"/>
      <w:i/>
      <w:lang w:val="x-none"/>
    </w:rPr>
  </w:style>
  <w:style w:type="character" w:styleId="Refdenotaalpie">
    <w:name w:val="footnote reference"/>
    <w:aliases w:val="Texto de nota al pie"/>
    <w:unhideWhenUsed/>
    <w:rsid w:val="00970217"/>
    <w:rPr>
      <w:vertAlign w:val="superscript"/>
    </w:rPr>
  </w:style>
  <w:style w:type="paragraph" w:styleId="Prrafodelista">
    <w:name w:val="List Paragraph"/>
    <w:basedOn w:val="Normal"/>
    <w:uiPriority w:val="34"/>
    <w:qFormat/>
    <w:rsid w:val="00047677"/>
    <w:pPr>
      <w:ind w:left="708"/>
    </w:pPr>
  </w:style>
  <w:style w:type="paragraph" w:styleId="Ttulo">
    <w:name w:val="Title"/>
    <w:basedOn w:val="Normal"/>
    <w:link w:val="TtuloCar"/>
    <w:qFormat/>
    <w:rsid w:val="005C103D"/>
    <w:pPr>
      <w:widowControl/>
      <w:autoSpaceDE/>
      <w:autoSpaceDN/>
      <w:adjustRightInd/>
      <w:spacing w:line="360" w:lineRule="auto"/>
      <w:jc w:val="center"/>
    </w:pPr>
    <w:rPr>
      <w:rFonts w:ascii="Arial" w:hAnsi="Arial"/>
      <w:b/>
      <w:szCs w:val="20"/>
      <w:lang w:val="es-MX" w:eastAsia="x-none"/>
    </w:rPr>
  </w:style>
  <w:style w:type="character" w:customStyle="1" w:styleId="TtuloCar">
    <w:name w:val="Título Car"/>
    <w:link w:val="Ttulo"/>
    <w:rsid w:val="005C103D"/>
    <w:rPr>
      <w:rFonts w:ascii="Arial" w:eastAsia="Times New Roman" w:hAnsi="Arial"/>
      <w:b/>
      <w:sz w:val="24"/>
      <w:lang w:val="es-MX"/>
    </w:rPr>
  </w:style>
  <w:style w:type="character" w:styleId="Textoennegrita">
    <w:name w:val="Strong"/>
    <w:qFormat/>
    <w:rsid w:val="00BE67BE"/>
    <w:rPr>
      <w:b/>
      <w:bCs/>
    </w:rPr>
  </w:style>
  <w:style w:type="paragraph" w:customStyle="1" w:styleId="ley">
    <w:name w:val="ley"/>
    <w:basedOn w:val="Normal"/>
    <w:rsid w:val="006C5889"/>
    <w:pPr>
      <w:suppressAutoHyphens/>
      <w:overflowPunct w:val="0"/>
      <w:spacing w:line="360" w:lineRule="auto"/>
      <w:jc w:val="both"/>
      <w:textAlignment w:val="baseline"/>
    </w:pPr>
    <w:rPr>
      <w:rFonts w:ascii="new courier" w:hAnsi="new courier"/>
      <w:spacing w:val="-3"/>
      <w:sz w:val="26"/>
      <w:szCs w:val="20"/>
      <w:lang w:val="es-ES_tradnl"/>
    </w:rPr>
  </w:style>
  <w:style w:type="character" w:customStyle="1" w:styleId="apple-converted-space">
    <w:name w:val="apple-converted-space"/>
    <w:basedOn w:val="Fuentedeprrafopredeter"/>
    <w:rsid w:val="00CD78A1"/>
  </w:style>
  <w:style w:type="paragraph" w:styleId="NormalWeb">
    <w:name w:val="Normal (Web)"/>
    <w:basedOn w:val="Normal"/>
    <w:uiPriority w:val="99"/>
    <w:unhideWhenUsed/>
    <w:rsid w:val="00CD78A1"/>
    <w:pPr>
      <w:widowControl/>
      <w:autoSpaceDE/>
      <w:autoSpaceDN/>
      <w:adjustRightInd/>
      <w:spacing w:before="100" w:beforeAutospacing="1" w:after="100" w:afterAutospacing="1"/>
    </w:pPr>
  </w:style>
  <w:style w:type="character" w:customStyle="1" w:styleId="baj">
    <w:name w:val="b_aj"/>
    <w:basedOn w:val="Fuentedeprrafopredeter"/>
    <w:rsid w:val="00CD78A1"/>
  </w:style>
  <w:style w:type="paragraph" w:styleId="Sangra3detindependiente">
    <w:name w:val="Body Text Indent 3"/>
    <w:basedOn w:val="Normal"/>
    <w:link w:val="Sangra3detindependienteCar"/>
    <w:uiPriority w:val="99"/>
    <w:semiHidden/>
    <w:rsid w:val="00194B85"/>
    <w:pPr>
      <w:widowControl/>
      <w:autoSpaceDE/>
      <w:autoSpaceDN/>
      <w:adjustRightInd/>
      <w:spacing w:after="120"/>
      <w:ind w:left="283"/>
    </w:pPr>
    <w:rPr>
      <w:sz w:val="16"/>
      <w:szCs w:val="16"/>
      <w:lang w:val="es-ES_tradnl" w:eastAsia="x-none"/>
    </w:rPr>
  </w:style>
  <w:style w:type="character" w:customStyle="1" w:styleId="Sangra3detindependienteCar">
    <w:name w:val="Sangría 3 de t. independiente Car"/>
    <w:link w:val="Sangra3detindependiente"/>
    <w:uiPriority w:val="99"/>
    <w:semiHidden/>
    <w:rsid w:val="00194B85"/>
    <w:rPr>
      <w:rFonts w:ascii="Times New Roman" w:eastAsia="Times New Roman" w:hAnsi="Times New Roman"/>
      <w:sz w:val="16"/>
      <w:szCs w:val="16"/>
      <w:lang w:val="es-ES_tradnl" w:eastAsia="x-none"/>
    </w:rPr>
  </w:style>
  <w:style w:type="paragraph" w:styleId="Piedepgina">
    <w:name w:val="footer"/>
    <w:basedOn w:val="Normal"/>
    <w:link w:val="PiedepginaCar"/>
    <w:uiPriority w:val="99"/>
    <w:unhideWhenUsed/>
    <w:rsid w:val="00194B85"/>
    <w:pPr>
      <w:tabs>
        <w:tab w:val="center" w:pos="4252"/>
        <w:tab w:val="right" w:pos="8504"/>
      </w:tabs>
    </w:pPr>
    <w:rPr>
      <w:lang w:val="x-none" w:eastAsia="x-none"/>
    </w:rPr>
  </w:style>
  <w:style w:type="character" w:customStyle="1" w:styleId="PiedepginaCar">
    <w:name w:val="Pie de página Car"/>
    <w:link w:val="Piedepgina"/>
    <w:uiPriority w:val="99"/>
    <w:rsid w:val="00194B85"/>
    <w:rPr>
      <w:rFonts w:ascii="Times New Roman" w:eastAsia="Times New Roman" w:hAnsi="Times New Roman"/>
      <w:sz w:val="24"/>
      <w:szCs w:val="24"/>
    </w:rPr>
  </w:style>
  <w:style w:type="character" w:styleId="Hipervnculo">
    <w:name w:val="Hyperlink"/>
    <w:uiPriority w:val="99"/>
    <w:unhideWhenUsed/>
    <w:rsid w:val="00FA71A0"/>
    <w:rPr>
      <w:color w:val="0563C1"/>
      <w:u w:val="single"/>
    </w:rPr>
  </w:style>
  <w:style w:type="character" w:customStyle="1" w:styleId="Mencinsinresolver1">
    <w:name w:val="Mención sin resolver1"/>
    <w:uiPriority w:val="99"/>
    <w:semiHidden/>
    <w:unhideWhenUsed/>
    <w:rsid w:val="00FA71A0"/>
    <w:rPr>
      <w:color w:val="605E5C"/>
      <w:shd w:val="clear" w:color="auto" w:fill="E1DFDD"/>
    </w:rPr>
  </w:style>
  <w:style w:type="character" w:customStyle="1" w:styleId="contentline-245">
    <w:name w:val="contentline-245"/>
    <w:rsid w:val="00FA71A0"/>
  </w:style>
  <w:style w:type="paragraph" w:customStyle="1" w:styleId="footnotedescription">
    <w:name w:val="footnote description"/>
    <w:next w:val="Normal"/>
    <w:link w:val="footnotedescriptionChar"/>
    <w:hidden/>
    <w:rsid w:val="002F4140"/>
    <w:pPr>
      <w:spacing w:line="238" w:lineRule="auto"/>
      <w:ind w:left="5"/>
      <w:jc w:val="both"/>
    </w:pPr>
    <w:rPr>
      <w:rFonts w:ascii="Book Antiqua" w:eastAsia="Book Antiqua" w:hAnsi="Book Antiqua" w:cs="Book Antiqua"/>
      <w:color w:val="000000"/>
      <w:sz w:val="18"/>
      <w:szCs w:val="22"/>
      <w:lang w:eastAsia="es-CO"/>
    </w:rPr>
  </w:style>
  <w:style w:type="character" w:customStyle="1" w:styleId="footnotedescriptionChar">
    <w:name w:val="footnote description Char"/>
    <w:link w:val="footnotedescription"/>
    <w:rsid w:val="002F4140"/>
    <w:rPr>
      <w:rFonts w:ascii="Book Antiqua" w:eastAsia="Book Antiqua" w:hAnsi="Book Antiqua" w:cs="Book Antiqua"/>
      <w:color w:val="000000"/>
      <w:sz w:val="18"/>
      <w:szCs w:val="22"/>
      <w:lang w:eastAsia="es-CO"/>
    </w:rPr>
  </w:style>
  <w:style w:type="character" w:customStyle="1" w:styleId="footnotemark">
    <w:name w:val="footnote mark"/>
    <w:hidden/>
    <w:rsid w:val="002F4140"/>
    <w:rPr>
      <w:rFonts w:ascii="Book Antiqua" w:eastAsia="Book Antiqua" w:hAnsi="Book Antiqua" w:cs="Book Antiqua"/>
      <w:color w:val="000000"/>
      <w:sz w:val="18"/>
      <w:vertAlign w:val="superscript"/>
    </w:rPr>
  </w:style>
  <w:style w:type="character" w:customStyle="1" w:styleId="Ttulo1Car">
    <w:name w:val="Título 1 Car"/>
    <w:basedOn w:val="Fuentedeprrafopredeter"/>
    <w:link w:val="Ttulo1"/>
    <w:rsid w:val="009079B8"/>
    <w:rPr>
      <w:rFonts w:ascii="Arial" w:eastAsia="Lucida Sans Unicode" w:hAnsi="Arial" w:cs="Arial"/>
      <w:b/>
      <w:bCs/>
      <w:sz w:val="24"/>
      <w:szCs w:val="24"/>
      <w:lang w:val="es-ES_tradnl"/>
    </w:rPr>
  </w:style>
  <w:style w:type="character" w:customStyle="1" w:styleId="Ttulo6Car">
    <w:name w:val="Título 6 Car"/>
    <w:basedOn w:val="Fuentedeprrafopredeter"/>
    <w:link w:val="Ttulo6"/>
    <w:rsid w:val="009079B8"/>
    <w:rPr>
      <w:rFonts w:ascii="Arial" w:eastAsia="Lucida Sans Unicode" w:hAnsi="Arial" w:cs="Arial"/>
      <w:b/>
      <w:bCs/>
      <w:sz w:val="22"/>
      <w:szCs w:val="22"/>
      <w:lang w:val="es-ES_tradnl"/>
    </w:rPr>
  </w:style>
  <w:style w:type="character" w:styleId="Nmerodepgina">
    <w:name w:val="page number"/>
    <w:basedOn w:val="Fuentedeprrafopredeter"/>
    <w:semiHidden/>
    <w:rsid w:val="009079B8"/>
    <w:rPr>
      <w:sz w:val="20"/>
    </w:rPr>
  </w:style>
  <w:style w:type="character" w:styleId="Mencinsinresolver">
    <w:name w:val="Unresolved Mention"/>
    <w:basedOn w:val="Fuentedeprrafopredeter"/>
    <w:uiPriority w:val="99"/>
    <w:semiHidden/>
    <w:unhideWhenUsed/>
    <w:rsid w:val="00A5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055869">
      <w:bodyDiv w:val="1"/>
      <w:marLeft w:val="0"/>
      <w:marRight w:val="0"/>
      <w:marTop w:val="0"/>
      <w:marBottom w:val="0"/>
      <w:divBdr>
        <w:top w:val="none" w:sz="0" w:space="0" w:color="auto"/>
        <w:left w:val="none" w:sz="0" w:space="0" w:color="auto"/>
        <w:bottom w:val="none" w:sz="0" w:space="0" w:color="auto"/>
        <w:right w:val="none" w:sz="0" w:space="0" w:color="auto"/>
      </w:divBdr>
      <w:divsChild>
        <w:div w:id="1599294386">
          <w:marLeft w:val="0"/>
          <w:marRight w:val="0"/>
          <w:marTop w:val="0"/>
          <w:marBottom w:val="0"/>
          <w:divBdr>
            <w:top w:val="none" w:sz="0" w:space="0" w:color="auto"/>
            <w:left w:val="none" w:sz="0" w:space="0" w:color="auto"/>
            <w:bottom w:val="none" w:sz="0" w:space="0" w:color="auto"/>
            <w:right w:val="none" w:sz="0" w:space="0" w:color="auto"/>
          </w:divBdr>
          <w:divsChild>
            <w:div w:id="1616323425">
              <w:marLeft w:val="0"/>
              <w:marRight w:val="0"/>
              <w:marTop w:val="0"/>
              <w:marBottom w:val="0"/>
              <w:divBdr>
                <w:top w:val="none" w:sz="0" w:space="0" w:color="auto"/>
                <w:left w:val="none" w:sz="0" w:space="0" w:color="auto"/>
                <w:bottom w:val="none" w:sz="0" w:space="0" w:color="auto"/>
                <w:right w:val="none" w:sz="0" w:space="0" w:color="auto"/>
              </w:divBdr>
              <w:divsChild>
                <w:div w:id="358507042">
                  <w:marLeft w:val="0"/>
                  <w:marRight w:val="0"/>
                  <w:marTop w:val="0"/>
                  <w:marBottom w:val="0"/>
                  <w:divBdr>
                    <w:top w:val="none" w:sz="0" w:space="0" w:color="auto"/>
                    <w:left w:val="none" w:sz="0" w:space="0" w:color="auto"/>
                    <w:bottom w:val="none" w:sz="0" w:space="0" w:color="auto"/>
                    <w:right w:val="none" w:sz="0" w:space="0" w:color="auto"/>
                  </w:divBdr>
                  <w:divsChild>
                    <w:div w:id="4895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1838">
      <w:bodyDiv w:val="1"/>
      <w:marLeft w:val="0"/>
      <w:marRight w:val="0"/>
      <w:marTop w:val="0"/>
      <w:marBottom w:val="0"/>
      <w:divBdr>
        <w:top w:val="none" w:sz="0" w:space="0" w:color="auto"/>
        <w:left w:val="none" w:sz="0" w:space="0" w:color="auto"/>
        <w:bottom w:val="none" w:sz="0" w:space="0" w:color="auto"/>
        <w:right w:val="none" w:sz="0" w:space="0" w:color="auto"/>
      </w:divBdr>
      <w:divsChild>
        <w:div w:id="2035187466">
          <w:marLeft w:val="0"/>
          <w:marRight w:val="0"/>
          <w:marTop w:val="0"/>
          <w:marBottom w:val="0"/>
          <w:divBdr>
            <w:top w:val="none" w:sz="0" w:space="0" w:color="auto"/>
            <w:left w:val="none" w:sz="0" w:space="0" w:color="auto"/>
            <w:bottom w:val="none" w:sz="0" w:space="0" w:color="auto"/>
            <w:right w:val="none" w:sz="0" w:space="0" w:color="auto"/>
          </w:divBdr>
        </w:div>
        <w:div w:id="1402291879">
          <w:marLeft w:val="0"/>
          <w:marRight w:val="0"/>
          <w:marTop w:val="0"/>
          <w:marBottom w:val="0"/>
          <w:divBdr>
            <w:top w:val="none" w:sz="0" w:space="0" w:color="auto"/>
            <w:left w:val="none" w:sz="0" w:space="0" w:color="auto"/>
            <w:bottom w:val="none" w:sz="0" w:space="0" w:color="auto"/>
            <w:right w:val="none" w:sz="0" w:space="0" w:color="auto"/>
          </w:divBdr>
        </w:div>
      </w:divsChild>
    </w:div>
    <w:div w:id="620036180">
      <w:bodyDiv w:val="1"/>
      <w:marLeft w:val="0"/>
      <w:marRight w:val="0"/>
      <w:marTop w:val="0"/>
      <w:marBottom w:val="0"/>
      <w:divBdr>
        <w:top w:val="none" w:sz="0" w:space="0" w:color="auto"/>
        <w:left w:val="none" w:sz="0" w:space="0" w:color="auto"/>
        <w:bottom w:val="none" w:sz="0" w:space="0" w:color="auto"/>
        <w:right w:val="none" w:sz="0" w:space="0" w:color="auto"/>
      </w:divBdr>
    </w:div>
    <w:div w:id="1004863517">
      <w:bodyDiv w:val="1"/>
      <w:marLeft w:val="0"/>
      <w:marRight w:val="0"/>
      <w:marTop w:val="0"/>
      <w:marBottom w:val="0"/>
      <w:divBdr>
        <w:top w:val="none" w:sz="0" w:space="0" w:color="auto"/>
        <w:left w:val="none" w:sz="0" w:space="0" w:color="auto"/>
        <w:bottom w:val="none" w:sz="0" w:space="0" w:color="auto"/>
        <w:right w:val="none" w:sz="0" w:space="0" w:color="auto"/>
      </w:divBdr>
    </w:div>
    <w:div w:id="1031417684">
      <w:bodyDiv w:val="1"/>
      <w:marLeft w:val="0"/>
      <w:marRight w:val="0"/>
      <w:marTop w:val="0"/>
      <w:marBottom w:val="0"/>
      <w:divBdr>
        <w:top w:val="none" w:sz="0" w:space="0" w:color="auto"/>
        <w:left w:val="none" w:sz="0" w:space="0" w:color="auto"/>
        <w:bottom w:val="none" w:sz="0" w:space="0" w:color="auto"/>
        <w:right w:val="none" w:sz="0" w:space="0" w:color="auto"/>
      </w:divBdr>
    </w:div>
    <w:div w:id="1144926191">
      <w:bodyDiv w:val="1"/>
      <w:marLeft w:val="0"/>
      <w:marRight w:val="0"/>
      <w:marTop w:val="0"/>
      <w:marBottom w:val="0"/>
      <w:divBdr>
        <w:top w:val="none" w:sz="0" w:space="0" w:color="auto"/>
        <w:left w:val="none" w:sz="0" w:space="0" w:color="auto"/>
        <w:bottom w:val="none" w:sz="0" w:space="0" w:color="auto"/>
        <w:right w:val="none" w:sz="0" w:space="0" w:color="auto"/>
      </w:divBdr>
    </w:div>
    <w:div w:id="1782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arciam@cendoj.ramajudicial.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02tadvalle@cendoj.ramajudicial.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garciam@cendoj.ramajudicial.gov.co" TargetMode="External"/><Relationship Id="rId4" Type="http://schemas.openxmlformats.org/officeDocument/2006/relationships/settings" Target="settings.xml"/><Relationship Id="rId9" Type="http://schemas.openxmlformats.org/officeDocument/2006/relationships/hyperlink" Target="mailto:s02tadvalle@cendoj.ramajudicial.gov.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5E4B-FD43-4538-95ED-18F704FA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7065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8333</CharactersWithSpaces>
  <SharedDoc>false</SharedDoc>
  <HLinks>
    <vt:vector size="24" baseType="variant">
      <vt:variant>
        <vt:i4>6029420</vt:i4>
      </vt:variant>
      <vt:variant>
        <vt:i4>9</vt:i4>
      </vt:variant>
      <vt:variant>
        <vt:i4>0</vt:i4>
      </vt:variant>
      <vt:variant>
        <vt:i4>5</vt:i4>
      </vt:variant>
      <vt:variant>
        <vt:lpwstr>mailto:oborjas@cendoj.ramajudicial.gov.co</vt:lpwstr>
      </vt:variant>
      <vt:variant>
        <vt:lpwstr/>
      </vt:variant>
      <vt:variant>
        <vt:i4>1638448</vt:i4>
      </vt:variant>
      <vt:variant>
        <vt:i4>6</vt:i4>
      </vt:variant>
      <vt:variant>
        <vt:i4>0</vt:i4>
      </vt:variant>
      <vt:variant>
        <vt:i4>5</vt:i4>
      </vt:variant>
      <vt:variant>
        <vt:lpwstr>mailto:s01tadvalle@cendoj.ramajudicial.gov.co</vt:lpwstr>
      </vt:variant>
      <vt:variant>
        <vt:lpwstr/>
      </vt:variant>
      <vt:variant>
        <vt:i4>6029420</vt:i4>
      </vt:variant>
      <vt:variant>
        <vt:i4>3</vt:i4>
      </vt:variant>
      <vt:variant>
        <vt:i4>0</vt:i4>
      </vt:variant>
      <vt:variant>
        <vt:i4>5</vt:i4>
      </vt:variant>
      <vt:variant>
        <vt:lpwstr>mailto:oborjas@cendoj.ramajudicial.gov.co</vt:lpwstr>
      </vt:variant>
      <vt:variant>
        <vt:lpwstr/>
      </vt:variant>
      <vt:variant>
        <vt:i4>1638448</vt:i4>
      </vt:variant>
      <vt:variant>
        <vt:i4>0</vt:i4>
      </vt:variant>
      <vt:variant>
        <vt:i4>0</vt:i4>
      </vt:variant>
      <vt:variant>
        <vt:i4>5</vt:i4>
      </vt:variant>
      <vt:variant>
        <vt:lpwstr>mailto:s01tadvalle@cendoj.ramajudicial.gov.co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COMPAQ CQ42</cp:lastModifiedBy>
  <cp:revision>2</cp:revision>
  <cp:lastPrinted>2015-11-26T15:06:00Z</cp:lastPrinted>
  <dcterms:created xsi:type="dcterms:W3CDTF">2020-05-13T06:03:00Z</dcterms:created>
  <dcterms:modified xsi:type="dcterms:W3CDTF">2020-05-13T06:03:00Z</dcterms:modified>
</cp:coreProperties>
</file>