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DCB" w:rsidRPr="005F094A" w:rsidRDefault="000D1DCB" w:rsidP="000D1DCB">
      <w:pPr>
        <w:spacing w:line="276" w:lineRule="auto"/>
        <w:jc w:val="center"/>
        <w:rPr>
          <w:rFonts w:ascii="Arial" w:hAnsi="Arial" w:cs="Arial"/>
          <w:b/>
        </w:rPr>
      </w:pPr>
      <w:bookmarkStart w:id="0" w:name="_GoBack"/>
      <w:bookmarkEnd w:id="0"/>
      <w:r w:rsidRPr="005F094A">
        <w:rPr>
          <w:rFonts w:ascii="Arial" w:hAnsi="Arial" w:cs="Arial"/>
          <w:b/>
        </w:rPr>
        <w:t>REPÚBLICA DE COLOMBIA</w:t>
      </w:r>
    </w:p>
    <w:p w:rsidR="000D1DCB" w:rsidRPr="005F094A" w:rsidRDefault="000D1DCB" w:rsidP="000D1DCB">
      <w:pPr>
        <w:spacing w:line="276" w:lineRule="auto"/>
        <w:jc w:val="center"/>
        <w:rPr>
          <w:rFonts w:ascii="Arial" w:hAnsi="Arial" w:cs="Arial"/>
          <w:b/>
        </w:rPr>
      </w:pPr>
      <w:r w:rsidRPr="005F094A">
        <w:rPr>
          <w:rFonts w:ascii="Arial" w:hAnsi="Arial" w:cs="Arial"/>
          <w:noProof/>
          <w:lang w:val="es-CO" w:eastAsia="es-CO"/>
        </w:rPr>
        <w:drawing>
          <wp:anchor distT="0" distB="0" distL="114300" distR="114300" simplePos="0" relativeHeight="251659264" behindDoc="0" locked="0" layoutInCell="1" allowOverlap="1" wp14:anchorId="17992C70" wp14:editId="6A4A8DE4">
            <wp:simplePos x="0" y="0"/>
            <wp:positionH relativeFrom="column">
              <wp:posOffset>2320290</wp:posOffset>
            </wp:positionH>
            <wp:positionV relativeFrom="paragraph">
              <wp:posOffset>53975</wp:posOffset>
            </wp:positionV>
            <wp:extent cx="962025" cy="652145"/>
            <wp:effectExtent l="0" t="0" r="0" b="0"/>
            <wp:wrapSquare wrapText="bothSides"/>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DCB" w:rsidRPr="005F094A" w:rsidRDefault="000D1DCB" w:rsidP="000D1DCB">
      <w:pPr>
        <w:spacing w:line="276" w:lineRule="auto"/>
        <w:jc w:val="center"/>
        <w:rPr>
          <w:rFonts w:ascii="Arial" w:hAnsi="Arial" w:cs="Arial"/>
          <w:b/>
        </w:rPr>
      </w:pPr>
    </w:p>
    <w:p w:rsidR="000D1DCB" w:rsidRPr="005F094A" w:rsidRDefault="000D1DCB" w:rsidP="000D1DCB">
      <w:pPr>
        <w:spacing w:line="276" w:lineRule="auto"/>
        <w:jc w:val="center"/>
        <w:rPr>
          <w:rFonts w:ascii="Arial" w:hAnsi="Arial" w:cs="Arial"/>
          <w:b/>
        </w:rPr>
      </w:pPr>
    </w:p>
    <w:p w:rsidR="000D1DCB" w:rsidRPr="005F094A" w:rsidRDefault="000D1DCB" w:rsidP="000D1DCB">
      <w:pPr>
        <w:spacing w:line="276" w:lineRule="auto"/>
        <w:jc w:val="center"/>
        <w:rPr>
          <w:rFonts w:ascii="Arial" w:hAnsi="Arial" w:cs="Arial"/>
          <w:b/>
        </w:rPr>
      </w:pPr>
    </w:p>
    <w:p w:rsidR="000D1DCB" w:rsidRPr="005F094A" w:rsidRDefault="000D1DCB" w:rsidP="008F20DD">
      <w:pPr>
        <w:pStyle w:val="Encabezado"/>
        <w:spacing w:line="360" w:lineRule="auto"/>
        <w:jc w:val="center"/>
        <w:rPr>
          <w:rFonts w:ascii="Arial" w:hAnsi="Arial" w:cs="Arial"/>
        </w:rPr>
      </w:pPr>
      <w:r w:rsidRPr="005F094A">
        <w:rPr>
          <w:rFonts w:ascii="Arial" w:hAnsi="Arial" w:cs="Arial"/>
          <w:b/>
        </w:rPr>
        <w:t>TRIBUNAL ADMINISTRATIVO DEL VALLE DEL CAUCA</w:t>
      </w:r>
    </w:p>
    <w:p w:rsidR="000D1DCB" w:rsidRPr="005F094A" w:rsidRDefault="000D1DCB" w:rsidP="008F20DD">
      <w:pPr>
        <w:spacing w:line="360" w:lineRule="auto"/>
        <w:jc w:val="right"/>
        <w:rPr>
          <w:rFonts w:ascii="Arial" w:hAnsi="Arial" w:cs="Arial"/>
          <w:b/>
        </w:rPr>
      </w:pPr>
    </w:p>
    <w:p w:rsidR="000D1DCB" w:rsidRPr="008F20DD" w:rsidRDefault="000D1DCB" w:rsidP="008F20DD">
      <w:pPr>
        <w:spacing w:line="360" w:lineRule="auto"/>
        <w:jc w:val="right"/>
        <w:rPr>
          <w:rFonts w:ascii="Arial" w:hAnsi="Arial" w:cs="Arial"/>
          <w:b/>
          <w:sz w:val="22"/>
          <w:szCs w:val="22"/>
        </w:rPr>
      </w:pPr>
    </w:p>
    <w:p w:rsidR="00CC603C" w:rsidRPr="008F20DD" w:rsidRDefault="00CC603C" w:rsidP="008F20DD">
      <w:pPr>
        <w:spacing w:line="360" w:lineRule="auto"/>
        <w:rPr>
          <w:rFonts w:ascii="Arial" w:hAnsi="Arial" w:cs="Arial"/>
          <w:b/>
          <w:sz w:val="22"/>
          <w:szCs w:val="22"/>
        </w:rPr>
      </w:pPr>
      <w:r w:rsidRPr="008F20DD">
        <w:rPr>
          <w:rFonts w:ascii="Arial" w:hAnsi="Arial" w:cs="Arial"/>
          <w:b/>
          <w:sz w:val="22"/>
          <w:szCs w:val="22"/>
        </w:rPr>
        <w:t xml:space="preserve">AUTO INTERLOCUTORIO </w:t>
      </w:r>
    </w:p>
    <w:p w:rsidR="00CC603C" w:rsidRPr="005F094A" w:rsidRDefault="00CC603C" w:rsidP="008F20DD">
      <w:pPr>
        <w:spacing w:line="360" w:lineRule="auto"/>
        <w:rPr>
          <w:rFonts w:ascii="Arial" w:hAnsi="Arial" w:cs="Arial"/>
          <w:b/>
        </w:rPr>
      </w:pPr>
    </w:p>
    <w:p w:rsidR="00CC603C" w:rsidRPr="005F094A" w:rsidRDefault="00CC603C" w:rsidP="008F20DD">
      <w:pPr>
        <w:spacing w:line="360" w:lineRule="auto"/>
        <w:rPr>
          <w:rFonts w:ascii="Arial" w:hAnsi="Arial" w:cs="Arial"/>
          <w:sz w:val="22"/>
          <w:szCs w:val="22"/>
        </w:rPr>
      </w:pPr>
      <w:r w:rsidRPr="005F094A">
        <w:rPr>
          <w:rFonts w:ascii="Arial" w:hAnsi="Arial" w:cs="Arial"/>
          <w:sz w:val="22"/>
          <w:szCs w:val="22"/>
        </w:rPr>
        <w:t xml:space="preserve">Santiago de Cali, </w:t>
      </w:r>
      <w:r w:rsidR="003D0214" w:rsidRPr="005F094A">
        <w:rPr>
          <w:rFonts w:ascii="Arial" w:hAnsi="Arial" w:cs="Arial"/>
          <w:sz w:val="22"/>
          <w:szCs w:val="22"/>
        </w:rPr>
        <w:t>quince</w:t>
      </w:r>
      <w:r w:rsidR="00916E53" w:rsidRPr="005F094A">
        <w:rPr>
          <w:rFonts w:ascii="Arial" w:hAnsi="Arial" w:cs="Arial"/>
          <w:sz w:val="22"/>
          <w:szCs w:val="22"/>
        </w:rPr>
        <w:t xml:space="preserve"> (</w:t>
      </w:r>
      <w:r w:rsidR="003D0214" w:rsidRPr="005F094A">
        <w:rPr>
          <w:rFonts w:ascii="Arial" w:hAnsi="Arial" w:cs="Arial"/>
          <w:sz w:val="22"/>
          <w:szCs w:val="22"/>
        </w:rPr>
        <w:t>15</w:t>
      </w:r>
      <w:r w:rsidR="00916E53" w:rsidRPr="005F094A">
        <w:rPr>
          <w:rFonts w:ascii="Arial" w:hAnsi="Arial" w:cs="Arial"/>
          <w:sz w:val="22"/>
          <w:szCs w:val="22"/>
        </w:rPr>
        <w:t xml:space="preserve">) de </w:t>
      </w:r>
      <w:r w:rsidR="00BC4194" w:rsidRPr="005F094A">
        <w:rPr>
          <w:rFonts w:ascii="Arial" w:hAnsi="Arial" w:cs="Arial"/>
          <w:sz w:val="22"/>
          <w:szCs w:val="22"/>
        </w:rPr>
        <w:t>abril</w:t>
      </w:r>
      <w:r w:rsidR="00916E53" w:rsidRPr="005F094A">
        <w:rPr>
          <w:rFonts w:ascii="Arial" w:hAnsi="Arial" w:cs="Arial"/>
          <w:sz w:val="22"/>
          <w:szCs w:val="22"/>
        </w:rPr>
        <w:t xml:space="preserve"> de dos mil veinte (2020)</w:t>
      </w:r>
    </w:p>
    <w:p w:rsidR="00CC603C" w:rsidRPr="005F094A" w:rsidRDefault="00CC603C" w:rsidP="009A77F2">
      <w:pPr>
        <w:rPr>
          <w:rFonts w:ascii="Arial" w:hAnsi="Arial" w:cs="Arial"/>
          <w:b/>
        </w:rPr>
      </w:pPr>
    </w:p>
    <w:p w:rsidR="00862515" w:rsidRPr="005F094A" w:rsidRDefault="00862515" w:rsidP="009A77F2">
      <w:pPr>
        <w:jc w:val="center"/>
        <w:rPr>
          <w:rFonts w:ascii="Arial" w:hAnsi="Arial" w:cs="Arial"/>
          <w:b/>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5F094A" w:rsidRPr="005F094A" w:rsidTr="009A77F2">
        <w:trPr>
          <w:trHeight w:val="117"/>
        </w:trPr>
        <w:tc>
          <w:tcPr>
            <w:tcW w:w="2694" w:type="dxa"/>
            <w:shd w:val="clear" w:color="auto" w:fill="auto"/>
          </w:tcPr>
          <w:p w:rsidR="00CC603C" w:rsidRPr="005F094A" w:rsidRDefault="00CC603C" w:rsidP="009A77F2">
            <w:pPr>
              <w:rPr>
                <w:rFonts w:ascii="Arial" w:hAnsi="Arial" w:cs="Arial"/>
                <w:caps/>
                <w:sz w:val="22"/>
                <w:szCs w:val="22"/>
              </w:rPr>
            </w:pPr>
            <w:r w:rsidRPr="005F094A">
              <w:rPr>
                <w:rFonts w:ascii="Arial" w:hAnsi="Arial" w:cs="Arial"/>
                <w:sz w:val="22"/>
                <w:szCs w:val="22"/>
              </w:rPr>
              <w:t>MEDIO DE CONTROL:</w:t>
            </w:r>
          </w:p>
        </w:tc>
        <w:tc>
          <w:tcPr>
            <w:tcW w:w="6662" w:type="dxa"/>
            <w:shd w:val="clear" w:color="auto" w:fill="auto"/>
          </w:tcPr>
          <w:p w:rsidR="00916E53" w:rsidRPr="005F094A" w:rsidRDefault="00780340" w:rsidP="00780340">
            <w:pPr>
              <w:jc w:val="both"/>
              <w:rPr>
                <w:rFonts w:ascii="Arial" w:hAnsi="Arial" w:cs="Arial"/>
                <w:caps/>
                <w:sz w:val="22"/>
                <w:szCs w:val="22"/>
              </w:rPr>
            </w:pPr>
            <w:r w:rsidRPr="005F094A">
              <w:rPr>
                <w:rFonts w:ascii="Arial" w:hAnsi="Arial" w:cs="Arial"/>
                <w:sz w:val="22"/>
                <w:szCs w:val="22"/>
              </w:rPr>
              <w:t>CONTROL INMEDIATO DE LEGALIDAD DEL DECRETO 1-3-0731 DEL 1 DE ABRIL DE 2020 EXPEDIDO POR LA GOBERNADORA DEL DEPARTAMENTO DEL VALLE DEL CAUCA.</w:t>
            </w:r>
          </w:p>
        </w:tc>
      </w:tr>
      <w:tr w:rsidR="00266886" w:rsidRPr="005F094A" w:rsidTr="009A77F2">
        <w:trPr>
          <w:trHeight w:val="123"/>
        </w:trPr>
        <w:tc>
          <w:tcPr>
            <w:tcW w:w="2694" w:type="dxa"/>
            <w:shd w:val="clear" w:color="auto" w:fill="auto"/>
          </w:tcPr>
          <w:p w:rsidR="00266886" w:rsidRPr="005F094A" w:rsidRDefault="00266886" w:rsidP="00266886">
            <w:pPr>
              <w:rPr>
                <w:rFonts w:ascii="Arial" w:hAnsi="Arial" w:cs="Arial"/>
                <w:sz w:val="22"/>
                <w:szCs w:val="22"/>
              </w:rPr>
            </w:pPr>
            <w:r w:rsidRPr="005F094A">
              <w:rPr>
                <w:rFonts w:ascii="Arial" w:hAnsi="Arial" w:cs="Arial"/>
                <w:sz w:val="22"/>
                <w:szCs w:val="22"/>
              </w:rPr>
              <w:t>EXPEDIENTE:</w:t>
            </w:r>
          </w:p>
        </w:tc>
        <w:tc>
          <w:tcPr>
            <w:tcW w:w="6662" w:type="dxa"/>
            <w:shd w:val="clear" w:color="auto" w:fill="auto"/>
          </w:tcPr>
          <w:p w:rsidR="00266886" w:rsidRPr="005F094A" w:rsidRDefault="00266886" w:rsidP="00CE410F">
            <w:pPr>
              <w:tabs>
                <w:tab w:val="left" w:pos="-720"/>
              </w:tabs>
              <w:suppressAutoHyphens/>
              <w:jc w:val="both"/>
              <w:rPr>
                <w:rFonts w:ascii="Arial" w:hAnsi="Arial" w:cs="Arial"/>
                <w:b/>
                <w:spacing w:val="-3"/>
                <w:lang w:val="es-CO"/>
              </w:rPr>
            </w:pPr>
            <w:r w:rsidRPr="005F094A">
              <w:rPr>
                <w:rFonts w:ascii="Arial" w:hAnsi="Arial" w:cs="Arial"/>
                <w:spacing w:val="-3"/>
                <w:lang w:val="es-CO"/>
              </w:rPr>
              <w:t>76001-23-33-00</w:t>
            </w:r>
            <w:r w:rsidR="00D21674" w:rsidRPr="005F094A">
              <w:rPr>
                <w:rFonts w:ascii="Arial" w:hAnsi="Arial" w:cs="Arial"/>
                <w:spacing w:val="-3"/>
                <w:lang w:val="es-CO"/>
              </w:rPr>
              <w:t>0</w:t>
            </w:r>
            <w:r w:rsidRPr="005F094A">
              <w:rPr>
                <w:rFonts w:ascii="Arial" w:hAnsi="Arial" w:cs="Arial"/>
                <w:spacing w:val="-3"/>
                <w:lang w:val="es-CO"/>
              </w:rPr>
              <w:t>-2020-</w:t>
            </w:r>
            <w:r w:rsidR="008C7881" w:rsidRPr="005F094A">
              <w:rPr>
                <w:rFonts w:ascii="Arial" w:hAnsi="Arial" w:cs="Arial"/>
                <w:spacing w:val="-3"/>
                <w:lang w:val="es-CO"/>
              </w:rPr>
              <w:t>425</w:t>
            </w:r>
            <w:r w:rsidRPr="005F094A">
              <w:rPr>
                <w:rFonts w:ascii="Arial" w:hAnsi="Arial" w:cs="Arial"/>
                <w:spacing w:val="-3"/>
                <w:lang w:val="es-CO"/>
              </w:rPr>
              <w:t>-00</w:t>
            </w:r>
          </w:p>
        </w:tc>
      </w:tr>
    </w:tbl>
    <w:p w:rsidR="008F2A56" w:rsidRPr="005F094A" w:rsidRDefault="008F2A56" w:rsidP="009A77F2">
      <w:pPr>
        <w:spacing w:line="360" w:lineRule="auto"/>
        <w:rPr>
          <w:rFonts w:ascii="Arial" w:hAnsi="Arial" w:cs="Arial"/>
          <w:b/>
        </w:rPr>
      </w:pPr>
    </w:p>
    <w:p w:rsidR="000D1DCB" w:rsidRPr="005F094A" w:rsidRDefault="000D1DCB" w:rsidP="000D1DCB">
      <w:pPr>
        <w:rPr>
          <w:rFonts w:ascii="Arial" w:hAnsi="Arial" w:cs="Arial"/>
          <w:b/>
        </w:rPr>
      </w:pPr>
      <w:r w:rsidRPr="005F094A">
        <w:rPr>
          <w:rFonts w:ascii="Arial" w:hAnsi="Arial" w:cs="Arial"/>
          <w:b/>
        </w:rPr>
        <w:t>MAGISTRADO PONENTE: FERNANDO AUGUSTO GARCIA MUÑOZ</w:t>
      </w:r>
    </w:p>
    <w:p w:rsidR="000D1DCB" w:rsidRPr="005F094A" w:rsidRDefault="000D1DCB" w:rsidP="009A77F2">
      <w:pPr>
        <w:spacing w:line="360" w:lineRule="auto"/>
        <w:rPr>
          <w:rFonts w:ascii="Arial" w:hAnsi="Arial" w:cs="Arial"/>
          <w:b/>
        </w:rPr>
      </w:pPr>
    </w:p>
    <w:p w:rsidR="005614DB" w:rsidRDefault="005614DB" w:rsidP="005614DB">
      <w:pPr>
        <w:spacing w:line="360" w:lineRule="auto"/>
        <w:jc w:val="both"/>
        <w:rPr>
          <w:rFonts w:ascii="Arial" w:hAnsi="Arial" w:cs="Arial"/>
          <w:sz w:val="22"/>
          <w:szCs w:val="22"/>
        </w:rPr>
      </w:pPr>
      <w:r w:rsidRPr="005614DB">
        <w:rPr>
          <w:rFonts w:ascii="Arial" w:hAnsi="Arial" w:cs="Arial"/>
          <w:sz w:val="22"/>
          <w:szCs w:val="22"/>
        </w:rPr>
        <w:t xml:space="preserve">Procede el Despacho a avocar el conocimiento, </w:t>
      </w:r>
      <w:r>
        <w:rPr>
          <w:rFonts w:ascii="Arial" w:hAnsi="Arial" w:cs="Arial"/>
          <w:sz w:val="22"/>
          <w:szCs w:val="22"/>
        </w:rPr>
        <w:t xml:space="preserve">del </w:t>
      </w:r>
      <w:r w:rsidRPr="005614DB">
        <w:rPr>
          <w:rFonts w:ascii="Arial" w:hAnsi="Arial" w:cs="Arial"/>
          <w:sz w:val="22"/>
          <w:szCs w:val="22"/>
        </w:rPr>
        <w:t xml:space="preserve">Decreto 1-3-0731 del 1 de abril de 2020 </w:t>
      </w:r>
      <w:r w:rsidRPr="005614DB">
        <w:rPr>
          <w:rFonts w:ascii="Arial" w:hAnsi="Arial" w:cs="Arial"/>
          <w:i/>
          <w:iCs/>
          <w:sz w:val="20"/>
          <w:szCs w:val="20"/>
        </w:rPr>
        <w:t xml:space="preserve">“POR MEDIO DEL CUAL SE SUSPENDEN LOS TÉRMINOS Y TRÁMITES Y ACTUACIONES ADMINISTRATIVAS </w:t>
      </w:r>
      <w:r>
        <w:rPr>
          <w:rFonts w:ascii="Arial" w:hAnsi="Arial" w:cs="Arial"/>
          <w:i/>
          <w:iCs/>
          <w:sz w:val="20"/>
          <w:szCs w:val="20"/>
        </w:rPr>
        <w:t>O</w:t>
      </w:r>
      <w:r w:rsidRPr="005614DB">
        <w:rPr>
          <w:rFonts w:ascii="Arial" w:hAnsi="Arial" w:cs="Arial"/>
          <w:i/>
          <w:iCs/>
          <w:sz w:val="20"/>
          <w:szCs w:val="20"/>
        </w:rPr>
        <w:t xml:space="preserve"> JURISDICCIONALES EN SEDE ADMINISTRATIVA EN LA ADMINISTRACIÓN CENTRAL DEPARTAMENTAL DURANTE LA EMERGENCIA SANITARIA POR CAUSA DEL COVID-2019 Y SE DICTAN OTRAS DISPOSICIONES”</w:t>
      </w:r>
      <w:r w:rsidRPr="005614DB">
        <w:rPr>
          <w:rFonts w:ascii="Arial" w:hAnsi="Arial" w:cs="Arial"/>
          <w:sz w:val="22"/>
          <w:szCs w:val="22"/>
        </w:rPr>
        <w:t>,</w:t>
      </w:r>
      <w:r>
        <w:rPr>
          <w:rFonts w:ascii="Arial" w:hAnsi="Arial" w:cs="Arial"/>
          <w:sz w:val="22"/>
          <w:szCs w:val="22"/>
        </w:rPr>
        <w:t xml:space="preserve"> expedido por el Departamento del Valle del </w:t>
      </w:r>
      <w:r w:rsidR="008F20DD">
        <w:rPr>
          <w:rFonts w:ascii="Arial" w:hAnsi="Arial" w:cs="Arial"/>
          <w:sz w:val="22"/>
          <w:szCs w:val="22"/>
        </w:rPr>
        <w:t>C</w:t>
      </w:r>
      <w:r>
        <w:rPr>
          <w:rFonts w:ascii="Arial" w:hAnsi="Arial" w:cs="Arial"/>
          <w:sz w:val="22"/>
          <w:szCs w:val="22"/>
        </w:rPr>
        <w:t>auca,</w:t>
      </w:r>
      <w:r w:rsidRPr="005614DB">
        <w:rPr>
          <w:rFonts w:ascii="Arial" w:hAnsi="Arial" w:cs="Arial"/>
          <w:sz w:val="22"/>
          <w:szCs w:val="22"/>
        </w:rPr>
        <w:t xml:space="preserve"> previas l</w:t>
      </w:r>
      <w:r w:rsidR="00DA7570">
        <w:rPr>
          <w:rFonts w:ascii="Arial" w:hAnsi="Arial" w:cs="Arial"/>
          <w:sz w:val="22"/>
          <w:szCs w:val="22"/>
        </w:rPr>
        <w:t>a</w:t>
      </w:r>
      <w:r w:rsidRPr="005614DB">
        <w:rPr>
          <w:rFonts w:ascii="Arial" w:hAnsi="Arial" w:cs="Arial"/>
          <w:sz w:val="22"/>
          <w:szCs w:val="22"/>
        </w:rPr>
        <w:t>s siguientes:</w:t>
      </w:r>
    </w:p>
    <w:p w:rsidR="005614DB" w:rsidRPr="005614DB" w:rsidRDefault="005614DB" w:rsidP="005614DB">
      <w:pPr>
        <w:spacing w:line="360" w:lineRule="auto"/>
        <w:jc w:val="both"/>
        <w:rPr>
          <w:rFonts w:ascii="Arial" w:hAnsi="Arial" w:cs="Arial"/>
          <w:sz w:val="22"/>
          <w:szCs w:val="22"/>
        </w:rPr>
      </w:pPr>
    </w:p>
    <w:p w:rsidR="00807E31" w:rsidRDefault="00DA7570" w:rsidP="00DA7570">
      <w:pPr>
        <w:spacing w:line="360" w:lineRule="auto"/>
        <w:rPr>
          <w:rFonts w:ascii="Arial" w:hAnsi="Arial" w:cs="Arial"/>
          <w:b/>
          <w:lang w:val="es-MX"/>
        </w:rPr>
      </w:pPr>
      <w:r>
        <w:rPr>
          <w:rFonts w:ascii="Arial" w:hAnsi="Arial" w:cs="Arial"/>
          <w:b/>
          <w:lang w:val="es-MX"/>
        </w:rPr>
        <w:t>CONSIDERACIONES</w:t>
      </w:r>
    </w:p>
    <w:p w:rsidR="00DA7570" w:rsidRDefault="00DA7570" w:rsidP="00DA7570">
      <w:pPr>
        <w:spacing w:line="360" w:lineRule="auto"/>
        <w:rPr>
          <w:rFonts w:ascii="Arial" w:hAnsi="Arial" w:cs="Arial"/>
          <w:b/>
          <w:lang w:val="es-MX"/>
        </w:rPr>
      </w:pPr>
    </w:p>
    <w:p w:rsidR="00DA7570" w:rsidRPr="005F094A" w:rsidRDefault="00DA7570" w:rsidP="00DA7570">
      <w:pPr>
        <w:spacing w:line="360" w:lineRule="auto"/>
        <w:jc w:val="both"/>
        <w:rPr>
          <w:rFonts w:ascii="Arial" w:hAnsi="Arial" w:cs="Arial"/>
          <w:sz w:val="22"/>
          <w:szCs w:val="22"/>
        </w:rPr>
      </w:pPr>
      <w:r w:rsidRPr="005F094A">
        <w:rPr>
          <w:rFonts w:ascii="Arial" w:hAnsi="Arial" w:cs="Arial"/>
          <w:sz w:val="22"/>
          <w:szCs w:val="22"/>
        </w:rPr>
        <w:t xml:space="preserve">Esta Corporación tiene competencia para conocer del escrito de control inmediato de legalidad, de conformidad con el art. 151 del CPACA, que señala: </w:t>
      </w:r>
    </w:p>
    <w:p w:rsidR="00DA7570" w:rsidRPr="005F094A" w:rsidRDefault="00DA7570" w:rsidP="00DA7570">
      <w:pPr>
        <w:spacing w:line="360" w:lineRule="auto"/>
        <w:jc w:val="both"/>
        <w:rPr>
          <w:rFonts w:ascii="Arial" w:hAnsi="Arial" w:cs="Arial"/>
          <w:sz w:val="22"/>
          <w:szCs w:val="22"/>
        </w:rPr>
      </w:pPr>
    </w:p>
    <w:p w:rsidR="00DA7570" w:rsidRPr="005F094A" w:rsidRDefault="00DA7570" w:rsidP="00DA7570">
      <w:pPr>
        <w:ind w:left="284" w:right="284"/>
        <w:jc w:val="both"/>
        <w:rPr>
          <w:rFonts w:ascii="Arial" w:hAnsi="Arial" w:cs="Arial"/>
          <w:sz w:val="20"/>
          <w:szCs w:val="20"/>
        </w:rPr>
      </w:pPr>
      <w:r w:rsidRPr="005F094A">
        <w:rPr>
          <w:rFonts w:ascii="Arial" w:hAnsi="Arial" w:cs="Arial"/>
          <w:b/>
          <w:sz w:val="20"/>
          <w:szCs w:val="20"/>
        </w:rPr>
        <w:t xml:space="preserve">“ARTÍCULO 151. </w:t>
      </w:r>
      <w:r w:rsidRPr="005F094A">
        <w:rPr>
          <w:rFonts w:ascii="Arial" w:hAnsi="Arial" w:cs="Arial"/>
          <w:b/>
          <w:iCs/>
          <w:sz w:val="20"/>
          <w:szCs w:val="20"/>
        </w:rPr>
        <w:t>COMPETENCIA DE LOS TRIBUNALES ADMINISTRATIVOS EN ÚNICA INSTANCIA</w:t>
      </w:r>
      <w:r w:rsidRPr="005F094A">
        <w:rPr>
          <w:rFonts w:ascii="Arial" w:hAnsi="Arial" w:cs="Arial"/>
          <w:i/>
          <w:iCs/>
          <w:sz w:val="20"/>
          <w:szCs w:val="20"/>
        </w:rPr>
        <w:t xml:space="preserve">. </w:t>
      </w:r>
      <w:r w:rsidRPr="005F094A">
        <w:rPr>
          <w:rFonts w:ascii="Arial" w:hAnsi="Arial" w:cs="Arial"/>
          <w:sz w:val="20"/>
          <w:szCs w:val="20"/>
        </w:rPr>
        <w:t xml:space="preserve">Los Tribunales Administrativos conocerán de los siguientes procesos privativamente y en </w:t>
      </w:r>
      <w:r w:rsidRPr="005F094A">
        <w:rPr>
          <w:rFonts w:ascii="Arial" w:hAnsi="Arial" w:cs="Arial"/>
          <w:b/>
          <w:sz w:val="20"/>
          <w:szCs w:val="20"/>
        </w:rPr>
        <w:t>única</w:t>
      </w:r>
      <w:r w:rsidRPr="005F094A">
        <w:rPr>
          <w:rFonts w:ascii="Arial" w:hAnsi="Arial" w:cs="Arial"/>
          <w:sz w:val="20"/>
          <w:szCs w:val="20"/>
        </w:rPr>
        <w:t xml:space="preserve"> instancia:</w:t>
      </w:r>
    </w:p>
    <w:p w:rsidR="00DA7570" w:rsidRPr="005F094A" w:rsidRDefault="00DA7570" w:rsidP="00DA7570">
      <w:pPr>
        <w:ind w:left="284" w:right="284"/>
        <w:jc w:val="both"/>
        <w:rPr>
          <w:rFonts w:ascii="Arial" w:hAnsi="Arial" w:cs="Arial"/>
          <w:sz w:val="20"/>
          <w:szCs w:val="20"/>
        </w:rPr>
      </w:pPr>
    </w:p>
    <w:p w:rsidR="00DA7570" w:rsidRPr="005F094A" w:rsidRDefault="00DA7570" w:rsidP="00DA7570">
      <w:pPr>
        <w:spacing w:line="240" w:lineRule="atLeast"/>
        <w:ind w:left="284" w:right="284"/>
        <w:jc w:val="both"/>
        <w:rPr>
          <w:rFonts w:ascii="Arial" w:hAnsi="Arial" w:cs="Arial"/>
          <w:sz w:val="20"/>
          <w:szCs w:val="20"/>
        </w:rPr>
      </w:pPr>
      <w:r w:rsidRPr="005F094A">
        <w:rPr>
          <w:rFonts w:ascii="Arial" w:hAnsi="Arial" w:cs="Arial"/>
          <w:sz w:val="20"/>
          <w:szCs w:val="20"/>
        </w:rPr>
        <w:t xml:space="preserve">14. </w:t>
      </w:r>
      <w:r w:rsidRPr="005F094A">
        <w:rPr>
          <w:rFonts w:ascii="Arial" w:hAnsi="Arial" w:cs="Arial"/>
          <w:b/>
          <w:sz w:val="20"/>
          <w:szCs w:val="20"/>
        </w:rPr>
        <w:t>Del control inmediato de legalidad</w:t>
      </w:r>
      <w:r w:rsidRPr="005F094A">
        <w:rPr>
          <w:rFonts w:ascii="Arial" w:hAnsi="Arial" w:cs="Arial"/>
          <w:sz w:val="20"/>
          <w:szCs w:val="20"/>
        </w:rPr>
        <w:t xml:space="preserve"> de los actos de carácter general que sean proferidos en ejercicio de la función administrativa </w:t>
      </w:r>
      <w:r w:rsidRPr="005F094A">
        <w:rPr>
          <w:rFonts w:ascii="Arial" w:hAnsi="Arial" w:cs="Arial"/>
          <w:b/>
          <w:sz w:val="20"/>
          <w:szCs w:val="20"/>
        </w:rPr>
        <w:t>durante los Estados de Excepción</w:t>
      </w:r>
      <w:r w:rsidRPr="005F094A">
        <w:rPr>
          <w:rFonts w:ascii="Arial" w:hAnsi="Arial" w:cs="Arial"/>
          <w:sz w:val="20"/>
          <w:szCs w:val="20"/>
        </w:rPr>
        <w:t xml:space="preserve"> y </w:t>
      </w:r>
      <w:r w:rsidRPr="005F094A">
        <w:rPr>
          <w:rFonts w:ascii="Arial" w:hAnsi="Arial" w:cs="Arial"/>
          <w:b/>
          <w:sz w:val="20"/>
          <w:szCs w:val="20"/>
        </w:rPr>
        <w:t>como desarrollo de los decretos legislativos</w:t>
      </w:r>
      <w:r w:rsidRPr="005F094A">
        <w:rPr>
          <w:rFonts w:ascii="Arial" w:hAnsi="Arial" w:cs="Arial"/>
          <w:sz w:val="20"/>
          <w:szCs w:val="20"/>
        </w:rPr>
        <w:t xml:space="preserve"> que fueren dictados </w:t>
      </w:r>
      <w:r w:rsidRPr="005F094A">
        <w:rPr>
          <w:rFonts w:ascii="Arial" w:hAnsi="Arial" w:cs="Arial"/>
          <w:b/>
          <w:sz w:val="20"/>
          <w:szCs w:val="20"/>
        </w:rPr>
        <w:t>por autoridades territoriales departamentales y municipales</w:t>
      </w:r>
      <w:r w:rsidRPr="005F094A">
        <w:rPr>
          <w:rFonts w:ascii="Arial" w:hAnsi="Arial" w:cs="Arial"/>
          <w:sz w:val="20"/>
          <w:szCs w:val="20"/>
        </w:rPr>
        <w:t xml:space="preserve">, cuya competencia corresponderá al tribunal del lugar donde se expidan”. </w:t>
      </w:r>
    </w:p>
    <w:p w:rsidR="00DA7570" w:rsidRPr="005F094A" w:rsidRDefault="00DA7570" w:rsidP="00DA7570">
      <w:pPr>
        <w:spacing w:line="360" w:lineRule="auto"/>
        <w:jc w:val="both"/>
        <w:rPr>
          <w:rFonts w:ascii="Arial" w:hAnsi="Arial" w:cs="Arial"/>
          <w:sz w:val="22"/>
          <w:szCs w:val="22"/>
        </w:rPr>
      </w:pPr>
    </w:p>
    <w:p w:rsidR="00DA7570" w:rsidRPr="005F094A" w:rsidRDefault="00DA7570" w:rsidP="00DA7570">
      <w:pPr>
        <w:spacing w:line="360" w:lineRule="auto"/>
        <w:jc w:val="both"/>
        <w:rPr>
          <w:rFonts w:ascii="Arial" w:hAnsi="Arial" w:cs="Arial"/>
          <w:sz w:val="22"/>
          <w:szCs w:val="22"/>
        </w:rPr>
      </w:pPr>
      <w:r w:rsidRPr="005F094A">
        <w:rPr>
          <w:rFonts w:ascii="Arial" w:hAnsi="Arial" w:cs="Arial"/>
          <w:sz w:val="22"/>
          <w:szCs w:val="22"/>
        </w:rPr>
        <w:t xml:space="preserve">Así mismo, el art. 20 de la Ley 137 de 1994 </w:t>
      </w:r>
      <w:r w:rsidR="00531398">
        <w:rPr>
          <w:rFonts w:ascii="Arial" w:hAnsi="Arial" w:cs="Arial"/>
          <w:sz w:val="22"/>
          <w:szCs w:val="22"/>
        </w:rPr>
        <w:t>estipu</w:t>
      </w:r>
      <w:r w:rsidRPr="005F094A">
        <w:rPr>
          <w:rFonts w:ascii="Arial" w:hAnsi="Arial" w:cs="Arial"/>
          <w:sz w:val="22"/>
          <w:szCs w:val="22"/>
        </w:rPr>
        <w:t>la</w:t>
      </w:r>
      <w:r w:rsidR="00531398">
        <w:rPr>
          <w:rFonts w:ascii="Arial" w:hAnsi="Arial" w:cs="Arial"/>
          <w:sz w:val="22"/>
          <w:szCs w:val="22"/>
        </w:rPr>
        <w:t xml:space="preserve"> lo siguiente</w:t>
      </w:r>
      <w:r w:rsidRPr="005F094A">
        <w:rPr>
          <w:rFonts w:ascii="Arial" w:hAnsi="Arial" w:cs="Arial"/>
          <w:sz w:val="22"/>
          <w:szCs w:val="22"/>
        </w:rPr>
        <w:t>:</w:t>
      </w:r>
    </w:p>
    <w:p w:rsidR="00DA7570" w:rsidRPr="005F094A" w:rsidRDefault="00DA7570" w:rsidP="00DA7570">
      <w:pPr>
        <w:spacing w:line="360" w:lineRule="auto"/>
        <w:jc w:val="both"/>
        <w:rPr>
          <w:rFonts w:ascii="Arial" w:hAnsi="Arial" w:cs="Arial"/>
        </w:rPr>
      </w:pPr>
    </w:p>
    <w:p w:rsidR="00DA7570" w:rsidRPr="005F094A" w:rsidRDefault="00DA7570" w:rsidP="00DA7570">
      <w:pPr>
        <w:ind w:left="284" w:right="284"/>
        <w:jc w:val="both"/>
        <w:rPr>
          <w:rFonts w:ascii="Arial" w:hAnsi="Arial" w:cs="Arial"/>
          <w:sz w:val="20"/>
          <w:szCs w:val="20"/>
        </w:rPr>
      </w:pPr>
      <w:r w:rsidRPr="005F094A">
        <w:rPr>
          <w:rFonts w:ascii="Arial" w:hAnsi="Arial" w:cs="Arial"/>
          <w:b/>
          <w:sz w:val="20"/>
          <w:szCs w:val="20"/>
        </w:rPr>
        <w:t>“</w:t>
      </w:r>
      <w:r w:rsidRPr="005F094A">
        <w:rPr>
          <w:rFonts w:ascii="Arial" w:hAnsi="Arial" w:cs="Arial"/>
          <w:b/>
          <w:vanish/>
          <w:sz w:val="20"/>
          <w:szCs w:val="20"/>
        </w:rPr>
        <w:t>&amp;$</w:t>
      </w:r>
      <w:bookmarkStart w:id="1" w:name="20"/>
      <w:bookmarkEnd w:id="1"/>
      <w:r w:rsidRPr="005F094A">
        <w:rPr>
          <w:rFonts w:ascii="Arial" w:hAnsi="Arial" w:cs="Arial"/>
          <w:b/>
          <w:sz w:val="20"/>
          <w:szCs w:val="20"/>
        </w:rPr>
        <w:t>ARTÍCULO 20. CONTROL DE LEGALIDAD</w:t>
      </w:r>
      <w:r w:rsidRPr="005F094A">
        <w:rPr>
          <w:rFonts w:ascii="Arial" w:hAnsi="Arial" w:cs="Arial"/>
          <w:sz w:val="20"/>
          <w:szCs w:val="20"/>
        </w:rPr>
        <w:t xml:space="preserve">. Las medidas de carácter general que sean dictadas en ejercicio de la función administrativa y como desarrollo de los decretos legislativos durante los Estados de Excepción, tendrán un control inmediato de legalidad, </w:t>
      </w:r>
      <w:r w:rsidRPr="005F094A">
        <w:rPr>
          <w:rFonts w:ascii="Arial" w:hAnsi="Arial" w:cs="Arial"/>
          <w:b/>
          <w:sz w:val="20"/>
          <w:szCs w:val="20"/>
        </w:rPr>
        <w:t>ejercido por la autoridad de lo contencioso administrativo en el lugar donde se expidan si se tratare de entidades territoriales</w:t>
      </w:r>
      <w:r w:rsidRPr="005F094A">
        <w:rPr>
          <w:rFonts w:ascii="Arial" w:hAnsi="Arial" w:cs="Arial"/>
          <w:sz w:val="20"/>
          <w:szCs w:val="20"/>
        </w:rPr>
        <w:t xml:space="preserve"> o del Consejo de Estado si emanaren de autoridades nacionales. (…)”. (Negrillas fuera de texto).</w:t>
      </w:r>
    </w:p>
    <w:p w:rsidR="00DA7570" w:rsidRPr="005F094A" w:rsidRDefault="00DA7570" w:rsidP="00DA7570">
      <w:pPr>
        <w:ind w:left="708"/>
        <w:rPr>
          <w:rFonts w:ascii="Arial" w:hAnsi="Arial" w:cs="Arial"/>
          <w:sz w:val="20"/>
          <w:szCs w:val="20"/>
        </w:rPr>
      </w:pPr>
      <w:r w:rsidRPr="005F094A">
        <w:rPr>
          <w:rFonts w:ascii="Arial" w:hAnsi="Arial" w:cs="Arial"/>
          <w:sz w:val="20"/>
          <w:szCs w:val="20"/>
        </w:rPr>
        <w:t xml:space="preserve"> </w:t>
      </w:r>
    </w:p>
    <w:p w:rsidR="00DA7570" w:rsidRPr="005F094A" w:rsidRDefault="00DA7570" w:rsidP="00DA7570">
      <w:pPr>
        <w:spacing w:line="360" w:lineRule="auto"/>
        <w:jc w:val="both"/>
        <w:rPr>
          <w:rFonts w:ascii="Arial" w:hAnsi="Arial" w:cs="Arial"/>
          <w:b/>
          <w:sz w:val="22"/>
          <w:szCs w:val="22"/>
        </w:rPr>
      </w:pPr>
      <w:r w:rsidRPr="005F094A">
        <w:rPr>
          <w:rFonts w:ascii="Arial" w:hAnsi="Arial" w:cs="Arial"/>
          <w:b/>
          <w:sz w:val="22"/>
          <w:szCs w:val="22"/>
        </w:rPr>
        <w:t>2.- Oportunidad</w:t>
      </w:r>
    </w:p>
    <w:p w:rsidR="00DA7570" w:rsidRPr="005F094A" w:rsidRDefault="00DA7570" w:rsidP="00DA7570">
      <w:pPr>
        <w:spacing w:line="360" w:lineRule="auto"/>
        <w:jc w:val="both"/>
        <w:rPr>
          <w:rFonts w:ascii="Arial" w:hAnsi="Arial" w:cs="Arial"/>
          <w:b/>
          <w:sz w:val="22"/>
          <w:szCs w:val="22"/>
        </w:rPr>
      </w:pPr>
    </w:p>
    <w:p w:rsidR="00DA7570" w:rsidRPr="005F094A" w:rsidRDefault="00DA7570" w:rsidP="00DA7570">
      <w:pPr>
        <w:spacing w:line="360" w:lineRule="auto"/>
        <w:jc w:val="both"/>
        <w:rPr>
          <w:rFonts w:ascii="Arial" w:hAnsi="Arial" w:cs="Arial"/>
          <w:b/>
          <w:sz w:val="22"/>
          <w:szCs w:val="22"/>
        </w:rPr>
      </w:pPr>
      <w:r>
        <w:rPr>
          <w:rFonts w:ascii="Arial" w:hAnsi="Arial" w:cs="Arial"/>
          <w:bCs/>
          <w:sz w:val="22"/>
          <w:szCs w:val="22"/>
        </w:rPr>
        <w:t>E</w:t>
      </w:r>
      <w:r w:rsidRPr="005F094A">
        <w:rPr>
          <w:rFonts w:ascii="Arial" w:hAnsi="Arial" w:cs="Arial"/>
          <w:bCs/>
          <w:sz w:val="22"/>
          <w:szCs w:val="22"/>
        </w:rPr>
        <w:t>l inciso 2 del art. 20 de la Ley 137 de 1994,</w:t>
      </w:r>
      <w:r w:rsidR="00531398">
        <w:rPr>
          <w:rFonts w:ascii="Arial" w:hAnsi="Arial" w:cs="Arial"/>
          <w:bCs/>
          <w:sz w:val="22"/>
          <w:szCs w:val="22"/>
        </w:rPr>
        <w:t xml:space="preserve"> prevé</w:t>
      </w:r>
      <w:r w:rsidRPr="005F094A">
        <w:rPr>
          <w:rFonts w:ascii="Arial" w:hAnsi="Arial" w:cs="Arial"/>
          <w:bCs/>
          <w:sz w:val="22"/>
          <w:szCs w:val="22"/>
        </w:rPr>
        <w:t xml:space="preserve"> lo siguiente: </w:t>
      </w:r>
      <w:r w:rsidRPr="005F094A">
        <w:rPr>
          <w:rFonts w:ascii="Arial" w:hAnsi="Arial" w:cs="Arial"/>
          <w:b/>
          <w:sz w:val="22"/>
          <w:szCs w:val="22"/>
        </w:rPr>
        <w:t xml:space="preserve"> </w:t>
      </w:r>
    </w:p>
    <w:p w:rsidR="00DA7570" w:rsidRPr="005F094A" w:rsidRDefault="00DA7570" w:rsidP="00DA7570">
      <w:pPr>
        <w:spacing w:line="360" w:lineRule="auto"/>
        <w:jc w:val="both"/>
        <w:rPr>
          <w:rFonts w:ascii="Arial" w:hAnsi="Arial" w:cs="Arial"/>
          <w:bCs/>
          <w:sz w:val="22"/>
          <w:szCs w:val="22"/>
        </w:rPr>
      </w:pPr>
    </w:p>
    <w:p w:rsidR="00DA7570" w:rsidRPr="005F094A" w:rsidRDefault="00DA7570" w:rsidP="00DA7570">
      <w:pPr>
        <w:spacing w:line="360" w:lineRule="auto"/>
        <w:ind w:left="284" w:right="284"/>
        <w:jc w:val="both"/>
        <w:rPr>
          <w:rFonts w:ascii="Arial" w:hAnsi="Arial" w:cs="Arial"/>
          <w:sz w:val="22"/>
          <w:szCs w:val="22"/>
        </w:rPr>
      </w:pPr>
      <w:r w:rsidRPr="005F094A">
        <w:rPr>
          <w:rFonts w:ascii="Arial" w:hAnsi="Arial" w:cs="Arial"/>
          <w:bCs/>
          <w:sz w:val="22"/>
          <w:szCs w:val="22"/>
        </w:rPr>
        <w:t>“</w:t>
      </w:r>
      <w:r w:rsidRPr="005F094A">
        <w:rPr>
          <w:rFonts w:ascii="Arial" w:hAnsi="Arial" w:cs="Arial"/>
          <w:sz w:val="22"/>
          <w:szCs w:val="22"/>
        </w:rPr>
        <w:t>Las autoridades competentes que los expidan enviarán los actos administrativos a la jurisdicción contencioso-administrativa indicada, dentro de las cuarenta y ocho (48) horas siguientes a su expedición.”.</w:t>
      </w:r>
    </w:p>
    <w:p w:rsidR="00DA7570" w:rsidRPr="005F094A" w:rsidRDefault="00DA7570" w:rsidP="00DA7570">
      <w:pPr>
        <w:spacing w:line="360" w:lineRule="auto"/>
        <w:jc w:val="both"/>
        <w:rPr>
          <w:rFonts w:ascii="Arial" w:hAnsi="Arial" w:cs="Arial"/>
          <w:bCs/>
        </w:rPr>
      </w:pPr>
      <w:r w:rsidRPr="005F094A">
        <w:rPr>
          <w:rFonts w:ascii="Arial" w:hAnsi="Arial" w:cs="Arial"/>
          <w:b/>
        </w:rPr>
        <w:tab/>
      </w:r>
    </w:p>
    <w:p w:rsidR="00DA7570" w:rsidRPr="00DA7570" w:rsidRDefault="00DA7570" w:rsidP="00DA7570">
      <w:pPr>
        <w:spacing w:line="360" w:lineRule="auto"/>
        <w:jc w:val="both"/>
        <w:rPr>
          <w:rFonts w:ascii="Arial" w:hAnsi="Arial" w:cs="Arial"/>
          <w:sz w:val="20"/>
          <w:szCs w:val="20"/>
        </w:rPr>
      </w:pPr>
      <w:r w:rsidRPr="005F094A">
        <w:rPr>
          <w:rFonts w:ascii="Arial" w:hAnsi="Arial" w:cs="Arial"/>
          <w:sz w:val="22"/>
          <w:szCs w:val="22"/>
        </w:rPr>
        <w:t>E</w:t>
      </w:r>
      <w:r>
        <w:rPr>
          <w:rFonts w:ascii="Arial" w:hAnsi="Arial" w:cs="Arial"/>
          <w:sz w:val="22"/>
          <w:szCs w:val="22"/>
        </w:rPr>
        <w:t xml:space="preserve">n atención a lo anterior tenemos que, el </w:t>
      </w:r>
      <w:r w:rsidRPr="005F094A">
        <w:rPr>
          <w:rFonts w:ascii="Arial" w:hAnsi="Arial" w:cs="Arial"/>
          <w:sz w:val="22"/>
          <w:szCs w:val="22"/>
        </w:rPr>
        <w:t>abogado Marko Antonio Arteaga Escobar, actuando como apoderado judicial del Departamento del Valle del Cauca, mediante correo electrónico remitido el 7 de abril de 2020</w:t>
      </w:r>
      <w:r w:rsidR="006A27D2">
        <w:rPr>
          <w:rStyle w:val="Refdenotaalpie"/>
          <w:rFonts w:ascii="Arial" w:hAnsi="Arial" w:cs="Arial"/>
          <w:sz w:val="22"/>
          <w:szCs w:val="22"/>
        </w:rPr>
        <w:footnoteReference w:id="1"/>
      </w:r>
      <w:r w:rsidRPr="005F094A">
        <w:rPr>
          <w:rFonts w:ascii="Arial" w:hAnsi="Arial" w:cs="Arial"/>
          <w:sz w:val="22"/>
          <w:szCs w:val="22"/>
        </w:rPr>
        <w:t>, present</w:t>
      </w:r>
      <w:r>
        <w:rPr>
          <w:rFonts w:ascii="Arial" w:hAnsi="Arial" w:cs="Arial"/>
          <w:sz w:val="22"/>
          <w:szCs w:val="22"/>
        </w:rPr>
        <w:t>ó</w:t>
      </w:r>
      <w:r w:rsidRPr="005F094A">
        <w:rPr>
          <w:rFonts w:ascii="Arial" w:hAnsi="Arial" w:cs="Arial"/>
          <w:sz w:val="22"/>
          <w:szCs w:val="22"/>
        </w:rPr>
        <w:t xml:space="preserve"> para el trámite de control inmediato de legalidad consagrado en el artículo 136 del Código de Procedimiento Administrativo y de lo Contencioso Administrativo y el artículo 20 de la Ley 137 de 1994 </w:t>
      </w:r>
      <w:r w:rsidRPr="00DA7570">
        <w:rPr>
          <w:rFonts w:ascii="Arial" w:hAnsi="Arial" w:cs="Arial"/>
          <w:i/>
          <w:iCs/>
          <w:sz w:val="20"/>
          <w:szCs w:val="20"/>
        </w:rPr>
        <w:t>“Por la cual se reglamentan los Estados de Excepción en Colombia”</w:t>
      </w:r>
      <w:r w:rsidRPr="005F094A">
        <w:rPr>
          <w:rFonts w:ascii="Arial" w:hAnsi="Arial" w:cs="Arial"/>
          <w:sz w:val="22"/>
          <w:szCs w:val="22"/>
        </w:rPr>
        <w:t xml:space="preserve">, el Decreto 1-3-0731 del 1 de abril de 2020 </w:t>
      </w:r>
      <w:r w:rsidRPr="00DA7570">
        <w:rPr>
          <w:rFonts w:ascii="Arial" w:hAnsi="Arial" w:cs="Arial"/>
          <w:sz w:val="20"/>
          <w:szCs w:val="20"/>
        </w:rPr>
        <w:t>“POR MEDIO DEL CUAL SE SUSPENDEN LOS TÉRMINOS Y TRÁMITES Y ACTUACIONES ADMINISTRATIVAS 0 JURISDICCIONALES EN SEDE ADMINISTRATIVA EN LA ADMINISTRACIÓN CENTRAL DEPARTAMENTAL DURANTE LA EMERGENCIA SANITARIA POR CAUSA DEL COVID-2019 Y SE DICTAN OTRAS DISPOSICIONES”.</w:t>
      </w:r>
    </w:p>
    <w:p w:rsidR="00DA7570" w:rsidRDefault="00DA7570" w:rsidP="00DA7570">
      <w:pPr>
        <w:spacing w:line="360" w:lineRule="auto"/>
        <w:jc w:val="both"/>
        <w:rPr>
          <w:rFonts w:ascii="Arial" w:hAnsi="Arial" w:cs="Arial"/>
          <w:sz w:val="22"/>
          <w:szCs w:val="22"/>
        </w:rPr>
      </w:pPr>
    </w:p>
    <w:p w:rsidR="006A27D2" w:rsidRPr="005F094A" w:rsidRDefault="00DA7570" w:rsidP="006A27D2">
      <w:pPr>
        <w:overflowPunct w:val="0"/>
        <w:spacing w:line="360" w:lineRule="auto"/>
        <w:jc w:val="both"/>
        <w:textAlignment w:val="baseline"/>
        <w:rPr>
          <w:rFonts w:ascii="Arial" w:eastAsia="Calibri" w:hAnsi="Arial" w:cs="Arial"/>
          <w:sz w:val="22"/>
          <w:szCs w:val="22"/>
          <w:lang w:val="es-CO"/>
        </w:rPr>
      </w:pPr>
      <w:r>
        <w:rPr>
          <w:rFonts w:ascii="Arial" w:hAnsi="Arial" w:cs="Arial"/>
          <w:sz w:val="22"/>
          <w:szCs w:val="22"/>
        </w:rPr>
        <w:t xml:space="preserve">El citado </w:t>
      </w:r>
      <w:r w:rsidR="006A27D2">
        <w:rPr>
          <w:rFonts w:ascii="Arial" w:hAnsi="Arial" w:cs="Arial"/>
          <w:sz w:val="22"/>
          <w:szCs w:val="22"/>
        </w:rPr>
        <w:t>acto administrativo</w:t>
      </w:r>
      <w:r>
        <w:rPr>
          <w:rFonts w:ascii="Arial" w:hAnsi="Arial" w:cs="Arial"/>
          <w:sz w:val="22"/>
          <w:szCs w:val="22"/>
        </w:rPr>
        <w:t xml:space="preserve">, </w:t>
      </w:r>
      <w:r w:rsidR="006A27D2" w:rsidRPr="005F094A">
        <w:rPr>
          <w:rFonts w:ascii="Arial" w:hAnsi="Arial" w:cs="Arial"/>
          <w:sz w:val="22"/>
          <w:szCs w:val="22"/>
        </w:rPr>
        <w:t xml:space="preserve">fue proferido como bien se precisa en su encabezado, en ejercicio de las atribuciones legales conferidas por los artículos 296 y 305 de la Constitución Política, en concordancia con las Resoluciones Nos. 0000380 de marzo 10 de 2020, 0000385 de marzo de 2020 y 0000417 del 17 de marzo de 2020, el Decreto 440 del 20 de marzo de 2020, el Decreto 482 del 26 de marzo de </w:t>
      </w:r>
      <w:r w:rsidR="006A27D2" w:rsidRPr="008F20DD">
        <w:rPr>
          <w:rFonts w:ascii="Arial" w:hAnsi="Arial" w:cs="Arial"/>
          <w:sz w:val="22"/>
          <w:szCs w:val="22"/>
        </w:rPr>
        <w:t>2020, y el Decreto Legislativo 491 del 28 de marzo de 2020.</w:t>
      </w:r>
    </w:p>
    <w:p w:rsidR="006A27D2" w:rsidRPr="005F094A" w:rsidRDefault="006A27D2" w:rsidP="006A27D2">
      <w:pPr>
        <w:spacing w:line="360" w:lineRule="auto"/>
        <w:jc w:val="both"/>
        <w:rPr>
          <w:rFonts w:ascii="Arial" w:hAnsi="Arial" w:cs="Arial"/>
          <w:sz w:val="22"/>
          <w:szCs w:val="22"/>
        </w:rPr>
      </w:pPr>
    </w:p>
    <w:p w:rsidR="006A27D2" w:rsidRPr="005614DB" w:rsidRDefault="006A27D2" w:rsidP="006A27D2">
      <w:pPr>
        <w:spacing w:line="360" w:lineRule="auto"/>
        <w:jc w:val="both"/>
        <w:rPr>
          <w:rFonts w:ascii="Arial" w:hAnsi="Arial" w:cs="Arial"/>
          <w:sz w:val="22"/>
          <w:szCs w:val="22"/>
        </w:rPr>
      </w:pPr>
      <w:r>
        <w:rPr>
          <w:rFonts w:ascii="Arial" w:hAnsi="Arial" w:cs="Arial"/>
          <w:sz w:val="22"/>
          <w:szCs w:val="22"/>
        </w:rPr>
        <w:t xml:space="preserve">Dicho Decreto Legislativo, </w:t>
      </w:r>
      <w:r w:rsidRPr="005F094A">
        <w:rPr>
          <w:rFonts w:ascii="Arial" w:hAnsi="Arial" w:cs="Arial"/>
          <w:i/>
          <w:iCs/>
          <w:sz w:val="20"/>
          <w:szCs w:val="20"/>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Pr="005F094A">
        <w:rPr>
          <w:rFonts w:ascii="Arial" w:hAnsi="Arial" w:cs="Arial"/>
          <w:sz w:val="20"/>
          <w:szCs w:val="20"/>
        </w:rPr>
        <w:t xml:space="preserve">, </w:t>
      </w:r>
      <w:r w:rsidRPr="005614DB">
        <w:rPr>
          <w:rFonts w:ascii="Arial" w:hAnsi="Arial" w:cs="Arial"/>
          <w:sz w:val="22"/>
          <w:szCs w:val="22"/>
        </w:rPr>
        <w:t>en su canon 5, que es el que incorpora el Decreto Departamental, amplía los términos para atender las peticiones señalad</w:t>
      </w:r>
      <w:r w:rsidR="008F20DD">
        <w:rPr>
          <w:rFonts w:ascii="Arial" w:hAnsi="Arial" w:cs="Arial"/>
          <w:sz w:val="22"/>
          <w:szCs w:val="22"/>
        </w:rPr>
        <w:t>a</w:t>
      </w:r>
      <w:r w:rsidRPr="005614DB">
        <w:rPr>
          <w:rFonts w:ascii="Arial" w:hAnsi="Arial" w:cs="Arial"/>
          <w:sz w:val="22"/>
          <w:szCs w:val="22"/>
        </w:rPr>
        <w:t xml:space="preserve">s en el artículo 14 de la Ley 1437 de 2011, esto es, de </w:t>
      </w:r>
      <w:r>
        <w:rPr>
          <w:rFonts w:ascii="Arial" w:hAnsi="Arial" w:cs="Arial"/>
          <w:sz w:val="22"/>
          <w:szCs w:val="22"/>
        </w:rPr>
        <w:t>la</w:t>
      </w:r>
      <w:r w:rsidRPr="005614DB">
        <w:rPr>
          <w:rFonts w:ascii="Arial" w:hAnsi="Arial" w:cs="Arial"/>
          <w:sz w:val="22"/>
          <w:szCs w:val="22"/>
        </w:rPr>
        <w:t xml:space="preserve"> </w:t>
      </w:r>
      <w:r w:rsidR="008F20DD">
        <w:rPr>
          <w:rFonts w:ascii="Arial" w:hAnsi="Arial" w:cs="Arial"/>
          <w:sz w:val="22"/>
          <w:szCs w:val="22"/>
        </w:rPr>
        <w:t>L</w:t>
      </w:r>
      <w:r w:rsidRPr="005614DB">
        <w:rPr>
          <w:rFonts w:ascii="Arial" w:hAnsi="Arial" w:cs="Arial"/>
          <w:sz w:val="22"/>
          <w:szCs w:val="22"/>
        </w:rPr>
        <w:t>ey Estatutaria que reguló el derecho fundamental de petición.</w:t>
      </w:r>
    </w:p>
    <w:p w:rsidR="006A27D2" w:rsidRDefault="006A27D2" w:rsidP="00DA7570">
      <w:pPr>
        <w:spacing w:line="360" w:lineRule="auto"/>
        <w:jc w:val="both"/>
        <w:rPr>
          <w:rFonts w:ascii="Arial" w:hAnsi="Arial" w:cs="Arial"/>
          <w:sz w:val="22"/>
          <w:szCs w:val="22"/>
        </w:rPr>
      </w:pPr>
    </w:p>
    <w:p w:rsidR="00A5390B" w:rsidRPr="00DA7570" w:rsidRDefault="00DA7570" w:rsidP="00DA7570">
      <w:pPr>
        <w:suppressAutoHyphens/>
        <w:spacing w:line="360" w:lineRule="auto"/>
        <w:jc w:val="both"/>
        <w:textDirection w:val="btLr"/>
        <w:textAlignment w:val="top"/>
        <w:outlineLvl w:val="0"/>
        <w:rPr>
          <w:rFonts w:ascii="Arial" w:eastAsia="Arial" w:hAnsi="Arial" w:cs="Arial"/>
          <w:sz w:val="22"/>
          <w:szCs w:val="22"/>
        </w:rPr>
      </w:pPr>
      <w:r w:rsidRPr="00DA7570">
        <w:rPr>
          <w:rFonts w:ascii="Arial" w:eastAsia="Arial" w:hAnsi="Arial" w:cs="Arial"/>
          <w:sz w:val="22"/>
          <w:szCs w:val="22"/>
        </w:rPr>
        <w:t xml:space="preserve">De otro lado, </w:t>
      </w:r>
      <w:r w:rsidR="00A5390B" w:rsidRPr="00DA7570">
        <w:rPr>
          <w:rFonts w:ascii="Arial" w:eastAsia="Arial" w:hAnsi="Arial" w:cs="Arial"/>
          <w:sz w:val="22"/>
          <w:szCs w:val="22"/>
        </w:rPr>
        <w:t xml:space="preserve">comoquiera que el Consejo Superior de la Judicatura mediante </w:t>
      </w:r>
      <w:r w:rsidRPr="00DA7570">
        <w:rPr>
          <w:rFonts w:ascii="Arial" w:eastAsia="Arial" w:hAnsi="Arial" w:cs="Arial"/>
          <w:sz w:val="22"/>
          <w:szCs w:val="22"/>
        </w:rPr>
        <w:t xml:space="preserve">Acuerdo </w:t>
      </w:r>
      <w:r w:rsidR="00A5390B" w:rsidRPr="00DA7570">
        <w:rPr>
          <w:rFonts w:ascii="Arial" w:eastAsia="Arial" w:hAnsi="Arial" w:cs="Arial"/>
          <w:sz w:val="22"/>
          <w:szCs w:val="22"/>
        </w:rPr>
        <w:t xml:space="preserve">PCSJA20-11518 16 de marzo de 2020 </w:t>
      </w:r>
      <w:r w:rsidR="00A5390B" w:rsidRPr="006A27D2">
        <w:rPr>
          <w:rFonts w:ascii="Arial" w:eastAsia="Arial" w:hAnsi="Arial" w:cs="Arial"/>
          <w:i/>
          <w:iCs/>
          <w:sz w:val="20"/>
          <w:szCs w:val="20"/>
        </w:rPr>
        <w:t>“Por el cual se complementan las medidas transitorias de salubridad pública adoptadas mediante el Acuerdo 11517 de 2020”</w:t>
      </w:r>
      <w:r w:rsidR="00A5390B" w:rsidRPr="006A27D2">
        <w:rPr>
          <w:rFonts w:ascii="Arial" w:eastAsia="Arial" w:hAnsi="Arial" w:cs="Arial"/>
          <w:sz w:val="20"/>
          <w:szCs w:val="20"/>
        </w:rPr>
        <w:t xml:space="preserve"> </w:t>
      </w:r>
      <w:r w:rsidR="00A5390B" w:rsidRPr="00DA7570">
        <w:rPr>
          <w:rFonts w:ascii="Arial" w:eastAsia="Arial" w:hAnsi="Arial" w:cs="Arial"/>
          <w:sz w:val="22"/>
          <w:szCs w:val="22"/>
        </w:rPr>
        <w:t>dispuso, entre otros, que los funcionarios y empleados judiciales trabajen desde sus casas, por lo que se hace necesario adelantar todas las actuaciones que se deriven de esta providencia a través de los medios electrónicos, como lo contempla el art. 186 del CPACA</w:t>
      </w:r>
      <w:r w:rsidR="006A27D2">
        <w:rPr>
          <w:rStyle w:val="Refdenotaalpie"/>
          <w:rFonts w:ascii="Arial" w:eastAsia="Arial" w:hAnsi="Arial" w:cs="Arial"/>
          <w:sz w:val="22"/>
          <w:szCs w:val="22"/>
        </w:rPr>
        <w:footnoteReference w:id="2"/>
      </w:r>
      <w:r w:rsidR="006A27D2">
        <w:rPr>
          <w:rFonts w:ascii="Arial" w:eastAsia="Arial" w:hAnsi="Arial" w:cs="Arial"/>
          <w:sz w:val="22"/>
          <w:szCs w:val="22"/>
        </w:rPr>
        <w:t>.</w:t>
      </w:r>
      <w:r w:rsidR="00A5390B" w:rsidRPr="00DA7570">
        <w:rPr>
          <w:rFonts w:ascii="Arial" w:eastAsia="Arial" w:hAnsi="Arial" w:cs="Arial"/>
          <w:sz w:val="22"/>
          <w:szCs w:val="22"/>
        </w:rPr>
        <w:t xml:space="preserve"> </w:t>
      </w:r>
    </w:p>
    <w:p w:rsidR="00A5390B" w:rsidRDefault="00A5390B" w:rsidP="00A5390B">
      <w:pPr>
        <w:spacing w:line="360" w:lineRule="auto"/>
        <w:ind w:hanging="2"/>
        <w:jc w:val="both"/>
        <w:rPr>
          <w:rFonts w:ascii="Arial" w:eastAsia="Arial" w:hAnsi="Arial" w:cs="Arial"/>
        </w:rPr>
      </w:pPr>
    </w:p>
    <w:p w:rsidR="00A5390B" w:rsidRPr="00DA7570" w:rsidRDefault="007E5100" w:rsidP="00A5390B">
      <w:pPr>
        <w:spacing w:line="360" w:lineRule="auto"/>
        <w:ind w:hanging="2"/>
        <w:jc w:val="both"/>
        <w:rPr>
          <w:rFonts w:ascii="Arial" w:eastAsia="Arial" w:hAnsi="Arial" w:cs="Arial"/>
          <w:sz w:val="22"/>
          <w:szCs w:val="22"/>
        </w:rPr>
      </w:pPr>
      <w:bookmarkStart w:id="2" w:name="gjdgxs" w:colFirst="0" w:colLast="0"/>
      <w:bookmarkEnd w:id="2"/>
      <w:r>
        <w:rPr>
          <w:rFonts w:ascii="Arial" w:eastAsia="Arial" w:hAnsi="Arial" w:cs="Arial"/>
          <w:sz w:val="22"/>
          <w:szCs w:val="22"/>
        </w:rPr>
        <w:lastRenderedPageBreak/>
        <w:t xml:space="preserve">En esas condiciones, </w:t>
      </w:r>
      <w:r w:rsidR="00A5390B" w:rsidRPr="00DA7570">
        <w:rPr>
          <w:rFonts w:ascii="Arial" w:eastAsia="Arial" w:hAnsi="Arial" w:cs="Arial"/>
          <w:sz w:val="22"/>
          <w:szCs w:val="22"/>
        </w:rPr>
        <w:t xml:space="preserve">es necesario disponer las formas cómo se garantizará la publicidad en el presente trámite y en virtud de ello, se ordena a las partes interesadas, Ministerio Público y terceros que toda comunicación sea dirigida a través de los medios electrónicos destinados para este Tribunal a través de los siguientes correos electrónicos: </w:t>
      </w:r>
    </w:p>
    <w:p w:rsidR="00A5390B" w:rsidRDefault="00A5390B" w:rsidP="00A5390B">
      <w:pPr>
        <w:spacing w:line="360" w:lineRule="auto"/>
        <w:ind w:hanging="2"/>
        <w:jc w:val="both"/>
        <w:rPr>
          <w:rFonts w:ascii="Arial" w:eastAsia="Arial" w:hAnsi="Arial" w:cs="Arial"/>
        </w:rPr>
      </w:pPr>
    </w:p>
    <w:p w:rsidR="00A5390B" w:rsidRPr="007E5100" w:rsidRDefault="00A5390B" w:rsidP="007E5100">
      <w:pPr>
        <w:pStyle w:val="Prrafodelista"/>
        <w:numPr>
          <w:ilvl w:val="0"/>
          <w:numId w:val="14"/>
        </w:numPr>
        <w:suppressAutoHyphens/>
        <w:spacing w:line="360" w:lineRule="auto"/>
        <w:jc w:val="both"/>
        <w:textDirection w:val="btLr"/>
        <w:textAlignment w:val="top"/>
        <w:outlineLvl w:val="0"/>
        <w:rPr>
          <w:rFonts w:ascii="Arial" w:eastAsia="Arial" w:hAnsi="Arial" w:cs="Arial"/>
          <w:sz w:val="22"/>
          <w:szCs w:val="22"/>
          <w:highlight w:val="white"/>
        </w:rPr>
      </w:pPr>
      <w:r w:rsidRPr="007E5100">
        <w:rPr>
          <w:rFonts w:ascii="Arial" w:eastAsia="Arial" w:hAnsi="Arial" w:cs="Arial"/>
          <w:color w:val="000000"/>
          <w:sz w:val="22"/>
          <w:szCs w:val="22"/>
          <w:highlight w:val="white"/>
        </w:rPr>
        <w:t xml:space="preserve">Correo de la Secretaria Tribunal Administrativo - Valle Del Cauca - Seccional Cali: </w:t>
      </w:r>
      <w:hyperlink r:id="rId9" w:history="1">
        <w:r w:rsidRPr="007E5100">
          <w:rPr>
            <w:rStyle w:val="Hipervnculo"/>
            <w:rFonts w:ascii="Arial" w:eastAsia="Arial" w:hAnsi="Arial" w:cs="Arial"/>
            <w:sz w:val="22"/>
            <w:szCs w:val="22"/>
            <w:highlight w:val="white"/>
          </w:rPr>
          <w:t>s02tadvalle@cendoj.ramajudicial.gov.co</w:t>
        </w:r>
      </w:hyperlink>
    </w:p>
    <w:p w:rsidR="00A5390B" w:rsidRPr="00DA7570" w:rsidRDefault="00A5390B" w:rsidP="00A5390B">
      <w:pPr>
        <w:spacing w:line="360" w:lineRule="auto"/>
        <w:ind w:hanging="2"/>
        <w:jc w:val="both"/>
        <w:rPr>
          <w:rFonts w:ascii="Arial" w:eastAsia="Arial" w:hAnsi="Arial" w:cs="Arial"/>
          <w:sz w:val="22"/>
          <w:szCs w:val="22"/>
          <w:highlight w:val="white"/>
        </w:rPr>
      </w:pPr>
    </w:p>
    <w:p w:rsidR="008F20DD" w:rsidRPr="008F20DD" w:rsidRDefault="00A5390B" w:rsidP="008F20DD">
      <w:pPr>
        <w:pStyle w:val="Prrafodelista"/>
        <w:numPr>
          <w:ilvl w:val="0"/>
          <w:numId w:val="14"/>
        </w:numPr>
        <w:jc w:val="both"/>
        <w:rPr>
          <w:rFonts w:ascii="Arial" w:eastAsia="Arial" w:hAnsi="Arial" w:cs="Arial"/>
          <w:sz w:val="22"/>
          <w:szCs w:val="22"/>
          <w:highlight w:val="white"/>
        </w:rPr>
      </w:pPr>
      <w:r w:rsidRPr="008F20DD">
        <w:rPr>
          <w:rFonts w:ascii="Arial" w:eastAsia="Arial" w:hAnsi="Arial" w:cs="Arial"/>
          <w:color w:val="000000"/>
          <w:sz w:val="22"/>
          <w:szCs w:val="22"/>
          <w:highlight w:val="white"/>
        </w:rPr>
        <w:t xml:space="preserve">Correo del Despacho: </w:t>
      </w:r>
      <w:hyperlink r:id="rId10" w:history="1">
        <w:r w:rsidR="008F20DD" w:rsidRPr="008F20DD">
          <w:rPr>
            <w:rStyle w:val="Hipervnculo"/>
            <w:rFonts w:ascii="Arial" w:eastAsia="Arial" w:hAnsi="Arial" w:cs="Arial"/>
            <w:sz w:val="22"/>
            <w:szCs w:val="22"/>
          </w:rPr>
          <w:t>fgarciam@cendoj.ramajudicial.gov.co</w:t>
        </w:r>
      </w:hyperlink>
      <w:r w:rsidR="008F20DD" w:rsidRPr="008F20DD">
        <w:rPr>
          <w:rFonts w:ascii="Arial" w:eastAsia="Arial" w:hAnsi="Arial" w:cs="Arial"/>
          <w:sz w:val="22"/>
          <w:szCs w:val="22"/>
        </w:rPr>
        <w:t xml:space="preserve"> </w:t>
      </w:r>
    </w:p>
    <w:p w:rsidR="007E5100" w:rsidRDefault="007E5100" w:rsidP="007E5100">
      <w:pPr>
        <w:spacing w:line="360" w:lineRule="auto"/>
        <w:jc w:val="both"/>
        <w:rPr>
          <w:rFonts w:ascii="Arial" w:hAnsi="Arial" w:cs="Arial"/>
          <w:b/>
          <w:lang w:val="es-MX"/>
        </w:rPr>
      </w:pPr>
    </w:p>
    <w:p w:rsidR="00776D00" w:rsidRDefault="007E5100" w:rsidP="00856297">
      <w:pPr>
        <w:spacing w:line="360" w:lineRule="auto"/>
        <w:jc w:val="both"/>
        <w:rPr>
          <w:rFonts w:ascii="Arial" w:eastAsia="Arial" w:hAnsi="Arial" w:cs="Arial"/>
          <w:sz w:val="22"/>
          <w:szCs w:val="22"/>
        </w:rPr>
      </w:pPr>
      <w:r w:rsidRPr="00856297">
        <w:rPr>
          <w:rFonts w:ascii="Arial" w:hAnsi="Arial" w:cs="Arial"/>
          <w:bCs/>
          <w:sz w:val="22"/>
          <w:szCs w:val="22"/>
          <w:lang w:val="es-MX"/>
        </w:rPr>
        <w:t>Finalmente, y teniendo en cuenta que</w:t>
      </w:r>
      <w:r w:rsidR="00856297" w:rsidRPr="00856297">
        <w:rPr>
          <w:rFonts w:ascii="Arial" w:eastAsia="Arial" w:hAnsi="Arial" w:cs="Arial"/>
          <w:sz w:val="22"/>
          <w:szCs w:val="22"/>
        </w:rPr>
        <w:t xml:space="preserve"> de conformidad con el numeral 4 del art. 186 del CPACA</w:t>
      </w:r>
      <w:r w:rsidR="008F20DD">
        <w:rPr>
          <w:rFonts w:ascii="Arial" w:eastAsia="Arial" w:hAnsi="Arial" w:cs="Arial"/>
          <w:sz w:val="22"/>
          <w:szCs w:val="22"/>
        </w:rPr>
        <w:t>,</w:t>
      </w:r>
      <w:r w:rsidR="00856297" w:rsidRPr="00856297">
        <w:rPr>
          <w:rFonts w:ascii="Arial" w:eastAsia="Arial" w:hAnsi="Arial" w:cs="Arial"/>
          <w:sz w:val="22"/>
          <w:szCs w:val="22"/>
        </w:rPr>
        <w:t xml:space="preserve"> el Magistrado Sustanciador encuentra necesario decretar la práctica de una prueba</w:t>
      </w:r>
      <w:r w:rsidR="00856297">
        <w:rPr>
          <w:rFonts w:ascii="Arial" w:eastAsia="Arial" w:hAnsi="Arial" w:cs="Arial"/>
          <w:sz w:val="22"/>
          <w:szCs w:val="22"/>
        </w:rPr>
        <w:t>, se dispondrá lo pertinente</w:t>
      </w:r>
      <w:r w:rsidR="00856297" w:rsidRPr="00856297">
        <w:rPr>
          <w:rFonts w:ascii="Arial" w:eastAsia="Arial" w:hAnsi="Arial" w:cs="Arial"/>
          <w:sz w:val="22"/>
          <w:szCs w:val="22"/>
        </w:rPr>
        <w:t xml:space="preserve">. </w:t>
      </w:r>
      <w:r w:rsidR="00776D00" w:rsidRPr="00856297">
        <w:rPr>
          <w:rFonts w:ascii="Arial" w:hAnsi="Arial" w:cs="Arial"/>
          <w:bCs/>
          <w:vanish/>
          <w:sz w:val="22"/>
          <w:szCs w:val="22"/>
        </w:rPr>
        <w:t>1745</w:t>
      </w:r>
    </w:p>
    <w:p w:rsidR="00A62583" w:rsidRDefault="00A62583" w:rsidP="00856297">
      <w:pPr>
        <w:spacing w:line="360" w:lineRule="auto"/>
        <w:jc w:val="both"/>
        <w:rPr>
          <w:rFonts w:ascii="Arial" w:eastAsia="Arial" w:hAnsi="Arial" w:cs="Arial"/>
          <w:sz w:val="22"/>
          <w:szCs w:val="22"/>
        </w:rPr>
      </w:pPr>
    </w:p>
    <w:p w:rsidR="00A62583" w:rsidRPr="00856297" w:rsidRDefault="008F20DD" w:rsidP="00856297">
      <w:pPr>
        <w:spacing w:line="360" w:lineRule="auto"/>
        <w:jc w:val="both"/>
        <w:rPr>
          <w:rFonts w:ascii="Arial" w:hAnsi="Arial" w:cs="Arial"/>
          <w:bCs/>
          <w:sz w:val="22"/>
          <w:szCs w:val="22"/>
        </w:rPr>
      </w:pPr>
      <w:r>
        <w:rPr>
          <w:rFonts w:ascii="Arial" w:eastAsia="Arial" w:hAnsi="Arial" w:cs="Arial"/>
          <w:sz w:val="22"/>
          <w:szCs w:val="22"/>
        </w:rPr>
        <w:t>Así las cosas, se ordenará a</w:t>
      </w:r>
      <w:r w:rsidR="00A62583">
        <w:rPr>
          <w:rFonts w:ascii="Arial" w:eastAsia="Arial" w:hAnsi="Arial" w:cs="Arial"/>
          <w:sz w:val="22"/>
          <w:szCs w:val="22"/>
        </w:rPr>
        <w:t xml:space="preserve">l Departamento del Valle del Cauca, </w:t>
      </w:r>
      <w:r>
        <w:rPr>
          <w:rFonts w:ascii="Arial" w:eastAsia="Arial" w:hAnsi="Arial" w:cs="Arial"/>
          <w:sz w:val="22"/>
          <w:szCs w:val="22"/>
        </w:rPr>
        <w:t xml:space="preserve">para que </w:t>
      </w:r>
      <w:r w:rsidR="00A62583">
        <w:rPr>
          <w:rFonts w:ascii="Arial" w:eastAsia="Arial" w:hAnsi="Arial" w:cs="Arial"/>
          <w:sz w:val="22"/>
          <w:szCs w:val="22"/>
        </w:rPr>
        <w:t xml:space="preserve">allegue al </w:t>
      </w:r>
      <w:r>
        <w:rPr>
          <w:rFonts w:ascii="Arial" w:eastAsia="Arial" w:hAnsi="Arial" w:cs="Arial"/>
          <w:sz w:val="22"/>
          <w:szCs w:val="22"/>
        </w:rPr>
        <w:t xml:space="preserve">presente </w:t>
      </w:r>
      <w:r w:rsidR="00A62583">
        <w:rPr>
          <w:rFonts w:ascii="Arial" w:eastAsia="Arial" w:hAnsi="Arial" w:cs="Arial"/>
          <w:sz w:val="22"/>
          <w:szCs w:val="22"/>
        </w:rPr>
        <w:t>trámite, copia de la Circular Interna No. 013 del 30 de marzo de 2020, a través de la cual y como se aduce en la parte motiva del acto administrativo objeto de estudio, solicitó a sus diferentes dependencias, la evaluación y justificación de los trámites y actuaciones administrativas o jurisdiccionales en sede administrativa, susceptible de suspensión conforme lo estipula el Decreto Legislativo 491 de 2020, junto con las correspondientes respuestas brindadas a dicho requerimiento</w:t>
      </w:r>
      <w:r>
        <w:rPr>
          <w:rFonts w:ascii="Arial" w:eastAsia="Arial" w:hAnsi="Arial" w:cs="Arial"/>
          <w:sz w:val="22"/>
          <w:szCs w:val="22"/>
        </w:rPr>
        <w:t>, por parte de aquellas.</w:t>
      </w:r>
    </w:p>
    <w:p w:rsidR="005614DB" w:rsidRPr="005614DB" w:rsidRDefault="005614DB" w:rsidP="002F4140">
      <w:pPr>
        <w:widowControl/>
        <w:autoSpaceDE/>
        <w:autoSpaceDN/>
        <w:adjustRightInd/>
        <w:spacing w:after="2" w:line="247" w:lineRule="auto"/>
        <w:ind w:right="-8"/>
        <w:jc w:val="both"/>
        <w:rPr>
          <w:rFonts w:ascii="Arial" w:hAnsi="Arial" w:cs="Arial"/>
          <w:sz w:val="22"/>
          <w:szCs w:val="22"/>
        </w:rPr>
      </w:pPr>
    </w:p>
    <w:p w:rsidR="009079B8" w:rsidRPr="005F094A" w:rsidRDefault="009079B8" w:rsidP="009079B8">
      <w:pPr>
        <w:tabs>
          <w:tab w:val="left" w:pos="-720"/>
        </w:tabs>
        <w:suppressAutoHyphens/>
        <w:spacing w:line="360" w:lineRule="auto"/>
        <w:jc w:val="both"/>
        <w:rPr>
          <w:rFonts w:ascii="Arial" w:hAnsi="Arial" w:cs="Arial"/>
          <w:sz w:val="22"/>
          <w:szCs w:val="22"/>
        </w:rPr>
      </w:pPr>
      <w:r w:rsidRPr="005F094A">
        <w:rPr>
          <w:rFonts w:ascii="Arial" w:hAnsi="Arial" w:cs="Arial"/>
          <w:sz w:val="22"/>
          <w:szCs w:val="22"/>
        </w:rPr>
        <w:t>En mérito de lo expuesto, el TRIBUNAL CONTENCIOSO ADMINISTRATIVO DEL VALLE DEL CAUCA, administrando justicia en nombre de la Republica y por autoridad de Ley,</w:t>
      </w:r>
    </w:p>
    <w:p w:rsidR="009079B8" w:rsidRPr="005F094A" w:rsidRDefault="009079B8" w:rsidP="009079B8">
      <w:pPr>
        <w:pStyle w:val="Ttulo6"/>
        <w:ind w:left="0"/>
        <w:jc w:val="both"/>
      </w:pPr>
    </w:p>
    <w:p w:rsidR="009079B8" w:rsidRPr="005F094A" w:rsidRDefault="009079B8" w:rsidP="009079B8">
      <w:pPr>
        <w:pStyle w:val="Ttulo6"/>
        <w:ind w:left="0"/>
      </w:pPr>
      <w:r w:rsidRPr="005F094A">
        <w:t>RESUELVE</w:t>
      </w:r>
    </w:p>
    <w:p w:rsidR="009079B8" w:rsidRPr="005F094A" w:rsidRDefault="009079B8" w:rsidP="009079B8">
      <w:pPr>
        <w:pStyle w:val="Textoindependiente"/>
        <w:tabs>
          <w:tab w:val="left" w:pos="284"/>
        </w:tabs>
        <w:rPr>
          <w:rFonts w:cs="Arial"/>
          <w:sz w:val="22"/>
          <w:szCs w:val="22"/>
        </w:rPr>
      </w:pPr>
    </w:p>
    <w:p w:rsidR="009079B8" w:rsidRPr="00856297" w:rsidRDefault="009079B8" w:rsidP="00856297">
      <w:pPr>
        <w:widowControl/>
        <w:autoSpaceDE/>
        <w:autoSpaceDN/>
        <w:adjustRightInd/>
        <w:spacing w:line="360" w:lineRule="auto"/>
        <w:ind w:right="-6"/>
        <w:jc w:val="both"/>
        <w:rPr>
          <w:rFonts w:ascii="Arial" w:hAnsi="Arial" w:cs="Arial"/>
          <w:sz w:val="20"/>
          <w:szCs w:val="20"/>
        </w:rPr>
      </w:pPr>
      <w:r w:rsidRPr="005F094A">
        <w:rPr>
          <w:rFonts w:ascii="Arial" w:hAnsi="Arial" w:cs="Arial"/>
          <w:b/>
          <w:sz w:val="22"/>
          <w:szCs w:val="22"/>
        </w:rPr>
        <w:t>PRIMERO:</w:t>
      </w:r>
      <w:r w:rsidR="00856297">
        <w:rPr>
          <w:rFonts w:ascii="Arial" w:hAnsi="Arial" w:cs="Arial"/>
          <w:sz w:val="22"/>
          <w:szCs w:val="22"/>
        </w:rPr>
        <w:t xml:space="preserve"> </w:t>
      </w:r>
      <w:r w:rsidRPr="005F094A">
        <w:rPr>
          <w:rFonts w:ascii="Arial" w:hAnsi="Arial" w:cs="Arial"/>
          <w:b/>
          <w:sz w:val="22"/>
          <w:szCs w:val="22"/>
        </w:rPr>
        <w:t>AVOCAR</w:t>
      </w:r>
      <w:r w:rsidRPr="005F094A">
        <w:rPr>
          <w:rFonts w:ascii="Arial" w:hAnsi="Arial" w:cs="Arial"/>
          <w:sz w:val="22"/>
          <w:szCs w:val="22"/>
        </w:rPr>
        <w:t xml:space="preserve"> conocimiento</w:t>
      </w:r>
      <w:r w:rsidR="00856297">
        <w:rPr>
          <w:rFonts w:ascii="Arial" w:hAnsi="Arial" w:cs="Arial"/>
          <w:sz w:val="22"/>
          <w:szCs w:val="22"/>
        </w:rPr>
        <w:t xml:space="preserve"> en única instancia </w:t>
      </w:r>
      <w:r w:rsidRPr="005F094A">
        <w:rPr>
          <w:rFonts w:ascii="Arial" w:hAnsi="Arial" w:cs="Arial"/>
          <w:sz w:val="22"/>
          <w:szCs w:val="22"/>
        </w:rPr>
        <w:t xml:space="preserve">del </w:t>
      </w:r>
      <w:r w:rsidR="00E902EF" w:rsidRPr="005F094A">
        <w:rPr>
          <w:rFonts w:ascii="Arial" w:hAnsi="Arial" w:cs="Arial"/>
          <w:sz w:val="22"/>
          <w:szCs w:val="22"/>
        </w:rPr>
        <w:t xml:space="preserve">Decreto 1-3-0731 del 1 de abril de 2020 </w:t>
      </w:r>
      <w:r w:rsidR="00E902EF" w:rsidRPr="005F094A">
        <w:rPr>
          <w:rFonts w:ascii="Arial" w:hAnsi="Arial" w:cs="Arial"/>
          <w:sz w:val="20"/>
          <w:szCs w:val="20"/>
        </w:rPr>
        <w:t xml:space="preserve">“POR MEDIO DEL CUAL SE SUSPENDEN LOS TÉRMINOS Y TRÁMITES Y ACTUACIONES ADMINISTRATIVAS 0 JURISDICCIONALES EN SEDE ADMINISTRATIVA EN LA ADMINISTRACIÓN CENTRAL DEPARTAMENTAL DURANTE LA EMERGENCIA SANITARIA POR CAUSA DEL COVID-2019 Y SE DICTAN OTRAS DISPOSICIONES”, </w:t>
      </w:r>
      <w:r w:rsidR="00B54D8C" w:rsidRPr="005F094A">
        <w:rPr>
          <w:rFonts w:ascii="Arial" w:hAnsi="Arial" w:cs="Arial"/>
          <w:sz w:val="22"/>
          <w:szCs w:val="22"/>
        </w:rPr>
        <w:t xml:space="preserve">expedido por la </w:t>
      </w:r>
      <w:r w:rsidR="00E902EF" w:rsidRPr="005F094A">
        <w:rPr>
          <w:rFonts w:ascii="Arial" w:hAnsi="Arial" w:cs="Arial"/>
          <w:sz w:val="22"/>
          <w:szCs w:val="22"/>
        </w:rPr>
        <w:t xml:space="preserve">Gobernadora del </w:t>
      </w:r>
      <w:r w:rsidR="00B54D8C" w:rsidRPr="005F094A">
        <w:rPr>
          <w:rFonts w:ascii="Arial" w:hAnsi="Arial" w:cs="Arial"/>
          <w:sz w:val="22"/>
          <w:szCs w:val="22"/>
        </w:rPr>
        <w:t>Valle del Cauca</w:t>
      </w:r>
      <w:r w:rsidR="00D02C9C" w:rsidRPr="005F094A">
        <w:rPr>
          <w:rFonts w:ascii="Arial" w:hAnsi="Arial" w:cs="Arial"/>
          <w:sz w:val="22"/>
          <w:szCs w:val="22"/>
        </w:rPr>
        <w:t xml:space="preserve">, </w:t>
      </w:r>
      <w:r w:rsidR="00856297" w:rsidRPr="00856297">
        <w:rPr>
          <w:rFonts w:ascii="Arial" w:hAnsi="Arial" w:cs="Arial"/>
          <w:sz w:val="22"/>
          <w:szCs w:val="22"/>
        </w:rPr>
        <w:t>a efectos de efectuar el control inmediato de legalidad consagrado en el artículo 136 del CPACA.</w:t>
      </w:r>
    </w:p>
    <w:p w:rsidR="009079B8" w:rsidRPr="005F094A" w:rsidRDefault="009079B8" w:rsidP="009079B8">
      <w:pPr>
        <w:pStyle w:val="Textoindependiente"/>
        <w:tabs>
          <w:tab w:val="left" w:pos="284"/>
        </w:tabs>
        <w:rPr>
          <w:rFonts w:cs="Arial"/>
          <w:sz w:val="22"/>
          <w:szCs w:val="22"/>
        </w:rPr>
      </w:pPr>
    </w:p>
    <w:p w:rsidR="00A62583" w:rsidRDefault="00856297" w:rsidP="00856297">
      <w:pPr>
        <w:widowControl/>
        <w:spacing w:line="360" w:lineRule="auto"/>
        <w:ind w:hanging="2"/>
        <w:jc w:val="both"/>
        <w:rPr>
          <w:rFonts w:ascii="Arial" w:hAnsi="Arial" w:cs="Arial"/>
          <w:sz w:val="22"/>
          <w:szCs w:val="22"/>
        </w:rPr>
      </w:pPr>
      <w:r>
        <w:rPr>
          <w:rFonts w:ascii="Arial" w:eastAsia="Arial" w:hAnsi="Arial" w:cs="Arial"/>
          <w:b/>
          <w:color w:val="000000"/>
          <w:sz w:val="22"/>
          <w:szCs w:val="22"/>
        </w:rPr>
        <w:t xml:space="preserve">SEGUNDO: </w:t>
      </w:r>
      <w:r w:rsidR="007624FA" w:rsidRPr="007624FA">
        <w:rPr>
          <w:rFonts w:ascii="Arial" w:hAnsi="Arial" w:cs="Arial"/>
          <w:b/>
          <w:bCs/>
          <w:sz w:val="22"/>
          <w:szCs w:val="22"/>
        </w:rPr>
        <w:t>NOTIFI</w:t>
      </w:r>
      <w:r w:rsidR="00531398">
        <w:rPr>
          <w:rFonts w:ascii="Arial" w:hAnsi="Arial" w:cs="Arial"/>
          <w:b/>
          <w:bCs/>
          <w:sz w:val="22"/>
          <w:szCs w:val="22"/>
        </w:rPr>
        <w:t>QUE</w:t>
      </w:r>
      <w:r w:rsidR="007624FA" w:rsidRPr="007624FA">
        <w:rPr>
          <w:rFonts w:ascii="Arial" w:hAnsi="Arial" w:cs="Arial"/>
          <w:b/>
          <w:bCs/>
          <w:sz w:val="22"/>
          <w:szCs w:val="22"/>
        </w:rPr>
        <w:t>SE</w:t>
      </w:r>
      <w:r w:rsidR="007624FA" w:rsidRPr="007624FA">
        <w:rPr>
          <w:rFonts w:ascii="Arial" w:hAnsi="Arial" w:cs="Arial"/>
          <w:sz w:val="22"/>
          <w:szCs w:val="22"/>
        </w:rPr>
        <w:t xml:space="preserve"> este auto, a través de los diferentes medios virtuales que en estos momentos estén a disposición de la Secretaría </w:t>
      </w:r>
      <w:r w:rsidR="007624FA">
        <w:rPr>
          <w:rFonts w:ascii="Arial" w:hAnsi="Arial" w:cs="Arial"/>
          <w:sz w:val="22"/>
          <w:szCs w:val="22"/>
        </w:rPr>
        <w:t>de la Corporación</w:t>
      </w:r>
      <w:r w:rsidR="007624FA" w:rsidRPr="007624FA">
        <w:rPr>
          <w:rFonts w:ascii="Arial" w:hAnsi="Arial" w:cs="Arial"/>
          <w:sz w:val="22"/>
          <w:szCs w:val="22"/>
        </w:rPr>
        <w:t>, a</w:t>
      </w:r>
      <w:r w:rsidR="007624FA">
        <w:rPr>
          <w:rFonts w:ascii="Arial" w:hAnsi="Arial" w:cs="Arial"/>
          <w:sz w:val="22"/>
          <w:szCs w:val="22"/>
        </w:rPr>
        <w:t xml:space="preserve"> </w:t>
      </w:r>
      <w:r w:rsidR="007624FA" w:rsidRPr="007624FA">
        <w:rPr>
          <w:rFonts w:ascii="Arial" w:hAnsi="Arial" w:cs="Arial"/>
          <w:sz w:val="22"/>
          <w:szCs w:val="22"/>
        </w:rPr>
        <w:t>l</w:t>
      </w:r>
      <w:r w:rsidR="007624FA">
        <w:rPr>
          <w:rFonts w:ascii="Arial" w:hAnsi="Arial" w:cs="Arial"/>
          <w:sz w:val="22"/>
          <w:szCs w:val="22"/>
        </w:rPr>
        <w:t>a</w:t>
      </w:r>
      <w:r w:rsidR="007624FA" w:rsidRPr="007624FA">
        <w:rPr>
          <w:rFonts w:ascii="Arial" w:hAnsi="Arial" w:cs="Arial"/>
          <w:sz w:val="22"/>
          <w:szCs w:val="22"/>
        </w:rPr>
        <w:t xml:space="preserve"> </w:t>
      </w:r>
      <w:r w:rsidR="007624FA">
        <w:rPr>
          <w:rFonts w:ascii="Arial" w:hAnsi="Arial" w:cs="Arial"/>
          <w:sz w:val="22"/>
          <w:szCs w:val="22"/>
        </w:rPr>
        <w:t xml:space="preserve">Gobernadora del Valle del Cauca, </w:t>
      </w:r>
      <w:r w:rsidR="008B21DF" w:rsidRPr="008B21DF">
        <w:rPr>
          <w:rFonts w:ascii="Arial" w:hAnsi="Arial" w:cs="Arial"/>
          <w:sz w:val="22"/>
          <w:szCs w:val="22"/>
        </w:rPr>
        <w:t>quien deberá aportar todas las pruebas que tenga en su poder y pretenda hacer valer en el proceso.</w:t>
      </w:r>
    </w:p>
    <w:p w:rsidR="008B21DF" w:rsidRPr="008B21DF" w:rsidRDefault="008B21DF" w:rsidP="00856297">
      <w:pPr>
        <w:widowControl/>
        <w:spacing w:line="360" w:lineRule="auto"/>
        <w:ind w:hanging="2"/>
        <w:jc w:val="both"/>
        <w:rPr>
          <w:rFonts w:ascii="Arial" w:hAnsi="Arial" w:cs="Arial"/>
          <w:b/>
          <w:bCs/>
          <w:sz w:val="22"/>
          <w:szCs w:val="22"/>
        </w:rPr>
      </w:pPr>
    </w:p>
    <w:p w:rsidR="00856297" w:rsidRDefault="008B21DF" w:rsidP="00856297">
      <w:pPr>
        <w:widowControl/>
        <w:spacing w:line="360" w:lineRule="auto"/>
        <w:ind w:hanging="2"/>
        <w:jc w:val="both"/>
        <w:rPr>
          <w:rFonts w:ascii="Arial" w:eastAsia="Arial" w:hAnsi="Arial" w:cs="Arial"/>
          <w:color w:val="000000"/>
          <w:sz w:val="22"/>
          <w:szCs w:val="22"/>
        </w:rPr>
      </w:pPr>
      <w:r w:rsidRPr="008B21DF">
        <w:rPr>
          <w:rFonts w:ascii="Arial" w:hAnsi="Arial" w:cs="Arial"/>
          <w:b/>
          <w:bCs/>
          <w:sz w:val="22"/>
          <w:szCs w:val="22"/>
        </w:rPr>
        <w:t>TERCERO:</w:t>
      </w:r>
      <w:r>
        <w:rPr>
          <w:rFonts w:ascii="Arial" w:hAnsi="Arial" w:cs="Arial"/>
          <w:sz w:val="22"/>
          <w:szCs w:val="22"/>
        </w:rPr>
        <w:t xml:space="preserve"> </w:t>
      </w:r>
      <w:r w:rsidR="007624FA" w:rsidRPr="007624FA">
        <w:rPr>
          <w:rFonts w:ascii="Arial" w:hAnsi="Arial" w:cs="Arial"/>
          <w:b/>
          <w:bCs/>
          <w:sz w:val="22"/>
          <w:szCs w:val="22"/>
        </w:rPr>
        <w:t>FI</w:t>
      </w:r>
      <w:r w:rsidR="00856297" w:rsidRPr="007624FA">
        <w:rPr>
          <w:rFonts w:ascii="Arial" w:eastAsia="Arial" w:hAnsi="Arial" w:cs="Arial"/>
          <w:b/>
          <w:bCs/>
          <w:color w:val="000000"/>
          <w:sz w:val="22"/>
          <w:szCs w:val="22"/>
        </w:rPr>
        <w:t>JA</w:t>
      </w:r>
      <w:r w:rsidR="007624FA" w:rsidRPr="007624FA">
        <w:rPr>
          <w:rFonts w:ascii="Arial" w:eastAsia="Arial" w:hAnsi="Arial" w:cs="Arial"/>
          <w:b/>
          <w:bCs/>
          <w:color w:val="000000"/>
          <w:sz w:val="22"/>
          <w:szCs w:val="22"/>
        </w:rPr>
        <w:t>SE</w:t>
      </w:r>
      <w:r w:rsidR="00856297" w:rsidRPr="00856297">
        <w:rPr>
          <w:rFonts w:ascii="Arial" w:eastAsia="Arial" w:hAnsi="Arial" w:cs="Arial"/>
          <w:color w:val="000000"/>
          <w:sz w:val="22"/>
          <w:szCs w:val="22"/>
        </w:rPr>
        <w:t xml:space="preserve"> por la página web de la Secretaría del Tribunal Administrativo del Valle del Cauca</w:t>
      </w:r>
      <w:r w:rsidR="007624FA">
        <w:rPr>
          <w:rFonts w:ascii="Arial" w:eastAsia="Arial" w:hAnsi="Arial" w:cs="Arial"/>
          <w:color w:val="000000"/>
          <w:sz w:val="22"/>
          <w:szCs w:val="22"/>
        </w:rPr>
        <w:t xml:space="preserve">, </w:t>
      </w:r>
      <w:r w:rsidR="00856297" w:rsidRPr="00856297">
        <w:rPr>
          <w:rFonts w:ascii="Arial" w:eastAsia="Arial" w:hAnsi="Arial" w:cs="Arial"/>
          <w:color w:val="000000"/>
          <w:sz w:val="22"/>
          <w:szCs w:val="22"/>
        </w:rPr>
        <w:t xml:space="preserve">un aviso por el </w:t>
      </w:r>
      <w:r w:rsidR="00856297" w:rsidRPr="00856297">
        <w:rPr>
          <w:rFonts w:ascii="Arial" w:eastAsia="Arial" w:hAnsi="Arial" w:cs="Arial"/>
          <w:b/>
          <w:color w:val="000000"/>
          <w:sz w:val="22"/>
          <w:szCs w:val="22"/>
        </w:rPr>
        <w:t>término de diez (10) días</w:t>
      </w:r>
      <w:r w:rsidR="00856297" w:rsidRPr="00856297">
        <w:rPr>
          <w:rFonts w:ascii="Arial" w:eastAsia="Arial" w:hAnsi="Arial" w:cs="Arial"/>
          <w:color w:val="000000"/>
          <w:sz w:val="22"/>
          <w:szCs w:val="22"/>
        </w:rPr>
        <w:t xml:space="preserve">, durante los cuales </w:t>
      </w:r>
      <w:r w:rsidR="00856297" w:rsidRPr="00856297">
        <w:rPr>
          <w:rFonts w:ascii="Arial" w:eastAsia="Arial" w:hAnsi="Arial" w:cs="Arial"/>
          <w:b/>
          <w:color w:val="000000"/>
          <w:sz w:val="22"/>
          <w:szCs w:val="22"/>
        </w:rPr>
        <w:t>cualquier ciudadano podrá intervenir</w:t>
      </w:r>
      <w:r w:rsidR="00856297" w:rsidRPr="00856297">
        <w:rPr>
          <w:rFonts w:ascii="Arial" w:eastAsia="Arial" w:hAnsi="Arial" w:cs="Arial"/>
          <w:color w:val="000000"/>
          <w:sz w:val="22"/>
          <w:szCs w:val="22"/>
        </w:rPr>
        <w:t xml:space="preserve"> defendiendo o impugnando la legalidad del acto objeto de control</w:t>
      </w:r>
      <w:r w:rsidR="007624FA">
        <w:rPr>
          <w:rFonts w:ascii="Arial" w:eastAsia="Arial" w:hAnsi="Arial" w:cs="Arial"/>
          <w:color w:val="000000"/>
          <w:sz w:val="22"/>
          <w:szCs w:val="22"/>
        </w:rPr>
        <w:t xml:space="preserve">. </w:t>
      </w:r>
    </w:p>
    <w:p w:rsidR="008B21DF" w:rsidRDefault="008B21DF" w:rsidP="00856297">
      <w:pPr>
        <w:widowControl/>
        <w:spacing w:line="360" w:lineRule="auto"/>
        <w:ind w:hanging="2"/>
        <w:jc w:val="both"/>
        <w:rPr>
          <w:rFonts w:ascii="Arial" w:eastAsia="Arial" w:hAnsi="Arial" w:cs="Arial"/>
          <w:color w:val="000000"/>
          <w:sz w:val="22"/>
          <w:szCs w:val="22"/>
        </w:rPr>
      </w:pPr>
    </w:p>
    <w:p w:rsidR="008B21DF" w:rsidRPr="008B21DF" w:rsidRDefault="008B21DF" w:rsidP="008B21DF">
      <w:pPr>
        <w:widowControl/>
        <w:spacing w:line="360" w:lineRule="auto"/>
        <w:jc w:val="both"/>
        <w:rPr>
          <w:rFonts w:ascii="Arial" w:eastAsia="Arial" w:hAnsi="Arial" w:cs="Arial"/>
          <w:color w:val="000000"/>
          <w:sz w:val="20"/>
          <w:szCs w:val="20"/>
        </w:rPr>
      </w:pPr>
      <w:r w:rsidRPr="008B21DF">
        <w:rPr>
          <w:rFonts w:ascii="Arial" w:hAnsi="Arial" w:cs="Arial"/>
          <w:sz w:val="22"/>
          <w:szCs w:val="22"/>
        </w:rPr>
        <w:t xml:space="preserve">Así mismo y para los anteriores efectos, </w:t>
      </w:r>
      <w:r w:rsidRPr="008B21DF">
        <w:rPr>
          <w:rFonts w:ascii="Arial" w:hAnsi="Arial" w:cs="Arial"/>
          <w:b/>
          <w:bCs/>
          <w:sz w:val="22"/>
          <w:szCs w:val="22"/>
        </w:rPr>
        <w:t xml:space="preserve">ORDÉNASE </w:t>
      </w:r>
      <w:r w:rsidRPr="008B21DF">
        <w:rPr>
          <w:rFonts w:ascii="Arial" w:hAnsi="Arial" w:cs="Arial"/>
          <w:sz w:val="22"/>
          <w:szCs w:val="22"/>
        </w:rPr>
        <w:t xml:space="preserve">a la Gobernadora del Valle del </w:t>
      </w:r>
      <w:r w:rsidR="008F20DD">
        <w:rPr>
          <w:rFonts w:ascii="Arial" w:hAnsi="Arial" w:cs="Arial"/>
          <w:sz w:val="22"/>
          <w:szCs w:val="22"/>
        </w:rPr>
        <w:t>C</w:t>
      </w:r>
      <w:r w:rsidRPr="008B21DF">
        <w:rPr>
          <w:rFonts w:ascii="Arial" w:hAnsi="Arial" w:cs="Arial"/>
          <w:sz w:val="22"/>
          <w:szCs w:val="22"/>
        </w:rPr>
        <w:t>a</w:t>
      </w:r>
      <w:r w:rsidR="008F20DD">
        <w:rPr>
          <w:rFonts w:ascii="Arial" w:hAnsi="Arial" w:cs="Arial"/>
          <w:sz w:val="22"/>
          <w:szCs w:val="22"/>
        </w:rPr>
        <w:t>u</w:t>
      </w:r>
      <w:r w:rsidRPr="008B21DF">
        <w:rPr>
          <w:rFonts w:ascii="Arial" w:hAnsi="Arial" w:cs="Arial"/>
          <w:sz w:val="22"/>
          <w:szCs w:val="22"/>
        </w:rPr>
        <w:t xml:space="preserve">ca o a quien haga sus veces, que a través de la página web oficial de la entidad territorial, se publique este proveído </w:t>
      </w:r>
      <w:r w:rsidRPr="008B21DF">
        <w:rPr>
          <w:rFonts w:ascii="Arial" w:hAnsi="Arial" w:cs="Arial"/>
          <w:sz w:val="22"/>
          <w:szCs w:val="22"/>
        </w:rPr>
        <w:lastRenderedPageBreak/>
        <w:t xml:space="preserve">a fin de que todos los interesados tengan conocimiento de la iniciación de la presente causa judicial, debiendo remitir </w:t>
      </w:r>
      <w:r w:rsidR="005479CF">
        <w:rPr>
          <w:rFonts w:ascii="Arial" w:hAnsi="Arial" w:cs="Arial"/>
          <w:sz w:val="22"/>
          <w:szCs w:val="22"/>
        </w:rPr>
        <w:t xml:space="preserve">el respectivo </w:t>
      </w:r>
      <w:r w:rsidRPr="008B21DF">
        <w:rPr>
          <w:rFonts w:ascii="Arial" w:hAnsi="Arial" w:cs="Arial"/>
          <w:sz w:val="22"/>
          <w:szCs w:val="22"/>
        </w:rPr>
        <w:t>informe sobre el cumplimiento de esta orden.</w:t>
      </w:r>
    </w:p>
    <w:p w:rsidR="00856297" w:rsidRDefault="00856297" w:rsidP="00856297">
      <w:pPr>
        <w:widowControl/>
        <w:spacing w:line="360" w:lineRule="auto"/>
        <w:ind w:hanging="2"/>
        <w:jc w:val="both"/>
        <w:rPr>
          <w:rFonts w:ascii="Arial" w:eastAsia="Arial" w:hAnsi="Arial" w:cs="Arial"/>
          <w:bCs/>
          <w:color w:val="000000"/>
          <w:sz w:val="22"/>
          <w:szCs w:val="22"/>
        </w:rPr>
      </w:pPr>
      <w:r w:rsidRPr="00856297">
        <w:rPr>
          <w:rFonts w:ascii="Arial" w:eastAsia="Arial" w:hAnsi="Arial" w:cs="Arial"/>
          <w:color w:val="000000"/>
          <w:sz w:val="22"/>
          <w:szCs w:val="22"/>
        </w:rPr>
        <w:t xml:space="preserve">Los escritos de la ciudadanía se recibirán </w:t>
      </w:r>
      <w:r w:rsidRPr="00856297">
        <w:rPr>
          <w:rFonts w:ascii="Arial" w:eastAsia="Arial" w:hAnsi="Arial" w:cs="Arial"/>
          <w:b/>
          <w:color w:val="000000"/>
          <w:sz w:val="22"/>
          <w:szCs w:val="22"/>
        </w:rPr>
        <w:t xml:space="preserve">a través de los correos electrónicos indicados con </w:t>
      </w:r>
      <w:r w:rsidR="005479CF" w:rsidRPr="00856297">
        <w:rPr>
          <w:rFonts w:ascii="Arial" w:eastAsia="Arial" w:hAnsi="Arial" w:cs="Arial"/>
          <w:b/>
          <w:color w:val="000000"/>
          <w:sz w:val="22"/>
          <w:szCs w:val="22"/>
        </w:rPr>
        <w:t>anterioridad</w:t>
      </w:r>
      <w:r w:rsidR="005479CF">
        <w:rPr>
          <w:rFonts w:ascii="Arial" w:eastAsia="Arial" w:hAnsi="Arial" w:cs="Arial"/>
          <w:b/>
          <w:color w:val="000000"/>
          <w:sz w:val="22"/>
          <w:szCs w:val="22"/>
        </w:rPr>
        <w:t xml:space="preserve">, </w:t>
      </w:r>
      <w:r w:rsidR="005479CF">
        <w:rPr>
          <w:rFonts w:ascii="Arial" w:eastAsia="Arial" w:hAnsi="Arial" w:cs="Arial"/>
          <w:bCs/>
          <w:color w:val="000000"/>
          <w:sz w:val="22"/>
          <w:szCs w:val="22"/>
        </w:rPr>
        <w:t>y que corresponden a:</w:t>
      </w:r>
    </w:p>
    <w:p w:rsidR="005479CF" w:rsidRDefault="005479CF" w:rsidP="00856297">
      <w:pPr>
        <w:widowControl/>
        <w:spacing w:line="360" w:lineRule="auto"/>
        <w:ind w:hanging="2"/>
        <w:jc w:val="both"/>
        <w:rPr>
          <w:rFonts w:ascii="Arial" w:eastAsia="Arial" w:hAnsi="Arial" w:cs="Arial"/>
          <w:bCs/>
          <w:color w:val="000000"/>
          <w:sz w:val="22"/>
          <w:szCs w:val="22"/>
        </w:rPr>
      </w:pPr>
    </w:p>
    <w:p w:rsidR="005479CF" w:rsidRPr="00856297" w:rsidRDefault="00547794" w:rsidP="005479CF">
      <w:pPr>
        <w:ind w:hanging="2"/>
        <w:jc w:val="both"/>
        <w:rPr>
          <w:rFonts w:ascii="Arial" w:eastAsia="Arial" w:hAnsi="Arial" w:cs="Arial"/>
          <w:sz w:val="22"/>
          <w:szCs w:val="22"/>
          <w:highlight w:val="white"/>
        </w:rPr>
      </w:pPr>
      <w:hyperlink r:id="rId11" w:history="1">
        <w:r w:rsidR="005479CF" w:rsidRPr="00E34340">
          <w:rPr>
            <w:rStyle w:val="Hipervnculo"/>
            <w:rFonts w:ascii="Arial" w:eastAsia="Arial" w:hAnsi="Arial" w:cs="Arial"/>
            <w:sz w:val="22"/>
            <w:szCs w:val="22"/>
            <w:highlight w:val="white"/>
          </w:rPr>
          <w:t>s02tadvalle@cendoj.ramajudicial.gov.co</w:t>
        </w:r>
      </w:hyperlink>
    </w:p>
    <w:p w:rsidR="005479CF" w:rsidRPr="00856297" w:rsidRDefault="00547794" w:rsidP="005479CF">
      <w:pPr>
        <w:jc w:val="both"/>
        <w:rPr>
          <w:rFonts w:ascii="Arial" w:eastAsia="Arial" w:hAnsi="Arial" w:cs="Arial"/>
          <w:sz w:val="22"/>
          <w:szCs w:val="22"/>
          <w:highlight w:val="white"/>
        </w:rPr>
      </w:pPr>
      <w:hyperlink r:id="rId12" w:history="1">
        <w:r w:rsidR="005479CF" w:rsidRPr="00E34340">
          <w:rPr>
            <w:rStyle w:val="Hipervnculo"/>
            <w:rFonts w:ascii="Arial" w:eastAsia="Arial" w:hAnsi="Arial" w:cs="Arial"/>
            <w:sz w:val="22"/>
            <w:szCs w:val="22"/>
          </w:rPr>
          <w:t>fgarciam@cendoj.ramajudicial.gov.co</w:t>
        </w:r>
      </w:hyperlink>
      <w:r w:rsidR="005479CF" w:rsidRPr="00856297">
        <w:rPr>
          <w:rFonts w:ascii="Arial" w:eastAsia="Arial" w:hAnsi="Arial" w:cs="Arial"/>
          <w:sz w:val="22"/>
          <w:szCs w:val="22"/>
        </w:rPr>
        <w:t xml:space="preserve"> </w:t>
      </w:r>
    </w:p>
    <w:p w:rsidR="005479CF" w:rsidRPr="005479CF" w:rsidRDefault="005479CF" w:rsidP="00856297">
      <w:pPr>
        <w:widowControl/>
        <w:spacing w:line="360" w:lineRule="auto"/>
        <w:ind w:hanging="2"/>
        <w:jc w:val="both"/>
        <w:rPr>
          <w:rFonts w:ascii="Arial" w:eastAsia="Arial" w:hAnsi="Arial" w:cs="Arial"/>
          <w:bCs/>
          <w:sz w:val="22"/>
          <w:szCs w:val="22"/>
        </w:rPr>
      </w:pPr>
    </w:p>
    <w:p w:rsidR="008B21DF" w:rsidRPr="00856297" w:rsidRDefault="008B21DF" w:rsidP="008B21DF">
      <w:pPr>
        <w:widowControl/>
        <w:spacing w:line="360" w:lineRule="auto"/>
        <w:ind w:hanging="2"/>
        <w:jc w:val="both"/>
        <w:rPr>
          <w:rFonts w:ascii="Arial" w:eastAsia="Arial" w:hAnsi="Arial" w:cs="Arial"/>
          <w:sz w:val="22"/>
          <w:szCs w:val="22"/>
        </w:rPr>
      </w:pPr>
    </w:p>
    <w:p w:rsidR="00856297" w:rsidRDefault="008B21DF" w:rsidP="008B21DF">
      <w:pPr>
        <w:widowControl/>
        <w:spacing w:line="360" w:lineRule="auto"/>
        <w:ind w:hanging="2"/>
        <w:jc w:val="both"/>
        <w:rPr>
          <w:rFonts w:ascii="Arial" w:eastAsia="Arial" w:hAnsi="Arial" w:cs="Arial"/>
          <w:color w:val="000000"/>
          <w:sz w:val="22"/>
          <w:szCs w:val="22"/>
        </w:rPr>
      </w:pPr>
      <w:r w:rsidRPr="00856297">
        <w:rPr>
          <w:rFonts w:ascii="Arial" w:eastAsia="Arial" w:hAnsi="Arial" w:cs="Arial"/>
          <w:b/>
          <w:color w:val="000000"/>
          <w:sz w:val="22"/>
          <w:szCs w:val="22"/>
        </w:rPr>
        <w:t xml:space="preserve">CUARTO: </w:t>
      </w:r>
      <w:r w:rsidR="00856297" w:rsidRPr="00856297">
        <w:rPr>
          <w:rFonts w:ascii="Arial" w:eastAsia="Arial" w:hAnsi="Arial" w:cs="Arial"/>
          <w:b/>
          <w:color w:val="000000"/>
          <w:sz w:val="22"/>
          <w:szCs w:val="22"/>
        </w:rPr>
        <w:t>PRESCIND</w:t>
      </w:r>
      <w:r w:rsidR="007624FA">
        <w:rPr>
          <w:rFonts w:ascii="Arial" w:eastAsia="Arial" w:hAnsi="Arial" w:cs="Arial"/>
          <w:b/>
          <w:color w:val="000000"/>
          <w:sz w:val="22"/>
          <w:szCs w:val="22"/>
        </w:rPr>
        <w:t>ASE</w:t>
      </w:r>
      <w:r w:rsidR="00856297" w:rsidRPr="00856297">
        <w:rPr>
          <w:rFonts w:ascii="Arial" w:eastAsia="Arial" w:hAnsi="Arial" w:cs="Arial"/>
          <w:color w:val="000000"/>
          <w:sz w:val="22"/>
          <w:szCs w:val="22"/>
        </w:rPr>
        <w:t xml:space="preserve"> de la invitación a entidades públicas, organizaciones privadas y/o a expertos en las materias relacionadas con el tema del proceso, de que trata el numeral 3 del artículo 186 del CPACA. </w:t>
      </w:r>
    </w:p>
    <w:p w:rsidR="008B21DF" w:rsidRPr="00856297" w:rsidRDefault="008B21DF" w:rsidP="008B21DF">
      <w:pPr>
        <w:widowControl/>
        <w:spacing w:line="360" w:lineRule="auto"/>
        <w:ind w:hanging="2"/>
        <w:jc w:val="both"/>
        <w:rPr>
          <w:rFonts w:ascii="Arial" w:eastAsia="Arial" w:hAnsi="Arial" w:cs="Arial"/>
          <w:sz w:val="22"/>
          <w:szCs w:val="22"/>
        </w:rPr>
      </w:pPr>
    </w:p>
    <w:p w:rsidR="00A62583" w:rsidRDefault="008B21DF" w:rsidP="00A62583">
      <w:pPr>
        <w:spacing w:line="360" w:lineRule="auto"/>
        <w:jc w:val="both"/>
        <w:rPr>
          <w:rFonts w:ascii="Arial" w:eastAsia="Arial" w:hAnsi="Arial" w:cs="Arial"/>
          <w:color w:val="000000"/>
          <w:sz w:val="22"/>
          <w:szCs w:val="22"/>
        </w:rPr>
      </w:pPr>
      <w:r w:rsidRPr="00856297">
        <w:rPr>
          <w:rFonts w:ascii="Arial" w:eastAsia="Arial" w:hAnsi="Arial" w:cs="Arial"/>
          <w:b/>
          <w:color w:val="000000"/>
          <w:sz w:val="22"/>
          <w:szCs w:val="22"/>
        </w:rPr>
        <w:t>QUINTO:</w:t>
      </w:r>
      <w:r w:rsidRPr="00856297">
        <w:rPr>
          <w:rFonts w:ascii="Arial" w:eastAsia="Arial" w:hAnsi="Arial" w:cs="Arial"/>
          <w:color w:val="000000"/>
          <w:sz w:val="22"/>
          <w:szCs w:val="22"/>
        </w:rPr>
        <w:t xml:space="preserve"> </w:t>
      </w:r>
      <w:r w:rsidR="00A62583">
        <w:rPr>
          <w:rFonts w:ascii="Arial" w:eastAsia="Arial" w:hAnsi="Arial" w:cs="Arial"/>
          <w:b/>
          <w:bCs/>
          <w:color w:val="000000"/>
          <w:sz w:val="22"/>
          <w:szCs w:val="22"/>
        </w:rPr>
        <w:t xml:space="preserve">ORDÉNASE </w:t>
      </w:r>
      <w:r w:rsidR="00A62583">
        <w:rPr>
          <w:rFonts w:ascii="Arial" w:eastAsia="Arial" w:hAnsi="Arial" w:cs="Arial"/>
          <w:color w:val="000000"/>
          <w:sz w:val="22"/>
          <w:szCs w:val="22"/>
        </w:rPr>
        <w:t xml:space="preserve">al Departamento del Valle del </w:t>
      </w:r>
      <w:r w:rsidR="005479CF">
        <w:rPr>
          <w:rFonts w:ascii="Arial" w:eastAsia="Arial" w:hAnsi="Arial" w:cs="Arial"/>
          <w:color w:val="000000"/>
          <w:sz w:val="22"/>
          <w:szCs w:val="22"/>
        </w:rPr>
        <w:t>Cauca</w:t>
      </w:r>
      <w:r w:rsidR="00A62583">
        <w:rPr>
          <w:rFonts w:ascii="Arial" w:eastAsia="Arial" w:hAnsi="Arial" w:cs="Arial"/>
          <w:color w:val="000000"/>
          <w:sz w:val="22"/>
          <w:szCs w:val="22"/>
        </w:rPr>
        <w:t xml:space="preserve">, para que dentro del </w:t>
      </w:r>
      <w:r w:rsidR="00856297" w:rsidRPr="00856297">
        <w:rPr>
          <w:rFonts w:ascii="Arial" w:eastAsia="Arial" w:hAnsi="Arial" w:cs="Arial"/>
          <w:color w:val="000000"/>
          <w:sz w:val="22"/>
          <w:szCs w:val="22"/>
        </w:rPr>
        <w:t xml:space="preserve">término de </w:t>
      </w:r>
      <w:r w:rsidR="005479CF">
        <w:rPr>
          <w:rFonts w:ascii="Arial" w:eastAsia="Arial" w:hAnsi="Arial" w:cs="Arial"/>
          <w:color w:val="000000"/>
          <w:sz w:val="22"/>
          <w:szCs w:val="22"/>
        </w:rPr>
        <w:t>cinco</w:t>
      </w:r>
      <w:r w:rsidR="00856297" w:rsidRPr="00856297">
        <w:rPr>
          <w:rFonts w:ascii="Arial" w:eastAsia="Arial" w:hAnsi="Arial" w:cs="Arial"/>
          <w:color w:val="000000"/>
          <w:sz w:val="22"/>
          <w:szCs w:val="22"/>
        </w:rPr>
        <w:t xml:space="preserve"> (5) días,</w:t>
      </w:r>
      <w:r w:rsidR="00A62583">
        <w:rPr>
          <w:rFonts w:ascii="Arial" w:eastAsia="Arial" w:hAnsi="Arial" w:cs="Arial"/>
          <w:color w:val="000000"/>
          <w:sz w:val="22"/>
          <w:szCs w:val="22"/>
        </w:rPr>
        <w:t xml:space="preserve"> siguientes a la notificación de este proveído, </w:t>
      </w:r>
      <w:r w:rsidR="00856297" w:rsidRPr="00856297">
        <w:rPr>
          <w:rFonts w:ascii="Arial" w:eastAsia="Arial" w:hAnsi="Arial" w:cs="Arial"/>
          <w:color w:val="000000"/>
          <w:sz w:val="22"/>
          <w:szCs w:val="22"/>
        </w:rPr>
        <w:t xml:space="preserve"> </w:t>
      </w:r>
      <w:r w:rsidR="00A62583">
        <w:rPr>
          <w:rFonts w:ascii="Arial" w:eastAsia="Arial" w:hAnsi="Arial" w:cs="Arial"/>
          <w:sz w:val="22"/>
          <w:szCs w:val="22"/>
        </w:rPr>
        <w:t xml:space="preserve">remita copia de la Circular Interna No. 013 del 30 de marzo de 2020, a través de la cual, solicitó a sus diferentes dependencias, la evaluación y justificación de los trámites y actuaciones administrativas o jurisdiccionales en sede administrativa, susceptibles de suspensión conforme lo estipula el Decreto Legislativo 491 de 2020, junto con las respectivas respuestas brindadas a dicho requerimiento. </w:t>
      </w:r>
      <w:r>
        <w:rPr>
          <w:rFonts w:ascii="Arial" w:eastAsia="Arial" w:hAnsi="Arial" w:cs="Arial"/>
          <w:sz w:val="22"/>
          <w:szCs w:val="22"/>
        </w:rPr>
        <w:t>Líbrese</w:t>
      </w:r>
      <w:r w:rsidR="00A62583">
        <w:rPr>
          <w:rFonts w:ascii="Arial" w:eastAsia="Arial" w:hAnsi="Arial" w:cs="Arial"/>
          <w:sz w:val="22"/>
          <w:szCs w:val="22"/>
        </w:rPr>
        <w:t xml:space="preserve"> por medio electrónic</w:t>
      </w:r>
      <w:r>
        <w:rPr>
          <w:rFonts w:ascii="Arial" w:eastAsia="Arial" w:hAnsi="Arial" w:cs="Arial"/>
          <w:sz w:val="22"/>
          <w:szCs w:val="22"/>
        </w:rPr>
        <w:t>o</w:t>
      </w:r>
      <w:r w:rsidR="00A62583">
        <w:rPr>
          <w:rFonts w:ascii="Arial" w:eastAsia="Arial" w:hAnsi="Arial" w:cs="Arial"/>
          <w:sz w:val="22"/>
          <w:szCs w:val="22"/>
        </w:rPr>
        <w:t xml:space="preserve">, la respectiva comunicación por parte de la </w:t>
      </w:r>
      <w:r w:rsidR="00A62583">
        <w:rPr>
          <w:rFonts w:ascii="Arial" w:eastAsia="Arial" w:hAnsi="Arial" w:cs="Arial"/>
          <w:color w:val="000000"/>
          <w:sz w:val="22"/>
          <w:szCs w:val="22"/>
        </w:rPr>
        <w:t>S</w:t>
      </w:r>
      <w:r w:rsidR="00A62583" w:rsidRPr="00856297">
        <w:rPr>
          <w:rFonts w:ascii="Arial" w:eastAsia="Arial" w:hAnsi="Arial" w:cs="Arial"/>
          <w:color w:val="000000"/>
          <w:sz w:val="22"/>
          <w:szCs w:val="22"/>
        </w:rPr>
        <w:t>ecretaría del Tribunal</w:t>
      </w:r>
      <w:r w:rsidR="00A62583">
        <w:rPr>
          <w:rFonts w:ascii="Arial" w:eastAsia="Arial" w:hAnsi="Arial" w:cs="Arial"/>
          <w:color w:val="000000"/>
          <w:sz w:val="22"/>
          <w:szCs w:val="22"/>
        </w:rPr>
        <w:t>.</w:t>
      </w:r>
    </w:p>
    <w:p w:rsidR="005479CF" w:rsidRDefault="005479CF" w:rsidP="00A62583">
      <w:pPr>
        <w:spacing w:line="360" w:lineRule="auto"/>
        <w:jc w:val="both"/>
        <w:rPr>
          <w:rFonts w:ascii="Arial" w:eastAsia="Arial" w:hAnsi="Arial" w:cs="Arial"/>
          <w:color w:val="000000"/>
          <w:sz w:val="22"/>
          <w:szCs w:val="22"/>
        </w:rPr>
      </w:pPr>
    </w:p>
    <w:p w:rsidR="005479CF" w:rsidRPr="00856297" w:rsidRDefault="005479CF" w:rsidP="005479CF">
      <w:pPr>
        <w:widowControl/>
        <w:spacing w:line="360" w:lineRule="auto"/>
        <w:ind w:hanging="2"/>
        <w:jc w:val="both"/>
        <w:rPr>
          <w:rFonts w:ascii="Arial" w:eastAsia="Arial" w:hAnsi="Arial" w:cs="Arial"/>
          <w:sz w:val="22"/>
          <w:szCs w:val="22"/>
        </w:rPr>
      </w:pPr>
      <w:r w:rsidRPr="00856297">
        <w:rPr>
          <w:rFonts w:ascii="Arial" w:eastAsia="Arial" w:hAnsi="Arial" w:cs="Arial"/>
          <w:b/>
          <w:color w:val="000000"/>
          <w:sz w:val="22"/>
          <w:szCs w:val="22"/>
        </w:rPr>
        <w:t>SEXTO: NOTIFI</w:t>
      </w:r>
      <w:r w:rsidR="00531398">
        <w:rPr>
          <w:rFonts w:ascii="Arial" w:eastAsia="Arial" w:hAnsi="Arial" w:cs="Arial"/>
          <w:b/>
          <w:color w:val="000000"/>
          <w:sz w:val="22"/>
          <w:szCs w:val="22"/>
        </w:rPr>
        <w:t>QUE</w:t>
      </w:r>
      <w:r>
        <w:rPr>
          <w:rFonts w:ascii="Arial" w:eastAsia="Arial" w:hAnsi="Arial" w:cs="Arial"/>
          <w:b/>
          <w:color w:val="000000"/>
          <w:sz w:val="22"/>
          <w:szCs w:val="22"/>
        </w:rPr>
        <w:t>SE</w:t>
      </w:r>
      <w:r w:rsidRPr="00856297">
        <w:rPr>
          <w:rFonts w:ascii="Arial" w:eastAsia="Arial" w:hAnsi="Arial" w:cs="Arial"/>
          <w:b/>
          <w:color w:val="000000"/>
          <w:sz w:val="22"/>
          <w:szCs w:val="22"/>
        </w:rPr>
        <w:t xml:space="preserve"> personalmente</w:t>
      </w:r>
      <w:r w:rsidRPr="00856297">
        <w:rPr>
          <w:rFonts w:ascii="Arial" w:eastAsia="Arial" w:hAnsi="Arial" w:cs="Arial"/>
          <w:color w:val="000000"/>
          <w:sz w:val="22"/>
          <w:szCs w:val="22"/>
        </w:rPr>
        <w:t xml:space="preserve"> a través del correo electrónico</w:t>
      </w:r>
      <w:r w:rsidRPr="00856297">
        <w:rPr>
          <w:rFonts w:ascii="Arial" w:eastAsia="Arial" w:hAnsi="Arial" w:cs="Arial"/>
          <w:b/>
          <w:color w:val="000000"/>
          <w:sz w:val="22"/>
          <w:szCs w:val="22"/>
        </w:rPr>
        <w:t xml:space="preserve"> </w:t>
      </w:r>
      <w:r w:rsidRPr="00856297">
        <w:rPr>
          <w:rFonts w:ascii="Arial" w:eastAsia="Arial" w:hAnsi="Arial" w:cs="Arial"/>
          <w:color w:val="000000"/>
          <w:sz w:val="22"/>
          <w:szCs w:val="22"/>
        </w:rPr>
        <w:t>al</w:t>
      </w:r>
      <w:r w:rsidR="00531398">
        <w:rPr>
          <w:rFonts w:ascii="Arial" w:eastAsia="Arial" w:hAnsi="Arial" w:cs="Arial"/>
          <w:color w:val="000000"/>
          <w:sz w:val="22"/>
          <w:szCs w:val="22"/>
        </w:rPr>
        <w:t xml:space="preserve"> representante</w:t>
      </w:r>
      <w:r w:rsidRPr="00856297">
        <w:rPr>
          <w:rFonts w:ascii="Arial" w:eastAsia="Arial" w:hAnsi="Arial" w:cs="Arial"/>
          <w:color w:val="000000"/>
          <w:sz w:val="22"/>
          <w:szCs w:val="22"/>
        </w:rPr>
        <w:t xml:space="preserve"> del Ministerio Público</w:t>
      </w:r>
      <w:r>
        <w:rPr>
          <w:rFonts w:ascii="Arial" w:eastAsia="Arial" w:hAnsi="Arial" w:cs="Arial"/>
          <w:color w:val="000000"/>
          <w:sz w:val="22"/>
          <w:szCs w:val="22"/>
        </w:rPr>
        <w:t>,</w:t>
      </w:r>
      <w:r w:rsidRPr="00856297">
        <w:rPr>
          <w:rFonts w:ascii="Arial" w:eastAsia="Arial" w:hAnsi="Arial" w:cs="Arial"/>
          <w:color w:val="000000"/>
          <w:sz w:val="22"/>
          <w:szCs w:val="22"/>
        </w:rPr>
        <w:t xml:space="preserve"> </w:t>
      </w:r>
      <w:r>
        <w:rPr>
          <w:rFonts w:ascii="Arial" w:eastAsia="Arial" w:hAnsi="Arial" w:cs="Arial"/>
          <w:color w:val="000000"/>
          <w:sz w:val="22"/>
          <w:szCs w:val="22"/>
        </w:rPr>
        <w:t>delegad</w:t>
      </w:r>
      <w:r w:rsidR="00531398">
        <w:rPr>
          <w:rFonts w:ascii="Arial" w:eastAsia="Arial" w:hAnsi="Arial" w:cs="Arial"/>
          <w:color w:val="000000"/>
          <w:sz w:val="22"/>
          <w:szCs w:val="22"/>
        </w:rPr>
        <w:t>o</w:t>
      </w:r>
      <w:r>
        <w:rPr>
          <w:rFonts w:ascii="Arial" w:eastAsia="Arial" w:hAnsi="Arial" w:cs="Arial"/>
          <w:color w:val="000000"/>
          <w:sz w:val="22"/>
          <w:szCs w:val="22"/>
        </w:rPr>
        <w:t xml:space="preserve"> ante esta Corporación</w:t>
      </w:r>
      <w:r w:rsidRPr="00856297">
        <w:rPr>
          <w:rFonts w:ascii="Arial" w:eastAsia="Arial" w:hAnsi="Arial" w:cs="Arial"/>
          <w:color w:val="000000"/>
          <w:sz w:val="22"/>
          <w:szCs w:val="22"/>
        </w:rPr>
        <w:t>, adjuntando copia del Decreto objeto de control.</w:t>
      </w:r>
    </w:p>
    <w:p w:rsidR="005479CF" w:rsidRPr="00856297" w:rsidRDefault="005479CF" w:rsidP="005479CF">
      <w:pPr>
        <w:widowControl/>
        <w:spacing w:line="360" w:lineRule="auto"/>
        <w:ind w:hanging="2"/>
        <w:jc w:val="both"/>
        <w:rPr>
          <w:rFonts w:ascii="Arial" w:eastAsia="Arial" w:hAnsi="Arial" w:cs="Arial"/>
          <w:sz w:val="22"/>
          <w:szCs w:val="22"/>
        </w:rPr>
      </w:pPr>
    </w:p>
    <w:p w:rsidR="00856297" w:rsidRPr="00856297" w:rsidRDefault="005479CF" w:rsidP="00856297">
      <w:pPr>
        <w:widowControl/>
        <w:spacing w:line="360" w:lineRule="auto"/>
        <w:ind w:hanging="2"/>
        <w:jc w:val="both"/>
        <w:rPr>
          <w:rFonts w:ascii="Arial" w:eastAsia="Arial" w:hAnsi="Arial" w:cs="Arial"/>
          <w:sz w:val="22"/>
          <w:szCs w:val="22"/>
        </w:rPr>
      </w:pPr>
      <w:r w:rsidRPr="00856297">
        <w:rPr>
          <w:rFonts w:ascii="Arial" w:eastAsia="Arial" w:hAnsi="Arial" w:cs="Arial"/>
          <w:b/>
          <w:color w:val="000000"/>
          <w:sz w:val="22"/>
          <w:szCs w:val="22"/>
        </w:rPr>
        <w:t xml:space="preserve">SÉPTIMO: </w:t>
      </w:r>
      <w:r w:rsidR="00856297" w:rsidRPr="00856297">
        <w:rPr>
          <w:rFonts w:ascii="Arial" w:eastAsia="Arial" w:hAnsi="Arial" w:cs="Arial"/>
          <w:color w:val="000000"/>
          <w:sz w:val="22"/>
          <w:szCs w:val="22"/>
        </w:rPr>
        <w:t>Expirado el término de fijación en lista y el termino probatorio, pasará el asunto al Ministerio Público delegado para este Despacho Judicial</w:t>
      </w:r>
      <w:r>
        <w:rPr>
          <w:rFonts w:ascii="Arial" w:eastAsia="Arial" w:hAnsi="Arial" w:cs="Arial"/>
          <w:color w:val="000000"/>
          <w:sz w:val="22"/>
          <w:szCs w:val="22"/>
        </w:rPr>
        <w:t>,</w:t>
      </w:r>
      <w:r w:rsidR="00856297" w:rsidRPr="00856297">
        <w:rPr>
          <w:rFonts w:ascii="Arial" w:eastAsia="Arial" w:hAnsi="Arial" w:cs="Arial"/>
          <w:color w:val="000000"/>
          <w:sz w:val="22"/>
          <w:szCs w:val="22"/>
        </w:rPr>
        <w:t xml:space="preserve"> para que dentro de los diez (10) días siguientes rinda el concepto de rigor</w:t>
      </w:r>
      <w:r>
        <w:rPr>
          <w:rFonts w:ascii="Arial" w:eastAsia="Arial" w:hAnsi="Arial" w:cs="Arial"/>
          <w:color w:val="000000"/>
          <w:sz w:val="22"/>
          <w:szCs w:val="22"/>
        </w:rPr>
        <w:t xml:space="preserve">, conforme lo señala el numeral 5 del artículo </w:t>
      </w:r>
      <w:r w:rsidR="00856297" w:rsidRPr="00856297">
        <w:rPr>
          <w:rFonts w:ascii="Arial" w:eastAsia="Arial" w:hAnsi="Arial" w:cs="Arial"/>
          <w:color w:val="000000"/>
          <w:sz w:val="22"/>
          <w:szCs w:val="22"/>
        </w:rPr>
        <w:t>186 del CPACA.</w:t>
      </w:r>
    </w:p>
    <w:p w:rsidR="009079B8" w:rsidRPr="005F094A" w:rsidRDefault="009079B8" w:rsidP="009079B8">
      <w:pPr>
        <w:spacing w:line="360" w:lineRule="auto"/>
        <w:jc w:val="both"/>
        <w:rPr>
          <w:rFonts w:ascii="Arial" w:hAnsi="Arial" w:cs="Arial"/>
          <w:sz w:val="22"/>
          <w:szCs w:val="22"/>
        </w:rPr>
      </w:pPr>
    </w:p>
    <w:p w:rsidR="007B4D3B" w:rsidRPr="005F094A" w:rsidRDefault="007B4D3B" w:rsidP="008C29F6">
      <w:pPr>
        <w:pStyle w:val="Textoindependiente"/>
        <w:spacing w:line="240" w:lineRule="auto"/>
        <w:jc w:val="center"/>
        <w:rPr>
          <w:rFonts w:cs="Arial"/>
          <w:b/>
          <w:lang w:val="es-ES"/>
        </w:rPr>
      </w:pPr>
    </w:p>
    <w:p w:rsidR="00CC603C" w:rsidRPr="005479CF" w:rsidRDefault="00CC603C" w:rsidP="008C29F6">
      <w:pPr>
        <w:pStyle w:val="Textoindependiente"/>
        <w:spacing w:line="240" w:lineRule="auto"/>
        <w:jc w:val="center"/>
        <w:rPr>
          <w:rFonts w:cs="Arial"/>
          <w:b/>
          <w:sz w:val="22"/>
          <w:szCs w:val="22"/>
        </w:rPr>
      </w:pPr>
      <w:r w:rsidRPr="005479CF">
        <w:rPr>
          <w:rFonts w:cs="Arial"/>
          <w:b/>
          <w:sz w:val="22"/>
          <w:szCs w:val="22"/>
        </w:rPr>
        <w:t>NOTIFÍQUESE Y CÚMPLASE</w:t>
      </w:r>
    </w:p>
    <w:p w:rsidR="009C40D1" w:rsidRPr="005479CF" w:rsidRDefault="009C40D1" w:rsidP="009C40D1">
      <w:pPr>
        <w:pStyle w:val="Textoindependiente"/>
        <w:spacing w:line="240" w:lineRule="auto"/>
        <w:jc w:val="center"/>
        <w:rPr>
          <w:rFonts w:cs="Arial"/>
          <w:sz w:val="22"/>
          <w:szCs w:val="22"/>
        </w:rPr>
      </w:pPr>
    </w:p>
    <w:p w:rsidR="007B4D3B" w:rsidRPr="005479CF" w:rsidRDefault="007B4D3B" w:rsidP="009C40D1">
      <w:pPr>
        <w:pStyle w:val="Textoindependiente"/>
        <w:spacing w:line="240" w:lineRule="auto"/>
        <w:jc w:val="center"/>
        <w:rPr>
          <w:rFonts w:cs="Arial"/>
          <w:sz w:val="22"/>
          <w:szCs w:val="22"/>
        </w:rPr>
      </w:pPr>
    </w:p>
    <w:p w:rsidR="0006362A" w:rsidRPr="005479CF" w:rsidRDefault="0006362A" w:rsidP="00266886">
      <w:pPr>
        <w:spacing w:line="360" w:lineRule="auto"/>
        <w:rPr>
          <w:rFonts w:ascii="Arial" w:hAnsi="Arial" w:cs="Arial"/>
          <w:b/>
          <w:sz w:val="22"/>
          <w:szCs w:val="22"/>
        </w:rPr>
      </w:pPr>
    </w:p>
    <w:p w:rsidR="005479CF" w:rsidRPr="005479CF" w:rsidRDefault="00F428C1" w:rsidP="00266886">
      <w:pPr>
        <w:spacing w:line="360" w:lineRule="auto"/>
        <w:rPr>
          <w:rFonts w:ascii="Arial" w:hAnsi="Arial" w:cs="Arial"/>
          <w:b/>
          <w:sz w:val="22"/>
          <w:szCs w:val="22"/>
        </w:rPr>
      </w:pPr>
      <w:r>
        <w:rPr>
          <w:noProof/>
          <w:lang w:val="es-CO" w:eastAsia="es-CO"/>
        </w:rPr>
        <w:drawing>
          <wp:anchor distT="0" distB="0" distL="114300" distR="114300" simplePos="0" relativeHeight="251661312" behindDoc="1" locked="0" layoutInCell="1" allowOverlap="1" wp14:anchorId="1C322832" wp14:editId="4B3CCB06">
            <wp:simplePos x="0" y="0"/>
            <wp:positionH relativeFrom="margin">
              <wp:align>center</wp:align>
            </wp:positionH>
            <wp:positionV relativeFrom="paragraph">
              <wp:posOffset>45720</wp:posOffset>
            </wp:positionV>
            <wp:extent cx="2621280" cy="1475105"/>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1280" cy="1475105"/>
                    </a:xfrm>
                    <a:prstGeom prst="rect">
                      <a:avLst/>
                    </a:prstGeom>
                    <a:noFill/>
                  </pic:spPr>
                </pic:pic>
              </a:graphicData>
            </a:graphic>
            <wp14:sizeRelH relativeFrom="page">
              <wp14:pctWidth>0</wp14:pctWidth>
            </wp14:sizeRelH>
            <wp14:sizeRelV relativeFrom="page">
              <wp14:pctHeight>0</wp14:pctHeight>
            </wp14:sizeRelV>
          </wp:anchor>
        </w:drawing>
      </w:r>
    </w:p>
    <w:p w:rsidR="005479CF" w:rsidRDefault="005479CF" w:rsidP="00266886">
      <w:pPr>
        <w:spacing w:line="360" w:lineRule="auto"/>
        <w:rPr>
          <w:rFonts w:ascii="Arial" w:hAnsi="Arial" w:cs="Arial"/>
          <w:b/>
          <w:sz w:val="22"/>
          <w:szCs w:val="22"/>
        </w:rPr>
      </w:pPr>
    </w:p>
    <w:p w:rsidR="00F428C1" w:rsidRDefault="00F428C1" w:rsidP="00266886">
      <w:pPr>
        <w:spacing w:line="360" w:lineRule="auto"/>
        <w:rPr>
          <w:rFonts w:ascii="Arial" w:hAnsi="Arial" w:cs="Arial"/>
          <w:b/>
          <w:sz w:val="22"/>
          <w:szCs w:val="22"/>
        </w:rPr>
      </w:pPr>
    </w:p>
    <w:p w:rsidR="00F428C1" w:rsidRDefault="00F428C1" w:rsidP="00F428C1">
      <w:pPr>
        <w:spacing w:line="360" w:lineRule="auto"/>
        <w:jc w:val="both"/>
        <w:rPr>
          <w:rFonts w:ascii="Arial" w:hAnsi="Arial" w:cs="Arial"/>
          <w:color w:val="000000"/>
          <w:sz w:val="22"/>
          <w:szCs w:val="22"/>
          <w:lang w:val="es-CO"/>
        </w:rPr>
      </w:pPr>
    </w:p>
    <w:p w:rsidR="00F428C1" w:rsidRPr="009077A3" w:rsidRDefault="00F428C1" w:rsidP="00F428C1">
      <w:pPr>
        <w:spacing w:line="360" w:lineRule="auto"/>
        <w:jc w:val="both"/>
        <w:rPr>
          <w:rFonts w:ascii="Arial" w:hAnsi="Arial" w:cs="Arial"/>
          <w:color w:val="000000"/>
          <w:sz w:val="22"/>
          <w:szCs w:val="22"/>
          <w:lang w:val="es-CO"/>
        </w:rPr>
      </w:pPr>
    </w:p>
    <w:p w:rsidR="00F428C1" w:rsidRDefault="00F428C1" w:rsidP="00F428C1">
      <w:pPr>
        <w:rPr>
          <w:lang w:val="es-CO"/>
        </w:rPr>
      </w:pPr>
    </w:p>
    <w:p w:rsidR="00F428C1" w:rsidRPr="009077A3" w:rsidRDefault="00F428C1" w:rsidP="00F428C1">
      <w:pPr>
        <w:spacing w:line="360" w:lineRule="auto"/>
        <w:jc w:val="both"/>
        <w:rPr>
          <w:rFonts w:ascii="Arial" w:hAnsi="Arial" w:cs="Arial"/>
          <w:b/>
          <w:bCs/>
          <w:color w:val="000000"/>
          <w:sz w:val="22"/>
          <w:szCs w:val="22"/>
          <w:lang w:val="es-CO"/>
        </w:rPr>
      </w:pPr>
    </w:p>
    <w:p w:rsidR="00F428C1" w:rsidRPr="009077A3" w:rsidRDefault="00F428C1" w:rsidP="00F428C1">
      <w:pPr>
        <w:rPr>
          <w:lang w:val="es-CO"/>
        </w:rPr>
      </w:pPr>
    </w:p>
    <w:p w:rsidR="00F428C1" w:rsidRDefault="00F428C1" w:rsidP="00F428C1">
      <w:pPr>
        <w:tabs>
          <w:tab w:val="left" w:pos="2265"/>
        </w:tabs>
        <w:rPr>
          <w:rFonts w:ascii="Arial" w:hAnsi="Arial" w:cs="Arial"/>
          <w:color w:val="000000"/>
          <w:sz w:val="22"/>
          <w:szCs w:val="22"/>
        </w:rPr>
      </w:pPr>
      <w:r>
        <w:rPr>
          <w:rFonts w:ascii="Arial" w:hAnsi="Arial" w:cs="Arial"/>
          <w:color w:val="000000"/>
          <w:sz w:val="22"/>
          <w:szCs w:val="22"/>
        </w:rPr>
        <w:tab/>
      </w:r>
    </w:p>
    <w:p w:rsidR="00F428C1" w:rsidRPr="009077A3" w:rsidRDefault="00F428C1" w:rsidP="00F428C1">
      <w:pPr>
        <w:tabs>
          <w:tab w:val="left" w:pos="2265"/>
        </w:tabs>
        <w:rPr>
          <w:rFonts w:ascii="Arial" w:hAnsi="Arial" w:cs="Arial"/>
          <w:color w:val="000000"/>
          <w:sz w:val="22"/>
          <w:szCs w:val="22"/>
        </w:rPr>
      </w:pPr>
    </w:p>
    <w:p w:rsidR="00F428C1" w:rsidRPr="005479CF" w:rsidRDefault="00F428C1" w:rsidP="00266886">
      <w:pPr>
        <w:spacing w:line="360" w:lineRule="auto"/>
        <w:rPr>
          <w:rFonts w:ascii="Arial" w:hAnsi="Arial" w:cs="Arial"/>
          <w:b/>
          <w:sz w:val="22"/>
          <w:szCs w:val="22"/>
        </w:rPr>
      </w:pPr>
    </w:p>
    <w:p w:rsidR="0006362A" w:rsidRPr="005479CF" w:rsidRDefault="001138EE" w:rsidP="004B1A37">
      <w:pPr>
        <w:spacing w:line="360" w:lineRule="auto"/>
        <w:jc w:val="center"/>
        <w:rPr>
          <w:rFonts w:ascii="Arial" w:hAnsi="Arial" w:cs="Arial"/>
          <w:b/>
          <w:sz w:val="22"/>
          <w:szCs w:val="22"/>
        </w:rPr>
      </w:pPr>
      <w:r w:rsidRPr="005479CF">
        <w:rPr>
          <w:rFonts w:ascii="Arial" w:hAnsi="Arial" w:cs="Arial"/>
          <w:b/>
          <w:noProof/>
          <w:sz w:val="22"/>
          <w:szCs w:val="22"/>
          <w:lang w:val="es-CO" w:eastAsia="es-CO"/>
        </w:rPr>
        <w:t>FERNANDO AUGUSTO GARCIA MUÑOZ</w:t>
      </w:r>
    </w:p>
    <w:p w:rsidR="0006362A" w:rsidRPr="005479CF" w:rsidRDefault="0006362A" w:rsidP="0006362A">
      <w:pPr>
        <w:jc w:val="center"/>
        <w:rPr>
          <w:rFonts w:ascii="Arial" w:hAnsi="Arial" w:cs="Arial"/>
          <w:b/>
          <w:sz w:val="22"/>
          <w:szCs w:val="22"/>
        </w:rPr>
      </w:pPr>
      <w:r w:rsidRPr="005479CF">
        <w:rPr>
          <w:rFonts w:ascii="Arial" w:hAnsi="Arial" w:cs="Arial"/>
          <w:b/>
          <w:sz w:val="22"/>
          <w:szCs w:val="22"/>
        </w:rPr>
        <w:t>Magistrado</w:t>
      </w:r>
    </w:p>
    <w:sectPr w:rsidR="0006362A" w:rsidRPr="005479CF" w:rsidSect="006A27D2">
      <w:headerReference w:type="first" r:id="rId14"/>
      <w:pgSz w:w="12240" w:h="20160" w:code="5"/>
      <w:pgMar w:top="1701" w:right="1134" w:bottom="1701" w:left="1134"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794" w:rsidRDefault="00547794" w:rsidP="00970217">
      <w:r>
        <w:separator/>
      </w:r>
    </w:p>
  </w:endnote>
  <w:endnote w:type="continuationSeparator" w:id="0">
    <w:p w:rsidR="00547794" w:rsidRDefault="00547794" w:rsidP="009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new courie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794" w:rsidRDefault="00547794" w:rsidP="00970217">
      <w:r>
        <w:separator/>
      </w:r>
    </w:p>
  </w:footnote>
  <w:footnote w:type="continuationSeparator" w:id="0">
    <w:p w:rsidR="00547794" w:rsidRDefault="00547794" w:rsidP="00970217">
      <w:r>
        <w:continuationSeparator/>
      </w:r>
    </w:p>
  </w:footnote>
  <w:footnote w:id="1">
    <w:p w:rsidR="006A27D2" w:rsidRPr="006A27D2" w:rsidRDefault="006A27D2" w:rsidP="006A27D2">
      <w:pPr>
        <w:jc w:val="both"/>
        <w:rPr>
          <w:rFonts w:ascii="Arial" w:hAnsi="Arial" w:cs="Arial"/>
          <w:sz w:val="18"/>
          <w:szCs w:val="18"/>
          <w:lang w:val="es-CO"/>
        </w:rPr>
      </w:pPr>
      <w:r w:rsidRPr="006A27D2">
        <w:rPr>
          <w:rStyle w:val="Refdenotaalpie"/>
          <w:rFonts w:ascii="Arial" w:hAnsi="Arial" w:cs="Arial"/>
          <w:sz w:val="18"/>
          <w:szCs w:val="18"/>
        </w:rPr>
        <w:footnoteRef/>
      </w:r>
      <w:r w:rsidRPr="006A27D2">
        <w:rPr>
          <w:rFonts w:ascii="Arial" w:hAnsi="Arial" w:cs="Arial"/>
          <w:sz w:val="18"/>
          <w:szCs w:val="18"/>
        </w:rPr>
        <w:t xml:space="preserve"> Valga precisar que este asunto fue repartido el 13 de abril de 2020 y fue remitido por la Secretaría del Tribunal al correo institucional del suscrito magistrado, el 14 de abril del año que transcurre. </w:t>
      </w:r>
    </w:p>
  </w:footnote>
  <w:footnote w:id="2">
    <w:p w:rsidR="006A27D2" w:rsidRPr="006A27D2" w:rsidRDefault="006A27D2" w:rsidP="006A27D2">
      <w:pPr>
        <w:ind w:hanging="2"/>
        <w:jc w:val="both"/>
        <w:rPr>
          <w:rFonts w:ascii="Arial" w:eastAsia="Arial" w:hAnsi="Arial" w:cs="Arial"/>
          <w:sz w:val="18"/>
          <w:szCs w:val="18"/>
        </w:rPr>
      </w:pPr>
      <w:r w:rsidRPr="006A27D2">
        <w:rPr>
          <w:rStyle w:val="Refdenotaalpie"/>
          <w:rFonts w:ascii="Arial" w:hAnsi="Arial" w:cs="Arial"/>
          <w:sz w:val="18"/>
          <w:szCs w:val="18"/>
        </w:rPr>
        <w:footnoteRef/>
      </w:r>
      <w:r w:rsidRPr="006A27D2">
        <w:rPr>
          <w:rFonts w:ascii="Arial" w:hAnsi="Arial" w:cs="Arial"/>
          <w:sz w:val="18"/>
          <w:szCs w:val="18"/>
        </w:rPr>
        <w:t xml:space="preserve"> </w:t>
      </w:r>
      <w:r w:rsidRPr="006A27D2">
        <w:rPr>
          <w:rFonts w:ascii="Arial" w:eastAsia="Arial" w:hAnsi="Arial" w:cs="Arial"/>
          <w:b/>
          <w:sz w:val="18"/>
          <w:szCs w:val="18"/>
        </w:rPr>
        <w:t xml:space="preserve">ARTÍCULO 186. ACTUACIONES A TRAVÉS DE MEDIOS ELECTRÓNICOS. </w:t>
      </w:r>
      <w:r w:rsidRPr="006A27D2">
        <w:rPr>
          <w:rFonts w:ascii="Arial" w:eastAsia="Arial" w:hAnsi="Arial" w:cs="Arial"/>
          <w:sz w:val="18"/>
          <w:szCs w:val="18"/>
        </w:rPr>
        <w:t xml:space="preserve">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 </w:t>
      </w:r>
    </w:p>
    <w:p w:rsidR="006A27D2" w:rsidRPr="006A27D2" w:rsidRDefault="006A27D2" w:rsidP="006A27D2">
      <w:pPr>
        <w:ind w:hanging="2"/>
        <w:jc w:val="both"/>
        <w:rPr>
          <w:rFonts w:ascii="Arial" w:eastAsia="Arial" w:hAnsi="Arial" w:cs="Arial"/>
          <w:sz w:val="18"/>
          <w:szCs w:val="18"/>
        </w:rPr>
      </w:pPr>
      <w:r w:rsidRPr="006A27D2">
        <w:rPr>
          <w:rFonts w:ascii="Arial" w:eastAsia="Arial" w:hAnsi="Arial" w:cs="Arial"/>
          <w:b/>
          <w:sz w:val="18"/>
          <w:szCs w:val="18"/>
        </w:rPr>
        <w:t>PARÁGRAFO.</w:t>
      </w:r>
      <w:r w:rsidRPr="006A27D2">
        <w:rPr>
          <w:rFonts w:ascii="Arial" w:eastAsia="Arial" w:hAnsi="Arial" w:cs="Arial"/>
          <w:sz w:val="18"/>
          <w:szCs w:val="18"/>
        </w:rPr>
        <w:t xml:space="preserve"> La Sala Administrativa del Consejo Superior de la Judicatura adoptará las medidas necesarias para que en un plazo no mayor de cinco (5) años, contados a partir de la vigencia del presente Código, sea implementado con todas las condiciones técnicas necesarias </w:t>
      </w:r>
      <w:r w:rsidRPr="006A27D2">
        <w:rPr>
          <w:rFonts w:ascii="Arial" w:eastAsia="Arial" w:hAnsi="Arial" w:cs="Arial"/>
          <w:b/>
          <w:sz w:val="18"/>
          <w:szCs w:val="18"/>
        </w:rPr>
        <w:t>el expediente judicial electrónico</w:t>
      </w:r>
      <w:r w:rsidRPr="006A27D2">
        <w:rPr>
          <w:rFonts w:ascii="Arial" w:eastAsia="Arial" w:hAnsi="Arial" w:cs="Arial"/>
          <w:sz w:val="18"/>
          <w:szCs w:val="18"/>
        </w:rPr>
        <w:t xml:space="preserve">, que consistirá en un conjunto de documentos electrónicos correspondientes a las actuaciones judiciales que puedan adelantarse en forma escrita dentro de un proceso. </w:t>
      </w:r>
      <w:r w:rsidRPr="006A27D2">
        <w:rPr>
          <w:rFonts w:ascii="Arial" w:eastAsia="Arial" w:hAnsi="Arial" w:cs="Arial"/>
          <w:sz w:val="18"/>
          <w:szCs w:val="18"/>
        </w:rPr>
        <w:tab/>
      </w:r>
    </w:p>
    <w:p w:rsidR="006A27D2" w:rsidRPr="006A27D2" w:rsidRDefault="006A27D2">
      <w:pPr>
        <w:pStyle w:val="Textonotapie"/>
        <w:rPr>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B85" w:rsidRPr="001850BF" w:rsidRDefault="00194B85" w:rsidP="00194B85">
    <w:pPr>
      <w:spacing w:line="276" w:lineRule="auto"/>
      <w:rPr>
        <w:rFonts w:ascii="Arial" w:hAnsi="Arial" w:cs="Arial"/>
        <w:b/>
      </w:rPr>
    </w:pPr>
  </w:p>
  <w:p w:rsidR="00CC5879" w:rsidRDefault="00CC5879" w:rsidP="00194B85">
    <w:pPr>
      <w:spacing w:line="276" w:lineRule="auto"/>
      <w:jc w:val="center"/>
      <w:rPr>
        <w:rFonts w:ascii="Arial" w:hAnsi="Arial" w:cs="Arial"/>
        <w:b/>
      </w:rPr>
    </w:pPr>
  </w:p>
  <w:p w:rsidR="00194B85" w:rsidRDefault="00194B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5B824AE"/>
    <w:multiLevelType w:val="hybridMultilevel"/>
    <w:tmpl w:val="B05C5EAE"/>
    <w:lvl w:ilvl="0" w:tplc="C00E7F32">
      <w:start w:val="2"/>
      <w:numFmt w:val="decimal"/>
      <w:lvlText w:val="%1."/>
      <w:lvlJc w:val="left"/>
      <w:pPr>
        <w:ind w:left="2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1E808E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080C1C0">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D04A19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4EC6432">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09ABD1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C7C1C6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8A0CCA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2A087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
    <w:nsid w:val="09D56446"/>
    <w:multiLevelType w:val="hybridMultilevel"/>
    <w:tmpl w:val="316C78BA"/>
    <w:lvl w:ilvl="0" w:tplc="140A1D94">
      <w:start w:val="6"/>
      <w:numFmt w:val="decimal"/>
      <w:lvlText w:val="%1."/>
      <w:lvlJc w:val="left"/>
      <w:pPr>
        <w:ind w:left="48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A1E6878">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A50EB3A">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35EEE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F607D16">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D6CFE92">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0F41DD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C343C2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5D4A6A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
    <w:nsid w:val="0D7C07C3"/>
    <w:multiLevelType w:val="multilevel"/>
    <w:tmpl w:val="DA6C1652"/>
    <w:lvl w:ilvl="0">
      <w:start w:val="1"/>
      <w:numFmt w:val="upp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12A6261C"/>
    <w:multiLevelType w:val="multilevel"/>
    <w:tmpl w:val="96C81D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B607313"/>
    <w:multiLevelType w:val="multilevel"/>
    <w:tmpl w:val="0348596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2A7A4A03"/>
    <w:multiLevelType w:val="hybridMultilevel"/>
    <w:tmpl w:val="566E4162"/>
    <w:lvl w:ilvl="0" w:tplc="D598DA0C">
      <w:start w:val="3"/>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E163862"/>
    <w:multiLevelType w:val="hybridMultilevel"/>
    <w:tmpl w:val="166CAFF0"/>
    <w:lvl w:ilvl="0" w:tplc="34F85F00">
      <w:start w:val="2"/>
      <w:numFmt w:val="bullet"/>
      <w:lvlText w:val="-"/>
      <w:lvlJc w:val="left"/>
      <w:pPr>
        <w:ind w:left="720" w:hanging="360"/>
      </w:pPr>
      <w:rPr>
        <w:rFonts w:ascii="Arial" w:eastAsia="Arial"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8">
    <w:nsid w:val="36713B0D"/>
    <w:multiLevelType w:val="hybridMultilevel"/>
    <w:tmpl w:val="E110C5D2"/>
    <w:lvl w:ilvl="0" w:tplc="E73EB5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7235875"/>
    <w:multiLevelType w:val="hybridMultilevel"/>
    <w:tmpl w:val="6480F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87B6C5F"/>
    <w:multiLevelType w:val="hybridMultilevel"/>
    <w:tmpl w:val="933283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8EF4239"/>
    <w:multiLevelType w:val="hybridMultilevel"/>
    <w:tmpl w:val="4E9053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FCB7BF6"/>
    <w:multiLevelType w:val="multilevel"/>
    <w:tmpl w:val="B4FCB4B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4"/>
  </w:num>
  <w:num w:numId="5">
    <w:abstractNumId w:val="11"/>
  </w:num>
  <w:num w:numId="6">
    <w:abstractNumId w:val="8"/>
  </w:num>
  <w:num w:numId="7">
    <w:abstractNumId w:val="10"/>
  </w:num>
  <w:num w:numId="8">
    <w:abstractNumId w:val="13"/>
  </w:num>
  <w:num w:numId="9">
    <w:abstractNumId w:val="1"/>
  </w:num>
  <w:num w:numId="10">
    <w:abstractNumId w:val="2"/>
  </w:num>
  <w:num w:numId="11">
    <w:abstractNumId w:val="0"/>
  </w:num>
  <w:num w:numId="12">
    <w:abstractNumId w:val="1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3C"/>
    <w:rsid w:val="0000667B"/>
    <w:rsid w:val="00011E29"/>
    <w:rsid w:val="00022B16"/>
    <w:rsid w:val="00031F75"/>
    <w:rsid w:val="000352F6"/>
    <w:rsid w:val="00041044"/>
    <w:rsid w:val="00047677"/>
    <w:rsid w:val="00051979"/>
    <w:rsid w:val="00054B20"/>
    <w:rsid w:val="00060F89"/>
    <w:rsid w:val="0006362A"/>
    <w:rsid w:val="00064BAF"/>
    <w:rsid w:val="00086408"/>
    <w:rsid w:val="0009302D"/>
    <w:rsid w:val="00095029"/>
    <w:rsid w:val="0009770F"/>
    <w:rsid w:val="000B68C8"/>
    <w:rsid w:val="000C6EBC"/>
    <w:rsid w:val="000D0D65"/>
    <w:rsid w:val="000D1DCB"/>
    <w:rsid w:val="000F0B99"/>
    <w:rsid w:val="001138EE"/>
    <w:rsid w:val="00114208"/>
    <w:rsid w:val="00133171"/>
    <w:rsid w:val="00151DC6"/>
    <w:rsid w:val="0016291C"/>
    <w:rsid w:val="001850BF"/>
    <w:rsid w:val="00194B85"/>
    <w:rsid w:val="001A5FCD"/>
    <w:rsid w:val="001D58A7"/>
    <w:rsid w:val="001F61F5"/>
    <w:rsid w:val="001F632F"/>
    <w:rsid w:val="00202F2A"/>
    <w:rsid w:val="002273F9"/>
    <w:rsid w:val="00236592"/>
    <w:rsid w:val="00266886"/>
    <w:rsid w:val="00294829"/>
    <w:rsid w:val="002A1300"/>
    <w:rsid w:val="002D7768"/>
    <w:rsid w:val="002F4140"/>
    <w:rsid w:val="00314196"/>
    <w:rsid w:val="0033799F"/>
    <w:rsid w:val="0035223F"/>
    <w:rsid w:val="00370FD0"/>
    <w:rsid w:val="003721AA"/>
    <w:rsid w:val="00386477"/>
    <w:rsid w:val="00397A04"/>
    <w:rsid w:val="003A330A"/>
    <w:rsid w:val="003A729C"/>
    <w:rsid w:val="003D0214"/>
    <w:rsid w:val="003F1BE0"/>
    <w:rsid w:val="00401061"/>
    <w:rsid w:val="00403ACE"/>
    <w:rsid w:val="00430CAE"/>
    <w:rsid w:val="00450425"/>
    <w:rsid w:val="00487044"/>
    <w:rsid w:val="00497B0D"/>
    <w:rsid w:val="004A2ABE"/>
    <w:rsid w:val="004A4E8B"/>
    <w:rsid w:val="004B1A37"/>
    <w:rsid w:val="004C0E76"/>
    <w:rsid w:val="004F55C4"/>
    <w:rsid w:val="004F656E"/>
    <w:rsid w:val="0051415E"/>
    <w:rsid w:val="00523FAF"/>
    <w:rsid w:val="00531398"/>
    <w:rsid w:val="00547794"/>
    <w:rsid w:val="005479CF"/>
    <w:rsid w:val="00553B0A"/>
    <w:rsid w:val="00553FC4"/>
    <w:rsid w:val="005614DB"/>
    <w:rsid w:val="00562475"/>
    <w:rsid w:val="00582CE3"/>
    <w:rsid w:val="005842AC"/>
    <w:rsid w:val="00584C6C"/>
    <w:rsid w:val="0059123B"/>
    <w:rsid w:val="005925BD"/>
    <w:rsid w:val="0059509E"/>
    <w:rsid w:val="005970A1"/>
    <w:rsid w:val="005A68ED"/>
    <w:rsid w:val="005C103D"/>
    <w:rsid w:val="005C1EEC"/>
    <w:rsid w:val="005D2BF4"/>
    <w:rsid w:val="005F094A"/>
    <w:rsid w:val="00604EDD"/>
    <w:rsid w:val="00624C30"/>
    <w:rsid w:val="00633908"/>
    <w:rsid w:val="0066061B"/>
    <w:rsid w:val="0067284C"/>
    <w:rsid w:val="00672BE0"/>
    <w:rsid w:val="00687117"/>
    <w:rsid w:val="006931A6"/>
    <w:rsid w:val="006A27D2"/>
    <w:rsid w:val="006A7660"/>
    <w:rsid w:val="006A78F7"/>
    <w:rsid w:val="006C420D"/>
    <w:rsid w:val="006C5825"/>
    <w:rsid w:val="006C5889"/>
    <w:rsid w:val="006F1722"/>
    <w:rsid w:val="007012FB"/>
    <w:rsid w:val="00755DF4"/>
    <w:rsid w:val="007624FA"/>
    <w:rsid w:val="00763E18"/>
    <w:rsid w:val="00767F5C"/>
    <w:rsid w:val="007712FC"/>
    <w:rsid w:val="00775245"/>
    <w:rsid w:val="00776D00"/>
    <w:rsid w:val="00780340"/>
    <w:rsid w:val="007825A7"/>
    <w:rsid w:val="007907F1"/>
    <w:rsid w:val="00791978"/>
    <w:rsid w:val="00792C97"/>
    <w:rsid w:val="00793D4B"/>
    <w:rsid w:val="00794FBD"/>
    <w:rsid w:val="007A7FEB"/>
    <w:rsid w:val="007B2693"/>
    <w:rsid w:val="007B4D3B"/>
    <w:rsid w:val="007B7C0F"/>
    <w:rsid w:val="007C1AF7"/>
    <w:rsid w:val="007E4FA6"/>
    <w:rsid w:val="007E5100"/>
    <w:rsid w:val="0080345F"/>
    <w:rsid w:val="00807E31"/>
    <w:rsid w:val="008178BC"/>
    <w:rsid w:val="00820DC6"/>
    <w:rsid w:val="0082156F"/>
    <w:rsid w:val="008245EC"/>
    <w:rsid w:val="00827C98"/>
    <w:rsid w:val="00856297"/>
    <w:rsid w:val="00862515"/>
    <w:rsid w:val="00862B27"/>
    <w:rsid w:val="00886EE6"/>
    <w:rsid w:val="008A4497"/>
    <w:rsid w:val="008B21DF"/>
    <w:rsid w:val="008C2803"/>
    <w:rsid w:val="008C29F6"/>
    <w:rsid w:val="008C2B93"/>
    <w:rsid w:val="008C4AFF"/>
    <w:rsid w:val="008C7881"/>
    <w:rsid w:val="008D2060"/>
    <w:rsid w:val="008E7FAE"/>
    <w:rsid w:val="008F20DD"/>
    <w:rsid w:val="008F2A56"/>
    <w:rsid w:val="009020D5"/>
    <w:rsid w:val="009079B8"/>
    <w:rsid w:val="00916E53"/>
    <w:rsid w:val="0092035B"/>
    <w:rsid w:val="0094018D"/>
    <w:rsid w:val="009429A4"/>
    <w:rsid w:val="009479F0"/>
    <w:rsid w:val="00970217"/>
    <w:rsid w:val="00992B83"/>
    <w:rsid w:val="009A77F2"/>
    <w:rsid w:val="009C0C36"/>
    <w:rsid w:val="009C40D1"/>
    <w:rsid w:val="009D1745"/>
    <w:rsid w:val="009D5D1E"/>
    <w:rsid w:val="009F2BAB"/>
    <w:rsid w:val="00A05975"/>
    <w:rsid w:val="00A173F5"/>
    <w:rsid w:val="00A26086"/>
    <w:rsid w:val="00A405B3"/>
    <w:rsid w:val="00A52FA1"/>
    <w:rsid w:val="00A5390B"/>
    <w:rsid w:val="00A62583"/>
    <w:rsid w:val="00A76E1E"/>
    <w:rsid w:val="00A917FD"/>
    <w:rsid w:val="00AA35E5"/>
    <w:rsid w:val="00AC6935"/>
    <w:rsid w:val="00AD0BA3"/>
    <w:rsid w:val="00AE349A"/>
    <w:rsid w:val="00AE569E"/>
    <w:rsid w:val="00AE675C"/>
    <w:rsid w:val="00AE6C25"/>
    <w:rsid w:val="00B065BA"/>
    <w:rsid w:val="00B149D8"/>
    <w:rsid w:val="00B307D9"/>
    <w:rsid w:val="00B443C5"/>
    <w:rsid w:val="00B456A1"/>
    <w:rsid w:val="00B471D2"/>
    <w:rsid w:val="00B523E7"/>
    <w:rsid w:val="00B545EE"/>
    <w:rsid w:val="00B54D8C"/>
    <w:rsid w:val="00B61363"/>
    <w:rsid w:val="00B845DA"/>
    <w:rsid w:val="00B91BC2"/>
    <w:rsid w:val="00B9673F"/>
    <w:rsid w:val="00BA5B05"/>
    <w:rsid w:val="00BC1AB9"/>
    <w:rsid w:val="00BC33DD"/>
    <w:rsid w:val="00BC4194"/>
    <w:rsid w:val="00BE67BE"/>
    <w:rsid w:val="00C00CA9"/>
    <w:rsid w:val="00C07E0B"/>
    <w:rsid w:val="00C07F29"/>
    <w:rsid w:val="00C21036"/>
    <w:rsid w:val="00C540A1"/>
    <w:rsid w:val="00C93680"/>
    <w:rsid w:val="00CA665A"/>
    <w:rsid w:val="00CC5879"/>
    <w:rsid w:val="00CC603C"/>
    <w:rsid w:val="00CD78A1"/>
    <w:rsid w:val="00CE410F"/>
    <w:rsid w:val="00D02C9C"/>
    <w:rsid w:val="00D02CE3"/>
    <w:rsid w:val="00D15BAC"/>
    <w:rsid w:val="00D21674"/>
    <w:rsid w:val="00D40E13"/>
    <w:rsid w:val="00D46906"/>
    <w:rsid w:val="00D50120"/>
    <w:rsid w:val="00D50E16"/>
    <w:rsid w:val="00D66C26"/>
    <w:rsid w:val="00D678A9"/>
    <w:rsid w:val="00D71B54"/>
    <w:rsid w:val="00D73D6D"/>
    <w:rsid w:val="00D8033B"/>
    <w:rsid w:val="00DA6FA7"/>
    <w:rsid w:val="00DA7570"/>
    <w:rsid w:val="00DD5866"/>
    <w:rsid w:val="00DE4C93"/>
    <w:rsid w:val="00DF5AF8"/>
    <w:rsid w:val="00E05529"/>
    <w:rsid w:val="00E52B53"/>
    <w:rsid w:val="00E52B85"/>
    <w:rsid w:val="00E644B4"/>
    <w:rsid w:val="00E902EF"/>
    <w:rsid w:val="00EC4EEF"/>
    <w:rsid w:val="00ED6F30"/>
    <w:rsid w:val="00F14122"/>
    <w:rsid w:val="00F20E6D"/>
    <w:rsid w:val="00F36361"/>
    <w:rsid w:val="00F36423"/>
    <w:rsid w:val="00F428C1"/>
    <w:rsid w:val="00F7351D"/>
    <w:rsid w:val="00FA71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929827-C27C-D545-AF60-01E250B6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3C"/>
    <w:pPr>
      <w:widowControl w:val="0"/>
      <w:autoSpaceDE w:val="0"/>
      <w:autoSpaceDN w:val="0"/>
      <w:adjustRightInd w:val="0"/>
    </w:pPr>
    <w:rPr>
      <w:rFonts w:ascii="Times New Roman" w:eastAsia="Times New Roman" w:hAnsi="Times New Roman"/>
      <w:sz w:val="24"/>
      <w:szCs w:val="24"/>
      <w:lang w:val="es-ES"/>
    </w:rPr>
  </w:style>
  <w:style w:type="paragraph" w:styleId="Ttulo1">
    <w:name w:val="heading 1"/>
    <w:basedOn w:val="Normal"/>
    <w:next w:val="Normal"/>
    <w:link w:val="Ttulo1Car"/>
    <w:qFormat/>
    <w:rsid w:val="009079B8"/>
    <w:pPr>
      <w:keepNext/>
      <w:numPr>
        <w:numId w:val="11"/>
      </w:numPr>
      <w:suppressAutoHyphens/>
      <w:autoSpaceDE/>
      <w:autoSpaceDN/>
      <w:adjustRightInd/>
      <w:spacing w:line="360" w:lineRule="auto"/>
      <w:jc w:val="center"/>
      <w:outlineLvl w:val="0"/>
    </w:pPr>
    <w:rPr>
      <w:rFonts w:ascii="Arial" w:eastAsia="Lucida Sans Unicode" w:hAnsi="Arial" w:cs="Arial"/>
      <w:b/>
      <w:bCs/>
      <w:lang w:val="es-ES_tradnl"/>
    </w:rPr>
  </w:style>
  <w:style w:type="paragraph" w:styleId="Ttulo6">
    <w:name w:val="heading 6"/>
    <w:basedOn w:val="Normal"/>
    <w:next w:val="Normal"/>
    <w:link w:val="Ttulo6Car"/>
    <w:qFormat/>
    <w:rsid w:val="009079B8"/>
    <w:pPr>
      <w:keepNext/>
      <w:numPr>
        <w:ilvl w:val="5"/>
        <w:numId w:val="11"/>
      </w:numPr>
      <w:suppressAutoHyphens/>
      <w:autoSpaceDE/>
      <w:autoSpaceDN/>
      <w:adjustRightInd/>
      <w:spacing w:line="360" w:lineRule="auto"/>
      <w:ind w:left="709"/>
      <w:jc w:val="center"/>
      <w:outlineLvl w:val="5"/>
    </w:pPr>
    <w:rPr>
      <w:rFonts w:ascii="Arial" w:eastAsia="Lucida Sans Unicode" w:hAnsi="Arial" w:cs="Arial"/>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03C"/>
    <w:pPr>
      <w:tabs>
        <w:tab w:val="center" w:pos="4419"/>
        <w:tab w:val="right" w:pos="8838"/>
      </w:tabs>
    </w:pPr>
    <w:rPr>
      <w:lang w:val="x-none"/>
    </w:rPr>
  </w:style>
  <w:style w:type="character" w:customStyle="1" w:styleId="EncabezadoCar">
    <w:name w:val="Encabezado Car"/>
    <w:link w:val="Encabezado"/>
    <w:uiPriority w:val="99"/>
    <w:rsid w:val="00CC60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CC603C"/>
    <w:pPr>
      <w:widowControl/>
      <w:autoSpaceDE/>
      <w:autoSpaceDN/>
      <w:adjustRightInd/>
      <w:spacing w:line="360" w:lineRule="auto"/>
      <w:jc w:val="both"/>
    </w:pPr>
    <w:rPr>
      <w:rFonts w:ascii="Arial" w:hAnsi="Arial"/>
      <w:lang w:val="x-none"/>
    </w:rPr>
  </w:style>
  <w:style w:type="character" w:customStyle="1" w:styleId="TextoindependienteCar">
    <w:name w:val="Texto independiente Car"/>
    <w:link w:val="Textoindependiente"/>
    <w:rsid w:val="00CC603C"/>
    <w:rPr>
      <w:rFonts w:ascii="Arial" w:eastAsia="Times New Roman" w:hAnsi="Arial" w:cs="Arial"/>
      <w:sz w:val="24"/>
      <w:szCs w:val="24"/>
      <w:lang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970217"/>
    <w:pPr>
      <w:widowControl/>
      <w:autoSpaceDE/>
      <w:autoSpaceDN/>
      <w:adjustRightInd/>
    </w:pPr>
    <w:rPr>
      <w:rFonts w:ascii="Georgia" w:hAnsi="Georgia"/>
      <w: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link w:val="Textonotapie"/>
    <w:rsid w:val="00970217"/>
    <w:rPr>
      <w:rFonts w:ascii="Georgia" w:eastAsia="Times New Roman" w:hAnsi="Georgia"/>
      <w:i/>
      <w:lang w:val="x-none"/>
    </w:rPr>
  </w:style>
  <w:style w:type="character" w:styleId="Refdenotaalpie">
    <w:name w:val="footnote reference"/>
    <w:aliases w:val="Texto de nota al pie"/>
    <w:unhideWhenUsed/>
    <w:rsid w:val="00970217"/>
    <w:rPr>
      <w:vertAlign w:val="superscript"/>
    </w:rPr>
  </w:style>
  <w:style w:type="paragraph" w:styleId="Prrafodelista">
    <w:name w:val="List Paragraph"/>
    <w:basedOn w:val="Normal"/>
    <w:uiPriority w:val="34"/>
    <w:qFormat/>
    <w:rsid w:val="00047677"/>
    <w:pPr>
      <w:ind w:left="708"/>
    </w:pPr>
  </w:style>
  <w:style w:type="paragraph" w:styleId="Puesto">
    <w:name w:val="Title"/>
    <w:basedOn w:val="Normal"/>
    <w:link w:val="PuestoCar"/>
    <w:qFormat/>
    <w:rsid w:val="005C103D"/>
    <w:pPr>
      <w:widowControl/>
      <w:autoSpaceDE/>
      <w:autoSpaceDN/>
      <w:adjustRightInd/>
      <w:spacing w:line="360" w:lineRule="auto"/>
      <w:jc w:val="center"/>
    </w:pPr>
    <w:rPr>
      <w:rFonts w:ascii="Arial" w:hAnsi="Arial"/>
      <w:b/>
      <w:szCs w:val="20"/>
      <w:lang w:val="es-MX" w:eastAsia="x-none"/>
    </w:rPr>
  </w:style>
  <w:style w:type="character" w:customStyle="1" w:styleId="PuestoCar">
    <w:name w:val="Puesto Car"/>
    <w:link w:val="Puesto"/>
    <w:rsid w:val="005C103D"/>
    <w:rPr>
      <w:rFonts w:ascii="Arial" w:eastAsia="Times New Roman" w:hAnsi="Arial"/>
      <w:b/>
      <w:sz w:val="24"/>
      <w:lang w:val="es-MX"/>
    </w:rPr>
  </w:style>
  <w:style w:type="character" w:styleId="Textoennegrita">
    <w:name w:val="Strong"/>
    <w:qFormat/>
    <w:rsid w:val="00BE67BE"/>
    <w:rPr>
      <w:b/>
      <w:bCs/>
    </w:rPr>
  </w:style>
  <w:style w:type="paragraph" w:customStyle="1" w:styleId="ley">
    <w:name w:val="ley"/>
    <w:basedOn w:val="Normal"/>
    <w:rsid w:val="006C5889"/>
    <w:pPr>
      <w:suppressAutoHyphens/>
      <w:overflowPunct w:val="0"/>
      <w:spacing w:line="360" w:lineRule="auto"/>
      <w:jc w:val="both"/>
      <w:textAlignment w:val="baseline"/>
    </w:pPr>
    <w:rPr>
      <w:rFonts w:ascii="new courier" w:hAnsi="new courier"/>
      <w:spacing w:val="-3"/>
      <w:sz w:val="26"/>
      <w:szCs w:val="20"/>
      <w:lang w:val="es-ES_tradnl"/>
    </w:rPr>
  </w:style>
  <w:style w:type="character" w:customStyle="1" w:styleId="apple-converted-space">
    <w:name w:val="apple-converted-space"/>
    <w:basedOn w:val="Fuentedeprrafopredeter"/>
    <w:rsid w:val="00CD78A1"/>
  </w:style>
  <w:style w:type="paragraph" w:styleId="NormalWeb">
    <w:name w:val="Normal (Web)"/>
    <w:basedOn w:val="Normal"/>
    <w:uiPriority w:val="99"/>
    <w:unhideWhenUsed/>
    <w:rsid w:val="00CD78A1"/>
    <w:pPr>
      <w:widowControl/>
      <w:autoSpaceDE/>
      <w:autoSpaceDN/>
      <w:adjustRightInd/>
      <w:spacing w:before="100" w:beforeAutospacing="1" w:after="100" w:afterAutospacing="1"/>
    </w:pPr>
  </w:style>
  <w:style w:type="character" w:customStyle="1" w:styleId="baj">
    <w:name w:val="b_aj"/>
    <w:basedOn w:val="Fuentedeprrafopredeter"/>
    <w:rsid w:val="00CD78A1"/>
  </w:style>
  <w:style w:type="paragraph" w:styleId="Sangra3detindependiente">
    <w:name w:val="Body Text Indent 3"/>
    <w:basedOn w:val="Normal"/>
    <w:link w:val="Sangra3detindependienteCar"/>
    <w:uiPriority w:val="99"/>
    <w:semiHidden/>
    <w:rsid w:val="00194B85"/>
    <w:pPr>
      <w:widowControl/>
      <w:autoSpaceDE/>
      <w:autoSpaceDN/>
      <w:adjustRightInd/>
      <w:spacing w:after="120"/>
      <w:ind w:left="283"/>
    </w:pPr>
    <w:rPr>
      <w:sz w:val="16"/>
      <w:szCs w:val="16"/>
      <w:lang w:val="es-ES_tradnl" w:eastAsia="x-none"/>
    </w:rPr>
  </w:style>
  <w:style w:type="character" w:customStyle="1" w:styleId="Sangra3detindependienteCar">
    <w:name w:val="Sangría 3 de t. independiente Car"/>
    <w:link w:val="Sangra3detindependiente"/>
    <w:uiPriority w:val="99"/>
    <w:semiHidden/>
    <w:rsid w:val="00194B85"/>
    <w:rPr>
      <w:rFonts w:ascii="Times New Roman" w:eastAsia="Times New Roman" w:hAnsi="Times New Roman"/>
      <w:sz w:val="16"/>
      <w:szCs w:val="16"/>
      <w:lang w:val="es-ES_tradnl" w:eastAsia="x-none"/>
    </w:rPr>
  </w:style>
  <w:style w:type="paragraph" w:styleId="Piedepgina">
    <w:name w:val="footer"/>
    <w:basedOn w:val="Normal"/>
    <w:link w:val="PiedepginaCar"/>
    <w:uiPriority w:val="99"/>
    <w:unhideWhenUsed/>
    <w:rsid w:val="00194B85"/>
    <w:pPr>
      <w:tabs>
        <w:tab w:val="center" w:pos="4252"/>
        <w:tab w:val="right" w:pos="8504"/>
      </w:tabs>
    </w:pPr>
    <w:rPr>
      <w:lang w:val="x-none" w:eastAsia="x-none"/>
    </w:rPr>
  </w:style>
  <w:style w:type="character" w:customStyle="1" w:styleId="PiedepginaCar">
    <w:name w:val="Pie de página Car"/>
    <w:link w:val="Piedepgina"/>
    <w:uiPriority w:val="99"/>
    <w:rsid w:val="00194B85"/>
    <w:rPr>
      <w:rFonts w:ascii="Times New Roman" w:eastAsia="Times New Roman" w:hAnsi="Times New Roman"/>
      <w:sz w:val="24"/>
      <w:szCs w:val="24"/>
    </w:rPr>
  </w:style>
  <w:style w:type="character" w:styleId="Hipervnculo">
    <w:name w:val="Hyperlink"/>
    <w:uiPriority w:val="99"/>
    <w:unhideWhenUsed/>
    <w:rsid w:val="00FA71A0"/>
    <w:rPr>
      <w:color w:val="0563C1"/>
      <w:u w:val="single"/>
    </w:rPr>
  </w:style>
  <w:style w:type="character" w:customStyle="1" w:styleId="Mencinsinresolver1">
    <w:name w:val="Mención sin resolver1"/>
    <w:uiPriority w:val="99"/>
    <w:semiHidden/>
    <w:unhideWhenUsed/>
    <w:rsid w:val="00FA71A0"/>
    <w:rPr>
      <w:color w:val="605E5C"/>
      <w:shd w:val="clear" w:color="auto" w:fill="E1DFDD"/>
    </w:rPr>
  </w:style>
  <w:style w:type="character" w:customStyle="1" w:styleId="contentline-245">
    <w:name w:val="contentline-245"/>
    <w:rsid w:val="00FA71A0"/>
  </w:style>
  <w:style w:type="paragraph" w:customStyle="1" w:styleId="footnotedescription">
    <w:name w:val="footnote description"/>
    <w:next w:val="Normal"/>
    <w:link w:val="footnotedescriptionChar"/>
    <w:hidden/>
    <w:rsid w:val="002F4140"/>
    <w:pPr>
      <w:spacing w:line="238" w:lineRule="auto"/>
      <w:ind w:left="5"/>
      <w:jc w:val="both"/>
    </w:pPr>
    <w:rPr>
      <w:rFonts w:ascii="Book Antiqua" w:eastAsia="Book Antiqua" w:hAnsi="Book Antiqua" w:cs="Book Antiqua"/>
      <w:color w:val="000000"/>
      <w:sz w:val="18"/>
      <w:szCs w:val="22"/>
      <w:lang w:eastAsia="es-CO"/>
    </w:rPr>
  </w:style>
  <w:style w:type="character" w:customStyle="1" w:styleId="footnotedescriptionChar">
    <w:name w:val="footnote description Char"/>
    <w:link w:val="footnotedescription"/>
    <w:rsid w:val="002F4140"/>
    <w:rPr>
      <w:rFonts w:ascii="Book Antiqua" w:eastAsia="Book Antiqua" w:hAnsi="Book Antiqua" w:cs="Book Antiqua"/>
      <w:color w:val="000000"/>
      <w:sz w:val="18"/>
      <w:szCs w:val="22"/>
      <w:lang w:eastAsia="es-CO"/>
    </w:rPr>
  </w:style>
  <w:style w:type="character" w:customStyle="1" w:styleId="footnotemark">
    <w:name w:val="footnote mark"/>
    <w:hidden/>
    <w:rsid w:val="002F4140"/>
    <w:rPr>
      <w:rFonts w:ascii="Book Antiqua" w:eastAsia="Book Antiqua" w:hAnsi="Book Antiqua" w:cs="Book Antiqua"/>
      <w:color w:val="000000"/>
      <w:sz w:val="18"/>
      <w:vertAlign w:val="superscript"/>
    </w:rPr>
  </w:style>
  <w:style w:type="character" w:customStyle="1" w:styleId="Ttulo1Car">
    <w:name w:val="Título 1 Car"/>
    <w:basedOn w:val="Fuentedeprrafopredeter"/>
    <w:link w:val="Ttulo1"/>
    <w:rsid w:val="009079B8"/>
    <w:rPr>
      <w:rFonts w:ascii="Arial" w:eastAsia="Lucida Sans Unicode" w:hAnsi="Arial" w:cs="Arial"/>
      <w:b/>
      <w:bCs/>
      <w:sz w:val="24"/>
      <w:szCs w:val="24"/>
      <w:lang w:val="es-ES_tradnl"/>
    </w:rPr>
  </w:style>
  <w:style w:type="character" w:customStyle="1" w:styleId="Ttulo6Car">
    <w:name w:val="Título 6 Car"/>
    <w:basedOn w:val="Fuentedeprrafopredeter"/>
    <w:link w:val="Ttulo6"/>
    <w:rsid w:val="009079B8"/>
    <w:rPr>
      <w:rFonts w:ascii="Arial" w:eastAsia="Lucida Sans Unicode" w:hAnsi="Arial" w:cs="Arial"/>
      <w:b/>
      <w:bCs/>
      <w:sz w:val="22"/>
      <w:szCs w:val="22"/>
      <w:lang w:val="es-ES_tradnl"/>
    </w:rPr>
  </w:style>
  <w:style w:type="character" w:styleId="Nmerodepgina">
    <w:name w:val="page number"/>
    <w:basedOn w:val="Fuentedeprrafopredeter"/>
    <w:semiHidden/>
    <w:rsid w:val="009079B8"/>
    <w:rPr>
      <w:sz w:val="20"/>
    </w:rPr>
  </w:style>
  <w:style w:type="character" w:customStyle="1" w:styleId="UnresolvedMention">
    <w:name w:val="Unresolved Mention"/>
    <w:basedOn w:val="Fuentedeprrafopredeter"/>
    <w:uiPriority w:val="99"/>
    <w:semiHidden/>
    <w:unhideWhenUsed/>
    <w:rsid w:val="00A53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55869">
      <w:bodyDiv w:val="1"/>
      <w:marLeft w:val="0"/>
      <w:marRight w:val="0"/>
      <w:marTop w:val="0"/>
      <w:marBottom w:val="0"/>
      <w:divBdr>
        <w:top w:val="none" w:sz="0" w:space="0" w:color="auto"/>
        <w:left w:val="none" w:sz="0" w:space="0" w:color="auto"/>
        <w:bottom w:val="none" w:sz="0" w:space="0" w:color="auto"/>
        <w:right w:val="none" w:sz="0" w:space="0" w:color="auto"/>
      </w:divBdr>
      <w:divsChild>
        <w:div w:id="1599294386">
          <w:marLeft w:val="0"/>
          <w:marRight w:val="0"/>
          <w:marTop w:val="0"/>
          <w:marBottom w:val="0"/>
          <w:divBdr>
            <w:top w:val="none" w:sz="0" w:space="0" w:color="auto"/>
            <w:left w:val="none" w:sz="0" w:space="0" w:color="auto"/>
            <w:bottom w:val="none" w:sz="0" w:space="0" w:color="auto"/>
            <w:right w:val="none" w:sz="0" w:space="0" w:color="auto"/>
          </w:divBdr>
          <w:divsChild>
            <w:div w:id="1616323425">
              <w:marLeft w:val="0"/>
              <w:marRight w:val="0"/>
              <w:marTop w:val="0"/>
              <w:marBottom w:val="0"/>
              <w:divBdr>
                <w:top w:val="none" w:sz="0" w:space="0" w:color="auto"/>
                <w:left w:val="none" w:sz="0" w:space="0" w:color="auto"/>
                <w:bottom w:val="none" w:sz="0" w:space="0" w:color="auto"/>
                <w:right w:val="none" w:sz="0" w:space="0" w:color="auto"/>
              </w:divBdr>
              <w:divsChild>
                <w:div w:id="358507042">
                  <w:marLeft w:val="0"/>
                  <w:marRight w:val="0"/>
                  <w:marTop w:val="0"/>
                  <w:marBottom w:val="0"/>
                  <w:divBdr>
                    <w:top w:val="none" w:sz="0" w:space="0" w:color="auto"/>
                    <w:left w:val="none" w:sz="0" w:space="0" w:color="auto"/>
                    <w:bottom w:val="none" w:sz="0" w:space="0" w:color="auto"/>
                    <w:right w:val="none" w:sz="0" w:space="0" w:color="auto"/>
                  </w:divBdr>
                  <w:divsChild>
                    <w:div w:id="4895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51838">
      <w:bodyDiv w:val="1"/>
      <w:marLeft w:val="0"/>
      <w:marRight w:val="0"/>
      <w:marTop w:val="0"/>
      <w:marBottom w:val="0"/>
      <w:divBdr>
        <w:top w:val="none" w:sz="0" w:space="0" w:color="auto"/>
        <w:left w:val="none" w:sz="0" w:space="0" w:color="auto"/>
        <w:bottom w:val="none" w:sz="0" w:space="0" w:color="auto"/>
        <w:right w:val="none" w:sz="0" w:space="0" w:color="auto"/>
      </w:divBdr>
      <w:divsChild>
        <w:div w:id="2035187466">
          <w:marLeft w:val="0"/>
          <w:marRight w:val="0"/>
          <w:marTop w:val="0"/>
          <w:marBottom w:val="0"/>
          <w:divBdr>
            <w:top w:val="none" w:sz="0" w:space="0" w:color="auto"/>
            <w:left w:val="none" w:sz="0" w:space="0" w:color="auto"/>
            <w:bottom w:val="none" w:sz="0" w:space="0" w:color="auto"/>
            <w:right w:val="none" w:sz="0" w:space="0" w:color="auto"/>
          </w:divBdr>
        </w:div>
        <w:div w:id="1402291879">
          <w:marLeft w:val="0"/>
          <w:marRight w:val="0"/>
          <w:marTop w:val="0"/>
          <w:marBottom w:val="0"/>
          <w:divBdr>
            <w:top w:val="none" w:sz="0" w:space="0" w:color="auto"/>
            <w:left w:val="none" w:sz="0" w:space="0" w:color="auto"/>
            <w:bottom w:val="none" w:sz="0" w:space="0" w:color="auto"/>
            <w:right w:val="none" w:sz="0" w:space="0" w:color="auto"/>
          </w:divBdr>
        </w:div>
      </w:divsChild>
    </w:div>
    <w:div w:id="620036180">
      <w:bodyDiv w:val="1"/>
      <w:marLeft w:val="0"/>
      <w:marRight w:val="0"/>
      <w:marTop w:val="0"/>
      <w:marBottom w:val="0"/>
      <w:divBdr>
        <w:top w:val="none" w:sz="0" w:space="0" w:color="auto"/>
        <w:left w:val="none" w:sz="0" w:space="0" w:color="auto"/>
        <w:bottom w:val="none" w:sz="0" w:space="0" w:color="auto"/>
        <w:right w:val="none" w:sz="0" w:space="0" w:color="auto"/>
      </w:divBdr>
    </w:div>
    <w:div w:id="1004863517">
      <w:bodyDiv w:val="1"/>
      <w:marLeft w:val="0"/>
      <w:marRight w:val="0"/>
      <w:marTop w:val="0"/>
      <w:marBottom w:val="0"/>
      <w:divBdr>
        <w:top w:val="none" w:sz="0" w:space="0" w:color="auto"/>
        <w:left w:val="none" w:sz="0" w:space="0" w:color="auto"/>
        <w:bottom w:val="none" w:sz="0" w:space="0" w:color="auto"/>
        <w:right w:val="none" w:sz="0" w:space="0" w:color="auto"/>
      </w:divBdr>
    </w:div>
    <w:div w:id="1031417684">
      <w:bodyDiv w:val="1"/>
      <w:marLeft w:val="0"/>
      <w:marRight w:val="0"/>
      <w:marTop w:val="0"/>
      <w:marBottom w:val="0"/>
      <w:divBdr>
        <w:top w:val="none" w:sz="0" w:space="0" w:color="auto"/>
        <w:left w:val="none" w:sz="0" w:space="0" w:color="auto"/>
        <w:bottom w:val="none" w:sz="0" w:space="0" w:color="auto"/>
        <w:right w:val="none" w:sz="0" w:space="0" w:color="auto"/>
      </w:divBdr>
    </w:div>
    <w:div w:id="1144926191">
      <w:bodyDiv w:val="1"/>
      <w:marLeft w:val="0"/>
      <w:marRight w:val="0"/>
      <w:marTop w:val="0"/>
      <w:marBottom w:val="0"/>
      <w:divBdr>
        <w:top w:val="none" w:sz="0" w:space="0" w:color="auto"/>
        <w:left w:val="none" w:sz="0" w:space="0" w:color="auto"/>
        <w:bottom w:val="none" w:sz="0" w:space="0" w:color="auto"/>
        <w:right w:val="none" w:sz="0" w:space="0" w:color="auto"/>
      </w:divBdr>
    </w:div>
    <w:div w:id="17827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garciam@cendoj.ramajudicial.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02tadvalle@cendoj.ramajudicial.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garciam@cendoj.ramajudicial.gov.co" TargetMode="External"/><Relationship Id="rId4" Type="http://schemas.openxmlformats.org/officeDocument/2006/relationships/settings" Target="settings.xml"/><Relationship Id="rId9" Type="http://schemas.openxmlformats.org/officeDocument/2006/relationships/hyperlink" Target="mailto:s02tadvalle@cendoj.ramajudicial.gov.co"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37B6C-C936-4332-BE43-C05A1B6D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8169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9635</CharactersWithSpaces>
  <SharedDoc>false</SharedDoc>
  <HLinks>
    <vt:vector size="24" baseType="variant">
      <vt:variant>
        <vt:i4>6029420</vt:i4>
      </vt:variant>
      <vt:variant>
        <vt:i4>9</vt:i4>
      </vt:variant>
      <vt:variant>
        <vt:i4>0</vt:i4>
      </vt:variant>
      <vt:variant>
        <vt:i4>5</vt:i4>
      </vt:variant>
      <vt:variant>
        <vt:lpwstr>mailto:oborjas@cendoj.ramajudicial.gov.co</vt:lpwstr>
      </vt:variant>
      <vt:variant>
        <vt:lpwstr/>
      </vt:variant>
      <vt:variant>
        <vt:i4>1638448</vt:i4>
      </vt:variant>
      <vt:variant>
        <vt:i4>6</vt:i4>
      </vt:variant>
      <vt:variant>
        <vt:i4>0</vt:i4>
      </vt:variant>
      <vt:variant>
        <vt:i4>5</vt:i4>
      </vt:variant>
      <vt:variant>
        <vt:lpwstr>mailto:s01tadvalle@cendoj.ramajudicial.gov.co</vt:lpwstr>
      </vt:variant>
      <vt:variant>
        <vt:lpwstr/>
      </vt:variant>
      <vt:variant>
        <vt:i4>6029420</vt:i4>
      </vt:variant>
      <vt:variant>
        <vt:i4>3</vt:i4>
      </vt:variant>
      <vt:variant>
        <vt:i4>0</vt:i4>
      </vt:variant>
      <vt:variant>
        <vt:i4>5</vt:i4>
      </vt:variant>
      <vt:variant>
        <vt:lpwstr>mailto:oborjas@cendoj.ramajudicial.gov.co</vt:lpwstr>
      </vt:variant>
      <vt:variant>
        <vt:lpwstr/>
      </vt:variant>
      <vt:variant>
        <vt:i4>1638448</vt:i4>
      </vt:variant>
      <vt:variant>
        <vt:i4>0</vt:i4>
      </vt:variant>
      <vt:variant>
        <vt:i4>0</vt:i4>
      </vt:variant>
      <vt:variant>
        <vt:i4>5</vt:i4>
      </vt:variant>
      <vt:variant>
        <vt:lpwstr>mailto:s01tadvalle@cendoj.ramajudicial.gov.co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X53S</cp:lastModifiedBy>
  <cp:revision>2</cp:revision>
  <cp:lastPrinted>2015-11-26T15:06:00Z</cp:lastPrinted>
  <dcterms:created xsi:type="dcterms:W3CDTF">2020-04-16T20:28:00Z</dcterms:created>
  <dcterms:modified xsi:type="dcterms:W3CDTF">2020-04-16T20:28:00Z</dcterms:modified>
</cp:coreProperties>
</file>