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53548" w14:textId="1226827B" w:rsidR="00EF1433" w:rsidRPr="00575099" w:rsidRDefault="00EF1433" w:rsidP="00BD7BF9">
      <w:pPr>
        <w:tabs>
          <w:tab w:val="right" w:pos="8838"/>
        </w:tabs>
        <w:spacing w:line="276" w:lineRule="auto"/>
        <w:rPr>
          <w:rFonts w:ascii="Tahoma" w:eastAsia="Calibri" w:hAnsi="Tahoma" w:cs="Tahoma"/>
          <w:b/>
          <w:bCs/>
          <w:sz w:val="24"/>
          <w:szCs w:val="24"/>
          <w:lang w:val="es-ES_tradnl"/>
        </w:rPr>
      </w:pPr>
      <w:bookmarkStart w:id="0" w:name="_Hlk29724889"/>
      <w:bookmarkStart w:id="1" w:name="_GoBack"/>
      <w:bookmarkEnd w:id="1"/>
      <w:r w:rsidRPr="00575099">
        <w:rPr>
          <w:rFonts w:ascii="Tahoma" w:eastAsia="Calibri" w:hAnsi="Tahoma" w:cs="Tahoma"/>
          <w:b/>
          <w:bCs/>
          <w:sz w:val="24"/>
          <w:szCs w:val="24"/>
          <w:lang w:val="es-ES_tradnl"/>
        </w:rPr>
        <w:t xml:space="preserve">DECRETO </w:t>
      </w:r>
      <w:r w:rsidR="00121E54" w:rsidRPr="00575099">
        <w:rPr>
          <w:rFonts w:ascii="Tahoma" w:eastAsia="Calibri" w:hAnsi="Tahoma" w:cs="Tahoma"/>
          <w:b/>
          <w:bCs/>
          <w:sz w:val="24"/>
          <w:szCs w:val="24"/>
          <w:lang w:val="es-ES_tradnl"/>
        </w:rPr>
        <w:t>N.º 0</w:t>
      </w:r>
      <w:r w:rsidR="00575099" w:rsidRPr="00575099">
        <w:rPr>
          <w:rFonts w:ascii="Tahoma" w:eastAsia="Calibri" w:hAnsi="Tahoma" w:cs="Tahoma"/>
          <w:b/>
          <w:bCs/>
          <w:sz w:val="24"/>
          <w:szCs w:val="24"/>
          <w:lang w:val="es-ES_tradnl"/>
        </w:rPr>
        <w:t>72</w:t>
      </w:r>
    </w:p>
    <w:p w14:paraId="2D0A0152" w14:textId="35382097" w:rsidR="00EF1433" w:rsidRPr="00BD7BF9" w:rsidRDefault="00EF1433" w:rsidP="00BD7BF9">
      <w:pPr>
        <w:tabs>
          <w:tab w:val="right" w:pos="8838"/>
        </w:tabs>
        <w:spacing w:line="276" w:lineRule="auto"/>
        <w:rPr>
          <w:rFonts w:ascii="Tahoma" w:eastAsia="Calibri" w:hAnsi="Tahoma" w:cs="Tahoma"/>
          <w:b/>
          <w:bCs/>
          <w:sz w:val="24"/>
          <w:szCs w:val="24"/>
          <w:lang w:val="es-ES_tradnl"/>
        </w:rPr>
      </w:pPr>
      <w:r w:rsidRPr="00575099">
        <w:rPr>
          <w:rFonts w:ascii="Tahoma" w:eastAsia="Calibri" w:hAnsi="Tahoma" w:cs="Tahoma"/>
          <w:b/>
          <w:bCs/>
          <w:sz w:val="24"/>
          <w:szCs w:val="24"/>
          <w:lang w:val="es-ES_tradnl"/>
        </w:rPr>
        <w:t>(</w:t>
      </w:r>
      <w:proofErr w:type="gramStart"/>
      <w:r w:rsidR="00793C40" w:rsidRPr="00575099">
        <w:rPr>
          <w:rFonts w:ascii="Tahoma" w:eastAsia="Calibri" w:hAnsi="Tahoma" w:cs="Tahoma"/>
          <w:b/>
          <w:bCs/>
          <w:sz w:val="24"/>
          <w:szCs w:val="24"/>
          <w:lang w:val="es-ES_tradnl"/>
        </w:rPr>
        <w:t>Abril</w:t>
      </w:r>
      <w:proofErr w:type="gramEnd"/>
      <w:r w:rsidR="000D75E0" w:rsidRPr="00575099">
        <w:rPr>
          <w:rFonts w:ascii="Tahoma" w:eastAsia="Calibri" w:hAnsi="Tahoma" w:cs="Tahoma"/>
          <w:b/>
          <w:bCs/>
          <w:sz w:val="24"/>
          <w:szCs w:val="24"/>
          <w:lang w:val="es-ES_tradnl"/>
        </w:rPr>
        <w:t xml:space="preserve"> </w:t>
      </w:r>
      <w:r w:rsidR="00575099" w:rsidRPr="00575099">
        <w:rPr>
          <w:rFonts w:ascii="Tahoma" w:eastAsia="Calibri" w:hAnsi="Tahoma" w:cs="Tahoma"/>
          <w:b/>
          <w:bCs/>
          <w:sz w:val="24"/>
          <w:szCs w:val="24"/>
          <w:lang w:val="es-ES_tradnl"/>
        </w:rPr>
        <w:t xml:space="preserve">24 </w:t>
      </w:r>
      <w:r w:rsidR="000D75E0" w:rsidRPr="00575099">
        <w:rPr>
          <w:rFonts w:ascii="Tahoma" w:eastAsia="Calibri" w:hAnsi="Tahoma" w:cs="Tahoma"/>
          <w:b/>
          <w:bCs/>
          <w:sz w:val="24"/>
          <w:szCs w:val="24"/>
          <w:lang w:val="es-ES_tradnl"/>
        </w:rPr>
        <w:t>del 2020.</w:t>
      </w:r>
      <w:r w:rsidRPr="00575099">
        <w:rPr>
          <w:rFonts w:ascii="Tahoma" w:eastAsia="Calibri" w:hAnsi="Tahoma" w:cs="Tahoma"/>
          <w:b/>
          <w:bCs/>
          <w:sz w:val="24"/>
          <w:szCs w:val="24"/>
          <w:lang w:val="es-ES_tradnl"/>
        </w:rPr>
        <w:t>)</w:t>
      </w:r>
    </w:p>
    <w:p w14:paraId="73E16B7F" w14:textId="77777777" w:rsidR="00EF1433" w:rsidRPr="00BD7BF9" w:rsidRDefault="00EF1433" w:rsidP="00BD7BF9">
      <w:pPr>
        <w:tabs>
          <w:tab w:val="right" w:pos="8838"/>
        </w:tabs>
        <w:spacing w:line="276" w:lineRule="auto"/>
        <w:rPr>
          <w:rFonts w:ascii="Tahoma" w:eastAsia="Calibri" w:hAnsi="Tahoma" w:cs="Tahoma"/>
          <w:sz w:val="24"/>
          <w:szCs w:val="24"/>
          <w:lang w:val="es-ES_tradnl"/>
        </w:rPr>
      </w:pPr>
    </w:p>
    <w:p w14:paraId="620D9A7D" w14:textId="0E84ACA1" w:rsidR="000D5F65" w:rsidRPr="00BD7BF9" w:rsidRDefault="000D5F65" w:rsidP="00BD7BF9">
      <w:pPr>
        <w:tabs>
          <w:tab w:val="right" w:pos="8838"/>
        </w:tabs>
        <w:spacing w:line="276" w:lineRule="auto"/>
        <w:jc w:val="both"/>
        <w:rPr>
          <w:rFonts w:ascii="Tahoma" w:eastAsia="Calibri" w:hAnsi="Tahoma" w:cs="Tahoma"/>
          <w:b/>
          <w:bCs/>
          <w:sz w:val="24"/>
          <w:szCs w:val="24"/>
          <w:lang w:val="es-ES_tradnl"/>
        </w:rPr>
      </w:pPr>
      <w:r w:rsidRPr="00BD7BF9">
        <w:rPr>
          <w:rFonts w:ascii="Tahoma" w:eastAsia="Calibri" w:hAnsi="Tahoma" w:cs="Tahoma"/>
          <w:b/>
          <w:bCs/>
          <w:sz w:val="24"/>
          <w:szCs w:val="24"/>
          <w:lang w:val="es-ES_tradnl"/>
        </w:rPr>
        <w:t xml:space="preserve">“POR MEDIO </w:t>
      </w:r>
      <w:r w:rsidR="00A0527E" w:rsidRPr="00BD7BF9">
        <w:rPr>
          <w:rFonts w:ascii="Tahoma" w:eastAsia="Calibri" w:hAnsi="Tahoma" w:cs="Tahoma"/>
          <w:b/>
          <w:bCs/>
          <w:sz w:val="24"/>
          <w:szCs w:val="24"/>
          <w:lang w:val="es-ES_tradnl"/>
        </w:rPr>
        <w:t xml:space="preserve">DEL CUAL </w:t>
      </w:r>
      <w:r w:rsidR="000D75E0" w:rsidRPr="00BD7BF9">
        <w:rPr>
          <w:rFonts w:ascii="Tahoma" w:eastAsia="Calibri" w:hAnsi="Tahoma" w:cs="Tahoma"/>
          <w:b/>
          <w:bCs/>
          <w:sz w:val="24"/>
          <w:szCs w:val="24"/>
          <w:lang w:val="es-ES_tradnl"/>
        </w:rPr>
        <w:t>SE ESTABLECEN MEDIDAS PARA EL MANTENIMIENTO DEL AISLAMIENTO PREVENTIVO OBLIGATORIO</w:t>
      </w:r>
      <w:r w:rsidR="008121BC">
        <w:rPr>
          <w:rFonts w:ascii="Tahoma" w:eastAsia="Calibri" w:hAnsi="Tahoma" w:cs="Tahoma"/>
          <w:b/>
          <w:bCs/>
          <w:sz w:val="24"/>
          <w:szCs w:val="24"/>
          <w:lang w:val="es-ES_tradnl"/>
        </w:rPr>
        <w:t xml:space="preserve"> Y ORDEN </w:t>
      </w:r>
      <w:r w:rsidR="00575099">
        <w:rPr>
          <w:rFonts w:ascii="Tahoma" w:eastAsia="Calibri" w:hAnsi="Tahoma" w:cs="Tahoma"/>
          <w:b/>
          <w:bCs/>
          <w:sz w:val="24"/>
          <w:szCs w:val="24"/>
          <w:lang w:val="es-ES_tradnl"/>
        </w:rPr>
        <w:t xml:space="preserve">PUBLICO </w:t>
      </w:r>
      <w:r w:rsidR="00575099" w:rsidRPr="00BD7BF9">
        <w:rPr>
          <w:rFonts w:ascii="Tahoma" w:eastAsia="Calibri" w:hAnsi="Tahoma" w:cs="Tahoma"/>
          <w:b/>
          <w:bCs/>
          <w:sz w:val="24"/>
          <w:szCs w:val="24"/>
          <w:lang w:val="es-ES_tradnl"/>
        </w:rPr>
        <w:t>ORDENADO</w:t>
      </w:r>
      <w:r w:rsidR="000D75E0" w:rsidRPr="00BD7BF9">
        <w:rPr>
          <w:rFonts w:ascii="Tahoma" w:eastAsia="Calibri" w:hAnsi="Tahoma" w:cs="Tahoma"/>
          <w:b/>
          <w:bCs/>
          <w:sz w:val="24"/>
          <w:szCs w:val="24"/>
          <w:lang w:val="es-ES_tradnl"/>
        </w:rPr>
        <w:t xml:space="preserve"> MEDIANTE DECRETO PRESIDENCIAL N.º </w:t>
      </w:r>
      <w:r w:rsidR="008121BC">
        <w:rPr>
          <w:rFonts w:ascii="Tahoma" w:eastAsia="Calibri" w:hAnsi="Tahoma" w:cs="Tahoma"/>
          <w:b/>
          <w:bCs/>
          <w:sz w:val="24"/>
          <w:szCs w:val="24"/>
          <w:lang w:val="es-ES_tradnl"/>
        </w:rPr>
        <w:t xml:space="preserve">593 DEL 24 DE MARZO DEL 2020 CON OCASIÓN A LA PANDEMIA GENERADA POR EL COVID-19 </w:t>
      </w:r>
      <w:r w:rsidR="000D75E0" w:rsidRPr="00BD7BF9">
        <w:rPr>
          <w:rFonts w:ascii="Tahoma" w:eastAsia="Calibri" w:hAnsi="Tahoma" w:cs="Tahoma"/>
          <w:b/>
          <w:bCs/>
          <w:sz w:val="24"/>
          <w:szCs w:val="24"/>
          <w:lang w:val="es-ES_tradnl"/>
        </w:rPr>
        <w:t xml:space="preserve">Y SE DICTAN OTRAS </w:t>
      </w:r>
      <w:r w:rsidR="00575099" w:rsidRPr="00BD7BF9">
        <w:rPr>
          <w:rFonts w:ascii="Tahoma" w:eastAsia="Calibri" w:hAnsi="Tahoma" w:cs="Tahoma"/>
          <w:b/>
          <w:bCs/>
          <w:sz w:val="24"/>
          <w:szCs w:val="24"/>
          <w:lang w:val="es-ES_tradnl"/>
        </w:rPr>
        <w:t>DISPOSICIONES</w:t>
      </w:r>
      <w:r w:rsidR="00575099">
        <w:rPr>
          <w:rFonts w:ascii="Tahoma" w:eastAsia="Calibri" w:hAnsi="Tahoma" w:cs="Tahoma"/>
          <w:b/>
          <w:bCs/>
          <w:sz w:val="24"/>
          <w:szCs w:val="24"/>
          <w:lang w:val="es-ES_tradnl"/>
        </w:rPr>
        <w:t>”</w:t>
      </w:r>
    </w:p>
    <w:p w14:paraId="160731A7" w14:textId="77777777" w:rsidR="000D5F65" w:rsidRPr="00BD7BF9" w:rsidRDefault="000D5F65" w:rsidP="00BD7BF9">
      <w:pPr>
        <w:tabs>
          <w:tab w:val="right" w:pos="8838"/>
        </w:tabs>
        <w:spacing w:line="276" w:lineRule="auto"/>
        <w:jc w:val="both"/>
        <w:rPr>
          <w:rFonts w:ascii="Tahoma" w:eastAsia="Calibri" w:hAnsi="Tahoma" w:cs="Tahoma"/>
          <w:b/>
          <w:bCs/>
          <w:sz w:val="24"/>
          <w:szCs w:val="24"/>
          <w:lang w:val="es-ES_tradnl"/>
        </w:rPr>
      </w:pPr>
    </w:p>
    <w:p w14:paraId="4D64522E" w14:textId="1FB51326" w:rsidR="00EF1433" w:rsidRPr="00BD7BF9" w:rsidRDefault="00EF1433" w:rsidP="00BD7BF9">
      <w:pPr>
        <w:spacing w:line="276" w:lineRule="auto"/>
        <w:ind w:right="38"/>
        <w:jc w:val="both"/>
        <w:rPr>
          <w:rFonts w:ascii="Tahoma" w:eastAsia="Calibri" w:hAnsi="Tahoma" w:cs="Tahoma"/>
          <w:sz w:val="24"/>
          <w:szCs w:val="24"/>
          <w:lang w:val="es-ES_tradnl"/>
        </w:rPr>
      </w:pPr>
      <w:r w:rsidRPr="00BD7BF9">
        <w:rPr>
          <w:rFonts w:ascii="Tahoma" w:eastAsia="Calibri" w:hAnsi="Tahoma" w:cs="Tahoma"/>
          <w:sz w:val="24"/>
          <w:szCs w:val="24"/>
          <w:lang w:val="es-ES_tradnl"/>
        </w:rPr>
        <w:t>El señor alcalde del municipio de San Pedro Valle del Cauca, en uso de sus atribuciones constitucionales</w:t>
      </w:r>
      <w:r w:rsidR="00F40F89" w:rsidRPr="00BD7BF9">
        <w:rPr>
          <w:rFonts w:ascii="Tahoma" w:eastAsia="Calibri" w:hAnsi="Tahoma" w:cs="Tahoma"/>
          <w:sz w:val="24"/>
          <w:szCs w:val="24"/>
          <w:lang w:val="es-ES_tradnl"/>
        </w:rPr>
        <w:t xml:space="preserve"> </w:t>
      </w:r>
      <w:r w:rsidRPr="00BD7BF9">
        <w:rPr>
          <w:rFonts w:ascii="Tahoma" w:eastAsia="Calibri" w:hAnsi="Tahoma" w:cs="Tahoma"/>
          <w:sz w:val="24"/>
          <w:szCs w:val="24"/>
          <w:lang w:val="es-ES_tradnl"/>
        </w:rPr>
        <w:t>y legales</w:t>
      </w:r>
      <w:r w:rsidR="00A170C2" w:rsidRPr="00BD7BF9">
        <w:rPr>
          <w:rFonts w:ascii="Tahoma" w:eastAsia="Calibri" w:hAnsi="Tahoma" w:cs="Tahoma"/>
          <w:sz w:val="24"/>
          <w:szCs w:val="24"/>
          <w:lang w:val="es-ES_tradnl"/>
        </w:rPr>
        <w:t xml:space="preserve"> </w:t>
      </w:r>
      <w:r w:rsidRPr="00BD7BF9">
        <w:rPr>
          <w:rFonts w:ascii="Tahoma" w:eastAsia="Calibri" w:hAnsi="Tahoma" w:cs="Tahoma"/>
          <w:sz w:val="24"/>
          <w:szCs w:val="24"/>
          <w:lang w:val="es-ES_tradnl"/>
        </w:rPr>
        <w:t xml:space="preserve">en especial </w:t>
      </w:r>
      <w:r w:rsidR="00A170C2" w:rsidRPr="00BD7BF9">
        <w:rPr>
          <w:rFonts w:ascii="Tahoma" w:eastAsia="Calibri" w:hAnsi="Tahoma" w:cs="Tahoma"/>
          <w:sz w:val="24"/>
          <w:szCs w:val="24"/>
          <w:lang w:val="es-ES_tradnl"/>
        </w:rPr>
        <w:t>las conferidas en</w:t>
      </w:r>
      <w:r w:rsidR="001E1E5C" w:rsidRPr="00BD7BF9">
        <w:rPr>
          <w:rFonts w:ascii="Tahoma" w:eastAsia="Calibri" w:hAnsi="Tahoma" w:cs="Tahoma"/>
          <w:sz w:val="24"/>
          <w:szCs w:val="24"/>
          <w:lang w:val="es-ES_tradnl"/>
        </w:rPr>
        <w:t xml:space="preserve"> el </w:t>
      </w:r>
      <w:r w:rsidR="00A170C2" w:rsidRPr="00BD7BF9">
        <w:rPr>
          <w:rFonts w:ascii="Tahoma" w:eastAsia="Calibri" w:hAnsi="Tahoma" w:cs="Tahoma"/>
          <w:sz w:val="24"/>
          <w:szCs w:val="24"/>
          <w:lang w:val="es-ES_tradnl"/>
        </w:rPr>
        <w:t>artículo</w:t>
      </w:r>
      <w:r w:rsidR="001E1E5C" w:rsidRPr="00BD7BF9">
        <w:rPr>
          <w:rFonts w:ascii="Tahoma" w:eastAsia="Calibri" w:hAnsi="Tahoma" w:cs="Tahoma"/>
          <w:sz w:val="24"/>
          <w:szCs w:val="24"/>
          <w:lang w:val="es-ES_tradnl"/>
        </w:rPr>
        <w:t xml:space="preserve"> </w:t>
      </w:r>
      <w:r w:rsidR="009B0F5E" w:rsidRPr="00BD7BF9">
        <w:rPr>
          <w:rFonts w:ascii="Tahoma" w:eastAsia="Calibri" w:hAnsi="Tahoma" w:cs="Tahoma"/>
          <w:sz w:val="24"/>
          <w:szCs w:val="24"/>
          <w:lang w:val="es-ES_tradnl"/>
        </w:rPr>
        <w:t>2º</w:t>
      </w:r>
      <w:r w:rsidR="00F40F89" w:rsidRPr="00BD7BF9">
        <w:rPr>
          <w:rFonts w:ascii="Tahoma" w:eastAsia="Calibri" w:hAnsi="Tahoma" w:cs="Tahoma"/>
          <w:sz w:val="24"/>
          <w:szCs w:val="24"/>
          <w:lang w:val="es-ES_tradnl"/>
        </w:rPr>
        <w:t>, 49</w:t>
      </w:r>
      <w:r w:rsidR="00A14D64" w:rsidRPr="00BD7BF9">
        <w:rPr>
          <w:rFonts w:ascii="Tahoma" w:eastAsia="Calibri" w:hAnsi="Tahoma" w:cs="Tahoma"/>
          <w:sz w:val="24"/>
          <w:szCs w:val="24"/>
          <w:lang w:val="es-ES_tradnl"/>
        </w:rPr>
        <w:t xml:space="preserve">º, </w:t>
      </w:r>
      <w:r w:rsidR="00F40F89" w:rsidRPr="00BD7BF9">
        <w:rPr>
          <w:rFonts w:ascii="Tahoma" w:eastAsia="Calibri" w:hAnsi="Tahoma" w:cs="Tahoma"/>
          <w:sz w:val="24"/>
          <w:szCs w:val="24"/>
          <w:lang w:val="es-ES_tradnl"/>
        </w:rPr>
        <w:t>95º,</w:t>
      </w:r>
      <w:r w:rsidR="00A14D64" w:rsidRPr="00BD7BF9">
        <w:rPr>
          <w:rFonts w:ascii="Tahoma" w:eastAsia="Calibri" w:hAnsi="Tahoma" w:cs="Tahoma"/>
          <w:sz w:val="24"/>
          <w:szCs w:val="24"/>
          <w:lang w:val="es-ES_tradnl"/>
        </w:rPr>
        <w:t xml:space="preserve"> </w:t>
      </w:r>
      <w:r w:rsidR="00F40F89" w:rsidRPr="00BD7BF9">
        <w:rPr>
          <w:rFonts w:ascii="Tahoma" w:eastAsia="Calibri" w:hAnsi="Tahoma" w:cs="Tahoma"/>
          <w:sz w:val="24"/>
          <w:szCs w:val="24"/>
          <w:lang w:val="es-ES_tradnl"/>
        </w:rPr>
        <w:t>113º,</w:t>
      </w:r>
      <w:r w:rsidR="00C94D87" w:rsidRPr="00BD7BF9">
        <w:rPr>
          <w:rFonts w:ascii="Tahoma" w:eastAsia="Calibri" w:hAnsi="Tahoma" w:cs="Tahoma"/>
          <w:sz w:val="24"/>
          <w:szCs w:val="24"/>
          <w:lang w:val="es-ES_tradnl"/>
        </w:rPr>
        <w:t xml:space="preserve"> </w:t>
      </w:r>
      <w:r w:rsidR="00F40F89" w:rsidRPr="00BD7BF9">
        <w:rPr>
          <w:rFonts w:ascii="Tahoma" w:eastAsia="Calibri" w:hAnsi="Tahoma" w:cs="Tahoma"/>
          <w:sz w:val="24"/>
          <w:szCs w:val="24"/>
          <w:lang w:val="es-ES_tradnl"/>
        </w:rPr>
        <w:t>209º,</w:t>
      </w:r>
      <w:r w:rsidR="00C94D87" w:rsidRPr="00BD7BF9">
        <w:rPr>
          <w:rFonts w:ascii="Tahoma" w:eastAsia="Calibri" w:hAnsi="Tahoma" w:cs="Tahoma"/>
          <w:sz w:val="24"/>
          <w:szCs w:val="24"/>
          <w:lang w:val="es-ES_tradnl"/>
        </w:rPr>
        <w:t xml:space="preserve"> </w:t>
      </w:r>
      <w:r w:rsidR="00F40F89" w:rsidRPr="00BD7BF9">
        <w:rPr>
          <w:rFonts w:ascii="Tahoma" w:eastAsia="Calibri" w:hAnsi="Tahoma" w:cs="Tahoma"/>
          <w:sz w:val="24"/>
          <w:szCs w:val="24"/>
          <w:lang w:val="es-ES_tradnl"/>
        </w:rPr>
        <w:t>288,</w:t>
      </w:r>
      <w:r w:rsidR="00C94D87" w:rsidRPr="00BD7BF9">
        <w:rPr>
          <w:rFonts w:ascii="Tahoma" w:eastAsia="Calibri" w:hAnsi="Tahoma" w:cs="Tahoma"/>
          <w:sz w:val="24"/>
          <w:szCs w:val="24"/>
          <w:lang w:val="es-ES_tradnl"/>
        </w:rPr>
        <w:t xml:space="preserve"> </w:t>
      </w:r>
      <w:r w:rsidR="00F40F89" w:rsidRPr="00BD7BF9">
        <w:rPr>
          <w:rFonts w:ascii="Tahoma" w:eastAsia="Calibri" w:hAnsi="Tahoma" w:cs="Tahoma"/>
          <w:sz w:val="24"/>
          <w:szCs w:val="24"/>
          <w:lang w:val="es-ES_tradnl"/>
        </w:rPr>
        <w:t xml:space="preserve"> 315º </w:t>
      </w:r>
      <w:r w:rsidR="001E1E5C" w:rsidRPr="00BD7BF9">
        <w:rPr>
          <w:rFonts w:ascii="Tahoma" w:eastAsia="Calibri" w:hAnsi="Tahoma" w:cs="Tahoma"/>
          <w:sz w:val="24"/>
          <w:szCs w:val="24"/>
          <w:lang w:val="es-ES_tradnl"/>
        </w:rPr>
        <w:t xml:space="preserve">de la Constitución Política y en la </w:t>
      </w:r>
      <w:r w:rsidR="00F40F89" w:rsidRPr="00BD7BF9">
        <w:rPr>
          <w:rFonts w:ascii="Tahoma" w:eastAsia="Calibri" w:hAnsi="Tahoma" w:cs="Tahoma"/>
          <w:sz w:val="24"/>
          <w:szCs w:val="24"/>
          <w:lang w:val="es-ES_tradnl"/>
        </w:rPr>
        <w:t>Ley 599 de 200</w:t>
      </w:r>
      <w:r w:rsidR="00F30BA7" w:rsidRPr="00BD7BF9">
        <w:rPr>
          <w:rFonts w:ascii="Tahoma" w:eastAsia="Calibri" w:hAnsi="Tahoma" w:cs="Tahoma"/>
          <w:sz w:val="24"/>
          <w:szCs w:val="24"/>
          <w:lang w:val="es-ES_tradnl"/>
        </w:rPr>
        <w:t>0</w:t>
      </w:r>
      <w:r w:rsidR="00F40F89" w:rsidRPr="00BD7BF9">
        <w:rPr>
          <w:rFonts w:ascii="Tahoma" w:eastAsia="Calibri" w:hAnsi="Tahoma" w:cs="Tahoma"/>
          <w:sz w:val="24"/>
          <w:szCs w:val="24"/>
          <w:lang w:val="es-ES_tradnl"/>
        </w:rPr>
        <w:t>,</w:t>
      </w:r>
      <w:r w:rsidR="00C94D87" w:rsidRPr="00BD7BF9">
        <w:rPr>
          <w:rFonts w:ascii="Tahoma" w:eastAsia="Calibri" w:hAnsi="Tahoma" w:cs="Tahoma"/>
          <w:sz w:val="24"/>
          <w:szCs w:val="24"/>
          <w:lang w:val="es-ES_tradnl"/>
        </w:rPr>
        <w:t xml:space="preserve"> Ley 1523 de 2012, Ley 1751 de 2015, Ley 1801 de 2016, Decreto 780 de 2016, Circular </w:t>
      </w:r>
      <w:r w:rsidR="001F1DC7" w:rsidRPr="00BD7BF9">
        <w:rPr>
          <w:rFonts w:ascii="Tahoma" w:eastAsia="Calibri" w:hAnsi="Tahoma" w:cs="Tahoma"/>
          <w:sz w:val="24"/>
          <w:szCs w:val="24"/>
          <w:lang w:val="es-ES_tradnl"/>
        </w:rPr>
        <w:t>N.º</w:t>
      </w:r>
      <w:r w:rsidR="00C94D87" w:rsidRPr="00BD7BF9">
        <w:rPr>
          <w:rFonts w:ascii="Tahoma" w:eastAsia="Calibri" w:hAnsi="Tahoma" w:cs="Tahoma"/>
          <w:sz w:val="24"/>
          <w:szCs w:val="24"/>
          <w:lang w:val="es-ES_tradnl"/>
        </w:rPr>
        <w:t xml:space="preserve"> 0000005 del 2020 Emitida por el Ministerio de Salud,  Circular conjunta 011 del 9 de Marzo del 2020, Circular externa </w:t>
      </w:r>
      <w:r w:rsidR="001F1DC7" w:rsidRPr="00BD7BF9">
        <w:rPr>
          <w:rFonts w:ascii="Tahoma" w:eastAsia="Calibri" w:hAnsi="Tahoma" w:cs="Tahoma"/>
          <w:sz w:val="24"/>
          <w:szCs w:val="24"/>
          <w:lang w:val="es-ES_tradnl"/>
        </w:rPr>
        <w:t>N.º</w:t>
      </w:r>
      <w:r w:rsidR="00C94D87" w:rsidRPr="00BD7BF9">
        <w:rPr>
          <w:rFonts w:ascii="Tahoma" w:eastAsia="Calibri" w:hAnsi="Tahoma" w:cs="Tahoma"/>
          <w:sz w:val="24"/>
          <w:szCs w:val="24"/>
          <w:lang w:val="es-ES_tradnl"/>
        </w:rPr>
        <w:t xml:space="preserve"> 0018 del 10 de Marzo del 2020, </w:t>
      </w:r>
      <w:r w:rsidR="001F1DC7" w:rsidRPr="00BD7BF9">
        <w:rPr>
          <w:rFonts w:ascii="Tahoma" w:eastAsia="Calibri" w:hAnsi="Tahoma" w:cs="Tahoma"/>
          <w:sz w:val="24"/>
          <w:szCs w:val="24"/>
          <w:lang w:val="es-ES_tradnl"/>
        </w:rPr>
        <w:t>Resolución</w:t>
      </w:r>
      <w:r w:rsidR="00C94D87" w:rsidRPr="00BD7BF9">
        <w:rPr>
          <w:rFonts w:ascii="Tahoma" w:eastAsia="Calibri" w:hAnsi="Tahoma" w:cs="Tahoma"/>
          <w:sz w:val="24"/>
          <w:szCs w:val="24"/>
          <w:lang w:val="es-ES_tradnl"/>
        </w:rPr>
        <w:t xml:space="preserve"> </w:t>
      </w:r>
      <w:r w:rsidR="001F1DC7" w:rsidRPr="00BD7BF9">
        <w:rPr>
          <w:rFonts w:ascii="Tahoma" w:eastAsia="Calibri" w:hAnsi="Tahoma" w:cs="Tahoma"/>
          <w:sz w:val="24"/>
          <w:szCs w:val="24"/>
          <w:lang w:val="es-ES_tradnl"/>
        </w:rPr>
        <w:t>N.º</w:t>
      </w:r>
      <w:r w:rsidR="00C94D87" w:rsidRPr="00BD7BF9">
        <w:rPr>
          <w:rFonts w:ascii="Tahoma" w:eastAsia="Calibri" w:hAnsi="Tahoma" w:cs="Tahoma"/>
          <w:sz w:val="24"/>
          <w:szCs w:val="24"/>
          <w:lang w:val="es-ES_tradnl"/>
        </w:rPr>
        <w:t xml:space="preserve"> 0000380 del 10 de Marzo del 2020,  </w:t>
      </w:r>
      <w:r w:rsidR="001F1DC7" w:rsidRPr="00BD7BF9">
        <w:rPr>
          <w:rFonts w:ascii="Tahoma" w:eastAsia="Calibri" w:hAnsi="Tahoma" w:cs="Tahoma"/>
          <w:sz w:val="24"/>
          <w:szCs w:val="24"/>
          <w:lang w:val="es-ES_tradnl"/>
        </w:rPr>
        <w:t>Resolución</w:t>
      </w:r>
      <w:r w:rsidR="00C94D87" w:rsidRPr="00BD7BF9">
        <w:rPr>
          <w:rFonts w:ascii="Tahoma" w:eastAsia="Calibri" w:hAnsi="Tahoma" w:cs="Tahoma"/>
          <w:sz w:val="24"/>
          <w:szCs w:val="24"/>
          <w:lang w:val="es-ES_tradnl"/>
        </w:rPr>
        <w:t xml:space="preserve"> </w:t>
      </w:r>
      <w:r w:rsidR="001F1DC7" w:rsidRPr="00BD7BF9">
        <w:rPr>
          <w:rFonts w:ascii="Tahoma" w:eastAsia="Calibri" w:hAnsi="Tahoma" w:cs="Tahoma"/>
          <w:sz w:val="24"/>
          <w:szCs w:val="24"/>
          <w:lang w:val="es-ES_tradnl"/>
        </w:rPr>
        <w:t xml:space="preserve">  N.º</w:t>
      </w:r>
      <w:r w:rsidR="00C94D87" w:rsidRPr="00BD7BF9">
        <w:rPr>
          <w:rFonts w:ascii="Tahoma" w:eastAsia="Calibri" w:hAnsi="Tahoma" w:cs="Tahoma"/>
          <w:sz w:val="24"/>
          <w:szCs w:val="24"/>
          <w:lang w:val="es-ES_tradnl"/>
        </w:rPr>
        <w:t xml:space="preserve"> 385 del 12 de Marzo del 2020</w:t>
      </w:r>
      <w:r w:rsidR="001F1DC7" w:rsidRPr="00BD7BF9">
        <w:rPr>
          <w:rFonts w:ascii="Tahoma" w:eastAsia="Calibri" w:hAnsi="Tahoma" w:cs="Tahoma"/>
          <w:sz w:val="24"/>
          <w:szCs w:val="24"/>
          <w:lang w:val="es-ES_tradnl"/>
        </w:rPr>
        <w:t xml:space="preserve">, Decreto N.º 130666 del 12 de Marzo del 2020,  Decreto  </w:t>
      </w:r>
      <w:r w:rsidR="003C4972" w:rsidRPr="00BD7BF9">
        <w:rPr>
          <w:rFonts w:ascii="Tahoma" w:eastAsia="Calibri" w:hAnsi="Tahoma" w:cs="Tahoma"/>
          <w:sz w:val="24"/>
          <w:szCs w:val="24"/>
          <w:lang w:val="es-ES_tradnl"/>
        </w:rPr>
        <w:t>N</w:t>
      </w:r>
      <w:r w:rsidR="001F1DC7" w:rsidRPr="00BD7BF9">
        <w:rPr>
          <w:rFonts w:ascii="Tahoma" w:eastAsia="Calibri" w:hAnsi="Tahoma" w:cs="Tahoma"/>
          <w:sz w:val="24"/>
          <w:szCs w:val="24"/>
          <w:lang w:val="es-ES_tradnl"/>
        </w:rPr>
        <w:t xml:space="preserve"> º 130675 del 16 de Marzo del 2020,  Decreto N.º 130676 del 16 de Marzo del 2020, Decreto  N.º 417 del 17 de Marzo del 2020, Decreto N.º 043 del 17 de Marzo del 2020, Decreto N.º 044 del 17 de Marzo del 2020,  </w:t>
      </w:r>
      <w:r w:rsidR="00B15441" w:rsidRPr="00BD7BF9">
        <w:rPr>
          <w:rFonts w:ascii="Tahoma" w:eastAsia="Calibri" w:hAnsi="Tahoma" w:cs="Tahoma"/>
          <w:sz w:val="24"/>
          <w:szCs w:val="24"/>
          <w:lang w:val="es-ES_tradnl"/>
        </w:rPr>
        <w:t xml:space="preserve">Decreto </w:t>
      </w:r>
      <w:r w:rsidR="00741EB1" w:rsidRPr="00BD7BF9">
        <w:rPr>
          <w:rFonts w:ascii="Tahoma" w:eastAsia="Calibri" w:hAnsi="Tahoma" w:cs="Tahoma"/>
          <w:sz w:val="24"/>
          <w:szCs w:val="24"/>
          <w:lang w:val="es-ES_tradnl"/>
        </w:rPr>
        <w:t>N.º</w:t>
      </w:r>
      <w:r w:rsidR="00B15441" w:rsidRPr="00BD7BF9">
        <w:rPr>
          <w:rFonts w:ascii="Tahoma" w:eastAsia="Calibri" w:hAnsi="Tahoma" w:cs="Tahoma"/>
          <w:sz w:val="24"/>
          <w:szCs w:val="24"/>
          <w:lang w:val="es-ES_tradnl"/>
        </w:rPr>
        <w:t xml:space="preserve"> 130680, </w:t>
      </w:r>
      <w:r w:rsidR="001F1DC7" w:rsidRPr="00BD7BF9">
        <w:rPr>
          <w:rFonts w:ascii="Tahoma" w:eastAsia="Calibri" w:hAnsi="Tahoma" w:cs="Tahoma"/>
          <w:sz w:val="24"/>
          <w:szCs w:val="24"/>
          <w:lang w:val="es-ES_tradnl"/>
        </w:rPr>
        <w:t>Decreto N.º 418 del 18 de Marzo del 2020</w:t>
      </w:r>
      <w:r w:rsidR="00F40F89" w:rsidRPr="00BD7BF9">
        <w:rPr>
          <w:rFonts w:ascii="Tahoma" w:eastAsia="Calibri" w:hAnsi="Tahoma" w:cs="Tahoma"/>
          <w:sz w:val="24"/>
          <w:szCs w:val="24"/>
          <w:lang w:val="es-ES_tradnl"/>
        </w:rPr>
        <w:t xml:space="preserve"> </w:t>
      </w:r>
      <w:r w:rsidR="001F1DC7" w:rsidRPr="00BD7BF9">
        <w:rPr>
          <w:rFonts w:ascii="Tahoma" w:eastAsia="Calibri" w:hAnsi="Tahoma" w:cs="Tahoma"/>
          <w:sz w:val="24"/>
          <w:szCs w:val="24"/>
          <w:lang w:val="es-ES_tradnl"/>
        </w:rPr>
        <w:t>, Decreto N.º 420 del 18 de Marzo del 2020,</w:t>
      </w:r>
      <w:r w:rsidR="00ED2839" w:rsidRPr="00BD7BF9">
        <w:rPr>
          <w:rFonts w:ascii="Tahoma" w:eastAsia="Calibri" w:hAnsi="Tahoma" w:cs="Tahoma"/>
          <w:sz w:val="24"/>
          <w:szCs w:val="24"/>
          <w:lang w:val="es-ES_tradnl"/>
        </w:rPr>
        <w:t xml:space="preserve"> Decreto presidencial N.º 457 del 2020</w:t>
      </w:r>
      <w:r w:rsidR="008121BC">
        <w:rPr>
          <w:rFonts w:ascii="Tahoma" w:eastAsia="Calibri" w:hAnsi="Tahoma" w:cs="Tahoma"/>
          <w:sz w:val="24"/>
          <w:szCs w:val="24"/>
          <w:lang w:val="es-ES_tradnl"/>
        </w:rPr>
        <w:t xml:space="preserve">, </w:t>
      </w:r>
      <w:r w:rsidR="00ED2839" w:rsidRPr="00BD7BF9">
        <w:rPr>
          <w:rFonts w:ascii="Tahoma" w:eastAsia="Calibri" w:hAnsi="Tahoma" w:cs="Tahoma"/>
          <w:sz w:val="24"/>
          <w:szCs w:val="24"/>
          <w:lang w:val="es-ES_tradnl"/>
        </w:rPr>
        <w:t xml:space="preserve"> Decreto Presidencial N.º 531 del 2020</w:t>
      </w:r>
      <w:r w:rsidR="008121BC">
        <w:rPr>
          <w:rFonts w:ascii="Tahoma" w:eastAsia="Calibri" w:hAnsi="Tahoma" w:cs="Tahoma"/>
          <w:sz w:val="24"/>
          <w:szCs w:val="24"/>
          <w:lang w:val="es-ES_tradnl"/>
        </w:rPr>
        <w:t>, Resolución N.º 000666 del 2020 Expedida por el Ministerio de Salud y Protección social, Decreto Presidencial N.º 593 del 24 de Abril del 2020</w:t>
      </w:r>
      <w:r w:rsidR="00ED2839" w:rsidRPr="00BD7BF9">
        <w:rPr>
          <w:rFonts w:ascii="Tahoma" w:eastAsia="Calibri" w:hAnsi="Tahoma" w:cs="Tahoma"/>
          <w:sz w:val="24"/>
          <w:szCs w:val="24"/>
          <w:lang w:val="es-ES_tradnl"/>
        </w:rPr>
        <w:t xml:space="preserve"> y </w:t>
      </w:r>
      <w:r w:rsidR="001F1DC7" w:rsidRPr="00BD7BF9">
        <w:rPr>
          <w:rFonts w:ascii="Tahoma" w:eastAsia="Calibri" w:hAnsi="Tahoma" w:cs="Tahoma"/>
          <w:sz w:val="24"/>
          <w:szCs w:val="24"/>
          <w:lang w:val="es-ES_tradnl"/>
        </w:rPr>
        <w:t xml:space="preserve"> </w:t>
      </w:r>
      <w:r w:rsidR="00A170C2" w:rsidRPr="00BD7BF9">
        <w:rPr>
          <w:rFonts w:ascii="Tahoma" w:eastAsia="Calibri" w:hAnsi="Tahoma" w:cs="Tahoma"/>
          <w:sz w:val="24"/>
          <w:szCs w:val="24"/>
          <w:lang w:val="es-ES_tradnl"/>
        </w:rPr>
        <w:t>se dictan otras disposiciones</w:t>
      </w:r>
      <w:r w:rsidR="00417D5E" w:rsidRPr="00BD7BF9">
        <w:rPr>
          <w:rFonts w:ascii="Tahoma" w:eastAsia="Calibri" w:hAnsi="Tahoma" w:cs="Tahoma"/>
          <w:sz w:val="24"/>
          <w:szCs w:val="24"/>
          <w:lang w:val="es-ES_tradnl"/>
        </w:rPr>
        <w:t>,</w:t>
      </w:r>
    </w:p>
    <w:p w14:paraId="60FEEBCF" w14:textId="77777777" w:rsidR="00417D5E" w:rsidRPr="00BD7BF9" w:rsidRDefault="00417D5E" w:rsidP="00BD7BF9">
      <w:pPr>
        <w:spacing w:line="276" w:lineRule="auto"/>
        <w:ind w:right="38"/>
        <w:jc w:val="both"/>
        <w:rPr>
          <w:rFonts w:ascii="Tahoma" w:eastAsia="Calibri" w:hAnsi="Tahoma" w:cs="Tahoma"/>
          <w:sz w:val="24"/>
          <w:szCs w:val="24"/>
          <w:lang w:val="es-ES_tradnl"/>
        </w:rPr>
      </w:pPr>
    </w:p>
    <w:p w14:paraId="1CB19032" w14:textId="67872BFA" w:rsidR="00EF1433" w:rsidRPr="00BD7BF9" w:rsidRDefault="00BA1172" w:rsidP="00BD7BF9">
      <w:pPr>
        <w:tabs>
          <w:tab w:val="center" w:pos="4711"/>
          <w:tab w:val="left" w:pos="7260"/>
        </w:tabs>
        <w:spacing w:line="276" w:lineRule="auto"/>
        <w:ind w:right="38"/>
        <w:jc w:val="left"/>
        <w:rPr>
          <w:rFonts w:ascii="Tahoma" w:eastAsia="Calibri" w:hAnsi="Tahoma" w:cs="Tahoma"/>
          <w:b/>
          <w:bCs/>
          <w:sz w:val="24"/>
          <w:szCs w:val="24"/>
        </w:rPr>
      </w:pPr>
      <w:r w:rsidRPr="00BD7BF9">
        <w:rPr>
          <w:rFonts w:ascii="Tahoma" w:eastAsia="Calibri" w:hAnsi="Tahoma" w:cs="Tahoma"/>
          <w:b/>
          <w:bCs/>
          <w:sz w:val="24"/>
          <w:szCs w:val="24"/>
        </w:rPr>
        <w:tab/>
      </w:r>
      <w:r w:rsidR="00EF1433" w:rsidRPr="00BD7BF9">
        <w:rPr>
          <w:rFonts w:ascii="Tahoma" w:eastAsia="Calibri" w:hAnsi="Tahoma" w:cs="Tahoma"/>
          <w:b/>
          <w:bCs/>
          <w:sz w:val="24"/>
          <w:szCs w:val="24"/>
        </w:rPr>
        <w:t>CONSIDERANDO</w:t>
      </w:r>
      <w:r w:rsidRPr="00BD7BF9">
        <w:rPr>
          <w:rFonts w:ascii="Tahoma" w:eastAsia="Calibri" w:hAnsi="Tahoma" w:cs="Tahoma"/>
          <w:b/>
          <w:bCs/>
          <w:sz w:val="24"/>
          <w:szCs w:val="24"/>
        </w:rPr>
        <w:tab/>
      </w:r>
    </w:p>
    <w:p w14:paraId="02F690A0" w14:textId="77777777" w:rsidR="00331F4B" w:rsidRPr="00BD7BF9" w:rsidRDefault="00331F4B" w:rsidP="00BD7BF9">
      <w:pPr>
        <w:spacing w:line="276" w:lineRule="auto"/>
        <w:ind w:right="38"/>
        <w:jc w:val="both"/>
        <w:rPr>
          <w:rFonts w:ascii="Tahoma" w:eastAsia="Calibri" w:hAnsi="Tahoma" w:cs="Tahoma"/>
          <w:sz w:val="24"/>
          <w:szCs w:val="24"/>
        </w:rPr>
      </w:pPr>
    </w:p>
    <w:p w14:paraId="36204885" w14:textId="672D0B3C" w:rsidR="00D547DD" w:rsidRPr="00BD7BF9" w:rsidRDefault="001E1E5C"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823203" w:rsidRPr="00BD7BF9">
        <w:rPr>
          <w:rFonts w:ascii="Tahoma" w:eastAsia="Calibri" w:hAnsi="Tahoma" w:cs="Tahoma"/>
          <w:sz w:val="24"/>
          <w:szCs w:val="24"/>
        </w:rPr>
        <w:t>Artículo</w:t>
      </w:r>
      <w:r w:rsidRPr="00BD7BF9">
        <w:rPr>
          <w:rFonts w:ascii="Tahoma" w:eastAsia="Calibri" w:hAnsi="Tahoma" w:cs="Tahoma"/>
          <w:sz w:val="24"/>
          <w:szCs w:val="24"/>
        </w:rPr>
        <w:t xml:space="preserve"> </w:t>
      </w:r>
      <w:r w:rsidR="00823203" w:rsidRPr="00BD7BF9">
        <w:rPr>
          <w:rFonts w:ascii="Tahoma" w:eastAsia="Calibri" w:hAnsi="Tahoma" w:cs="Tahoma"/>
          <w:sz w:val="24"/>
          <w:szCs w:val="24"/>
        </w:rPr>
        <w:t xml:space="preserve">2º de la Constitución Nacional </w:t>
      </w:r>
      <w:r w:rsidRPr="00BD7BF9">
        <w:rPr>
          <w:rFonts w:ascii="Tahoma" w:eastAsia="Calibri" w:hAnsi="Tahoma" w:cs="Tahoma"/>
          <w:sz w:val="24"/>
          <w:szCs w:val="24"/>
        </w:rPr>
        <w:t xml:space="preserve">establece dentro de los fines esenciales del estado: </w:t>
      </w:r>
      <w:r w:rsidR="003471A6" w:rsidRPr="00BD7BF9">
        <w:rPr>
          <w:rFonts w:ascii="Tahoma" w:eastAsia="Calibri" w:hAnsi="Tahoma" w:cs="Tahoma"/>
          <w:sz w:val="24"/>
          <w:szCs w:val="24"/>
        </w:rPr>
        <w:t>“Servir</w:t>
      </w:r>
      <w:r w:rsidRPr="00BD7BF9">
        <w:rPr>
          <w:rFonts w:ascii="Tahoma" w:eastAsia="Calibri" w:hAnsi="Tahoma" w:cs="Tahoma"/>
          <w:sz w:val="24"/>
          <w:szCs w:val="24"/>
        </w:rPr>
        <w:t xml:space="preserve"> a la comunidad, promover la prosperidad general</w:t>
      </w:r>
      <w:r w:rsidR="00D547DD" w:rsidRPr="00BD7BF9">
        <w:rPr>
          <w:rFonts w:ascii="Tahoma" w:eastAsia="Calibri" w:hAnsi="Tahoma" w:cs="Tahoma"/>
          <w:sz w:val="24"/>
          <w:szCs w:val="24"/>
        </w:rPr>
        <w:t xml:space="preserve"> y garantizar la efectividad de </w:t>
      </w:r>
      <w:r w:rsidR="003471A6" w:rsidRPr="00BD7BF9">
        <w:rPr>
          <w:rFonts w:ascii="Tahoma" w:eastAsia="Calibri" w:hAnsi="Tahoma" w:cs="Tahoma"/>
          <w:sz w:val="24"/>
          <w:szCs w:val="24"/>
        </w:rPr>
        <w:t>los</w:t>
      </w:r>
      <w:r w:rsidR="00D547DD" w:rsidRPr="00BD7BF9">
        <w:rPr>
          <w:rFonts w:ascii="Tahoma" w:eastAsia="Calibri" w:hAnsi="Tahoma" w:cs="Tahoma"/>
          <w:sz w:val="24"/>
          <w:szCs w:val="24"/>
        </w:rPr>
        <w:t xml:space="preserve"> principios, derechos y deberes </w:t>
      </w:r>
      <w:r w:rsidR="003471A6" w:rsidRPr="00BD7BF9">
        <w:rPr>
          <w:rFonts w:ascii="Tahoma" w:eastAsia="Calibri" w:hAnsi="Tahoma" w:cs="Tahoma"/>
          <w:sz w:val="24"/>
          <w:szCs w:val="24"/>
        </w:rPr>
        <w:t>consagrados</w:t>
      </w:r>
      <w:r w:rsidR="00D547DD" w:rsidRPr="00BD7BF9">
        <w:rPr>
          <w:rFonts w:ascii="Tahoma" w:eastAsia="Calibri" w:hAnsi="Tahoma" w:cs="Tahoma"/>
          <w:sz w:val="24"/>
          <w:szCs w:val="24"/>
        </w:rPr>
        <w:t xml:space="preserve"> en la </w:t>
      </w:r>
      <w:r w:rsidR="003471A6" w:rsidRPr="00BD7BF9">
        <w:rPr>
          <w:rFonts w:ascii="Tahoma" w:eastAsia="Calibri" w:hAnsi="Tahoma" w:cs="Tahoma"/>
          <w:sz w:val="24"/>
          <w:szCs w:val="24"/>
        </w:rPr>
        <w:t>constitución</w:t>
      </w:r>
      <w:r w:rsidR="00D547DD" w:rsidRPr="00BD7BF9">
        <w:rPr>
          <w:rFonts w:ascii="Tahoma" w:eastAsia="Calibri" w:hAnsi="Tahoma" w:cs="Tahoma"/>
          <w:sz w:val="24"/>
          <w:szCs w:val="24"/>
        </w:rPr>
        <w:t xml:space="preserve"> (…</w:t>
      </w:r>
      <w:r w:rsidR="003471A6" w:rsidRPr="00BD7BF9">
        <w:rPr>
          <w:rFonts w:ascii="Tahoma" w:eastAsia="Calibri" w:hAnsi="Tahoma" w:cs="Tahoma"/>
          <w:sz w:val="24"/>
          <w:szCs w:val="24"/>
        </w:rPr>
        <w:t>). L</w:t>
      </w:r>
      <w:r w:rsidR="00D547DD" w:rsidRPr="00BD7BF9">
        <w:rPr>
          <w:rFonts w:ascii="Tahoma" w:eastAsia="Calibri" w:hAnsi="Tahoma" w:cs="Tahoma"/>
          <w:sz w:val="24"/>
          <w:szCs w:val="24"/>
        </w:rPr>
        <w:t xml:space="preserve">as autoridades de la republicas están instituidas para proteger a todas las personas residentes en </w:t>
      </w:r>
      <w:r w:rsidR="00D547DD" w:rsidRPr="00BD7BF9">
        <w:rPr>
          <w:rFonts w:ascii="Tahoma" w:eastAsia="Calibri" w:hAnsi="Tahoma" w:cs="Tahoma"/>
          <w:sz w:val="24"/>
          <w:szCs w:val="24"/>
        </w:rPr>
        <w:lastRenderedPageBreak/>
        <w:t xml:space="preserve">Colombia, en su vida (…) de </w:t>
      </w:r>
      <w:r w:rsidR="00793C40" w:rsidRPr="00BD7BF9">
        <w:rPr>
          <w:rFonts w:ascii="Tahoma" w:eastAsia="Calibri" w:hAnsi="Tahoma" w:cs="Tahoma"/>
          <w:sz w:val="24"/>
          <w:szCs w:val="24"/>
        </w:rPr>
        <w:t>más</w:t>
      </w:r>
      <w:r w:rsidR="00D547DD" w:rsidRPr="00BD7BF9">
        <w:rPr>
          <w:rFonts w:ascii="Tahoma" w:eastAsia="Calibri" w:hAnsi="Tahoma" w:cs="Tahoma"/>
          <w:sz w:val="24"/>
          <w:szCs w:val="24"/>
        </w:rPr>
        <w:t xml:space="preserve"> derechos y </w:t>
      </w:r>
      <w:r w:rsidR="003471A6" w:rsidRPr="00BD7BF9">
        <w:rPr>
          <w:rFonts w:ascii="Tahoma" w:eastAsia="Calibri" w:hAnsi="Tahoma" w:cs="Tahoma"/>
          <w:sz w:val="24"/>
          <w:szCs w:val="24"/>
        </w:rPr>
        <w:t>libertades</w:t>
      </w:r>
      <w:r w:rsidR="00D547DD" w:rsidRPr="00BD7BF9">
        <w:rPr>
          <w:rFonts w:ascii="Tahoma" w:eastAsia="Calibri" w:hAnsi="Tahoma" w:cs="Tahoma"/>
          <w:sz w:val="24"/>
          <w:szCs w:val="24"/>
        </w:rPr>
        <w:t xml:space="preserve"> y para asegurar el </w:t>
      </w:r>
      <w:r w:rsidR="003471A6" w:rsidRPr="00BD7BF9">
        <w:rPr>
          <w:rFonts w:ascii="Tahoma" w:eastAsia="Calibri" w:hAnsi="Tahoma" w:cs="Tahoma"/>
          <w:sz w:val="24"/>
          <w:szCs w:val="24"/>
        </w:rPr>
        <w:t>cumplimiento</w:t>
      </w:r>
      <w:r w:rsidR="00D547DD" w:rsidRPr="00BD7BF9">
        <w:rPr>
          <w:rFonts w:ascii="Tahoma" w:eastAsia="Calibri" w:hAnsi="Tahoma" w:cs="Tahoma"/>
          <w:sz w:val="24"/>
          <w:szCs w:val="24"/>
        </w:rPr>
        <w:t xml:space="preserve"> de </w:t>
      </w:r>
      <w:r w:rsidR="003471A6" w:rsidRPr="00BD7BF9">
        <w:rPr>
          <w:rFonts w:ascii="Tahoma" w:eastAsia="Calibri" w:hAnsi="Tahoma" w:cs="Tahoma"/>
          <w:sz w:val="24"/>
          <w:szCs w:val="24"/>
        </w:rPr>
        <w:t>los</w:t>
      </w:r>
      <w:r w:rsidR="00D547DD" w:rsidRPr="00BD7BF9">
        <w:rPr>
          <w:rFonts w:ascii="Tahoma" w:eastAsia="Calibri" w:hAnsi="Tahoma" w:cs="Tahoma"/>
          <w:sz w:val="24"/>
          <w:szCs w:val="24"/>
        </w:rPr>
        <w:t xml:space="preserve"> deberes sociales del</w:t>
      </w:r>
      <w:r w:rsidR="00793C40" w:rsidRPr="00BD7BF9">
        <w:rPr>
          <w:rFonts w:ascii="Tahoma" w:eastAsia="Calibri" w:hAnsi="Tahoma" w:cs="Tahoma"/>
          <w:sz w:val="24"/>
          <w:szCs w:val="24"/>
        </w:rPr>
        <w:t xml:space="preserve"> E</w:t>
      </w:r>
      <w:r w:rsidR="003471A6" w:rsidRPr="00BD7BF9">
        <w:rPr>
          <w:rFonts w:ascii="Tahoma" w:eastAsia="Calibri" w:hAnsi="Tahoma" w:cs="Tahoma"/>
          <w:sz w:val="24"/>
          <w:szCs w:val="24"/>
        </w:rPr>
        <w:t>stado</w:t>
      </w:r>
      <w:r w:rsidR="00D547DD" w:rsidRPr="00BD7BF9">
        <w:rPr>
          <w:rFonts w:ascii="Tahoma" w:eastAsia="Calibri" w:hAnsi="Tahoma" w:cs="Tahoma"/>
          <w:sz w:val="24"/>
          <w:szCs w:val="24"/>
        </w:rPr>
        <w:t xml:space="preserve"> y de los particulares.</w:t>
      </w:r>
    </w:p>
    <w:p w14:paraId="2F39006A" w14:textId="77777777" w:rsidR="001F1DC7" w:rsidRPr="00BD7BF9" w:rsidRDefault="001F1DC7" w:rsidP="00BD7BF9">
      <w:pPr>
        <w:spacing w:line="276" w:lineRule="auto"/>
        <w:ind w:right="38"/>
        <w:jc w:val="both"/>
        <w:rPr>
          <w:rFonts w:ascii="Tahoma" w:eastAsia="Calibri" w:hAnsi="Tahoma" w:cs="Tahoma"/>
          <w:sz w:val="24"/>
          <w:szCs w:val="24"/>
        </w:rPr>
      </w:pPr>
    </w:p>
    <w:p w14:paraId="62261D50" w14:textId="0EFDC2F7" w:rsidR="00D547DD" w:rsidRPr="00BD7BF9" w:rsidRDefault="00F30BA7"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Q</w:t>
      </w:r>
      <w:r w:rsidR="00D547DD" w:rsidRPr="00BD7BF9">
        <w:rPr>
          <w:rFonts w:ascii="Tahoma" w:eastAsia="Calibri" w:hAnsi="Tahoma" w:cs="Tahoma"/>
          <w:sz w:val="24"/>
          <w:szCs w:val="24"/>
        </w:rPr>
        <w:t xml:space="preserve">ue el </w:t>
      </w:r>
      <w:r w:rsidR="006E2811" w:rsidRPr="00BD7BF9">
        <w:rPr>
          <w:rFonts w:ascii="Tahoma" w:eastAsia="Calibri" w:hAnsi="Tahoma" w:cs="Tahoma"/>
          <w:sz w:val="24"/>
          <w:szCs w:val="24"/>
        </w:rPr>
        <w:t>artículo</w:t>
      </w:r>
      <w:r w:rsidR="00D547DD" w:rsidRPr="00BD7BF9">
        <w:rPr>
          <w:rFonts w:ascii="Tahoma" w:eastAsia="Calibri" w:hAnsi="Tahoma" w:cs="Tahoma"/>
          <w:sz w:val="24"/>
          <w:szCs w:val="24"/>
        </w:rPr>
        <w:t xml:space="preserve"> 49º </w:t>
      </w:r>
      <w:r w:rsidR="003471A6" w:rsidRPr="00BD7BF9">
        <w:rPr>
          <w:rFonts w:ascii="Tahoma" w:eastAsia="Calibri" w:hAnsi="Tahoma" w:cs="Tahoma"/>
          <w:sz w:val="24"/>
          <w:szCs w:val="24"/>
        </w:rPr>
        <w:t>ídem</w:t>
      </w:r>
      <w:r w:rsidR="00D547DD" w:rsidRPr="00BD7BF9">
        <w:rPr>
          <w:rFonts w:ascii="Tahoma" w:eastAsia="Calibri" w:hAnsi="Tahoma" w:cs="Tahoma"/>
          <w:sz w:val="24"/>
          <w:szCs w:val="24"/>
        </w:rPr>
        <w:t xml:space="preserve"> establece dentro del derecho fundamental a salud lo siguiente: </w:t>
      </w:r>
      <w:r w:rsidR="003471A6" w:rsidRPr="00BD7BF9">
        <w:rPr>
          <w:rFonts w:ascii="Tahoma" w:eastAsia="Calibri" w:hAnsi="Tahoma" w:cs="Tahoma"/>
          <w:sz w:val="24"/>
          <w:szCs w:val="24"/>
        </w:rPr>
        <w:t xml:space="preserve">             </w:t>
      </w:r>
      <w:proofErr w:type="gramStart"/>
      <w:r w:rsidR="00417D5E" w:rsidRPr="00BD7BF9">
        <w:rPr>
          <w:rFonts w:ascii="Tahoma" w:eastAsia="Calibri" w:hAnsi="Tahoma" w:cs="Tahoma"/>
          <w:sz w:val="24"/>
          <w:szCs w:val="24"/>
        </w:rPr>
        <w:t xml:space="preserve"> </w:t>
      </w:r>
      <w:r w:rsidR="00823203" w:rsidRPr="00BD7BF9">
        <w:rPr>
          <w:rFonts w:ascii="Tahoma" w:eastAsia="Calibri" w:hAnsi="Tahoma" w:cs="Tahoma"/>
          <w:sz w:val="24"/>
          <w:szCs w:val="24"/>
        </w:rPr>
        <w:t xml:space="preserve">  “</w:t>
      </w:r>
      <w:proofErr w:type="gramEnd"/>
      <w:r w:rsidR="00D547DD" w:rsidRPr="00BD7BF9">
        <w:rPr>
          <w:rFonts w:ascii="Tahoma" w:eastAsia="Calibri" w:hAnsi="Tahoma" w:cs="Tahoma"/>
          <w:sz w:val="24"/>
          <w:szCs w:val="24"/>
        </w:rPr>
        <w:t xml:space="preserve"> </w:t>
      </w:r>
      <w:r w:rsidR="003471A6" w:rsidRPr="00BD7BF9">
        <w:rPr>
          <w:rFonts w:ascii="Tahoma" w:eastAsia="Calibri" w:hAnsi="Tahoma" w:cs="Tahoma"/>
          <w:sz w:val="24"/>
          <w:szCs w:val="24"/>
        </w:rPr>
        <w:t>L</w:t>
      </w:r>
      <w:r w:rsidR="00D547DD" w:rsidRPr="00BD7BF9">
        <w:rPr>
          <w:rFonts w:ascii="Tahoma" w:eastAsia="Calibri" w:hAnsi="Tahoma" w:cs="Tahoma"/>
          <w:sz w:val="24"/>
          <w:szCs w:val="24"/>
        </w:rPr>
        <w:t>a atención de la salud y el saneamiento ambiental son servicios públicos a car</w:t>
      </w:r>
      <w:r w:rsidR="00823203" w:rsidRPr="00BD7BF9">
        <w:rPr>
          <w:rFonts w:ascii="Tahoma" w:eastAsia="Calibri" w:hAnsi="Tahoma" w:cs="Tahoma"/>
          <w:sz w:val="24"/>
          <w:szCs w:val="24"/>
        </w:rPr>
        <w:t>g</w:t>
      </w:r>
      <w:r w:rsidR="00D547DD" w:rsidRPr="00BD7BF9">
        <w:rPr>
          <w:rFonts w:ascii="Tahoma" w:eastAsia="Calibri" w:hAnsi="Tahoma" w:cs="Tahoma"/>
          <w:sz w:val="24"/>
          <w:szCs w:val="24"/>
        </w:rPr>
        <w:t xml:space="preserve">o del estado. </w:t>
      </w:r>
      <w:r w:rsidR="00823203" w:rsidRPr="00BD7BF9">
        <w:rPr>
          <w:rFonts w:ascii="Tahoma" w:eastAsia="Calibri" w:hAnsi="Tahoma" w:cs="Tahoma"/>
          <w:sz w:val="24"/>
          <w:szCs w:val="24"/>
        </w:rPr>
        <w:t>S</w:t>
      </w:r>
      <w:r w:rsidR="00D547DD" w:rsidRPr="00BD7BF9">
        <w:rPr>
          <w:rFonts w:ascii="Tahoma" w:eastAsia="Calibri" w:hAnsi="Tahoma" w:cs="Tahoma"/>
          <w:sz w:val="24"/>
          <w:szCs w:val="24"/>
        </w:rPr>
        <w:t xml:space="preserve">e garantiza a todas las personas el acceso a los servicios de promoción, protección y recuperación de la salud. (…) </w:t>
      </w:r>
      <w:r w:rsidR="0044331F" w:rsidRPr="00BD7BF9">
        <w:rPr>
          <w:rFonts w:ascii="Tahoma" w:eastAsia="Calibri" w:hAnsi="Tahoma" w:cs="Tahoma"/>
          <w:sz w:val="24"/>
          <w:szCs w:val="24"/>
        </w:rPr>
        <w:t>toda persona tiene el deber de procurar el cuidado integral de su salud y de su comunidad “.</w:t>
      </w:r>
    </w:p>
    <w:p w14:paraId="0AA75186" w14:textId="7F8AC61D" w:rsidR="0044331F" w:rsidRPr="00BD7BF9" w:rsidRDefault="003471A6"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Q</w:t>
      </w:r>
      <w:r w:rsidR="0044331F" w:rsidRPr="00BD7BF9">
        <w:rPr>
          <w:rFonts w:ascii="Tahoma" w:eastAsia="Calibri" w:hAnsi="Tahoma" w:cs="Tahoma"/>
          <w:sz w:val="24"/>
          <w:szCs w:val="24"/>
        </w:rPr>
        <w:t xml:space="preserve">ue el </w:t>
      </w:r>
      <w:r w:rsidR="00793C40" w:rsidRPr="00BD7BF9">
        <w:rPr>
          <w:rFonts w:ascii="Tahoma" w:eastAsia="Calibri" w:hAnsi="Tahoma" w:cs="Tahoma"/>
          <w:sz w:val="24"/>
          <w:szCs w:val="24"/>
        </w:rPr>
        <w:t>artículo</w:t>
      </w:r>
      <w:r w:rsidR="0044331F" w:rsidRPr="00BD7BF9">
        <w:rPr>
          <w:rFonts w:ascii="Tahoma" w:eastAsia="Calibri" w:hAnsi="Tahoma" w:cs="Tahoma"/>
          <w:sz w:val="24"/>
          <w:szCs w:val="24"/>
        </w:rPr>
        <w:t xml:space="preserve"> 95º </w:t>
      </w:r>
      <w:r w:rsidRPr="00BD7BF9">
        <w:rPr>
          <w:rFonts w:ascii="Tahoma" w:eastAsia="Calibri" w:hAnsi="Tahoma" w:cs="Tahoma"/>
          <w:sz w:val="24"/>
          <w:szCs w:val="24"/>
        </w:rPr>
        <w:t>N.º</w:t>
      </w:r>
      <w:r w:rsidR="0044331F" w:rsidRPr="00BD7BF9">
        <w:rPr>
          <w:rFonts w:ascii="Tahoma" w:eastAsia="Calibri" w:hAnsi="Tahoma" w:cs="Tahoma"/>
          <w:sz w:val="24"/>
          <w:szCs w:val="24"/>
        </w:rPr>
        <w:t xml:space="preserve"> 2 establece </w:t>
      </w:r>
      <w:r w:rsidRPr="00BD7BF9">
        <w:rPr>
          <w:rFonts w:ascii="Tahoma" w:eastAsia="Calibri" w:hAnsi="Tahoma" w:cs="Tahoma"/>
          <w:sz w:val="24"/>
          <w:szCs w:val="24"/>
        </w:rPr>
        <w:t>ídem:</w:t>
      </w:r>
      <w:r w:rsidR="0044331F" w:rsidRPr="00BD7BF9">
        <w:rPr>
          <w:rFonts w:ascii="Tahoma" w:eastAsia="Calibri" w:hAnsi="Tahoma" w:cs="Tahoma"/>
          <w:sz w:val="24"/>
          <w:szCs w:val="24"/>
        </w:rPr>
        <w:t xml:space="preserve"> </w:t>
      </w:r>
      <w:r w:rsidRPr="00BD7BF9">
        <w:rPr>
          <w:rFonts w:ascii="Tahoma" w:eastAsia="Calibri" w:hAnsi="Tahoma" w:cs="Tahoma"/>
          <w:sz w:val="24"/>
          <w:szCs w:val="24"/>
        </w:rPr>
        <w:t>“La</w:t>
      </w:r>
      <w:r w:rsidR="0044331F" w:rsidRPr="00BD7BF9">
        <w:rPr>
          <w:rFonts w:ascii="Tahoma" w:eastAsia="Calibri" w:hAnsi="Tahoma" w:cs="Tahoma"/>
          <w:sz w:val="24"/>
          <w:szCs w:val="24"/>
        </w:rPr>
        <w:t xml:space="preserve"> calidad de colombiano enaltece a todos los miembros de la comunidad nacional. todos están en el deber de engrandecerla y dignificarla. el ejercicio de los derechos y libertades reconocidos en esta </w:t>
      </w:r>
      <w:r w:rsidRPr="00BD7BF9">
        <w:rPr>
          <w:rFonts w:ascii="Tahoma" w:eastAsia="Calibri" w:hAnsi="Tahoma" w:cs="Tahoma"/>
          <w:sz w:val="24"/>
          <w:szCs w:val="24"/>
        </w:rPr>
        <w:t>constitución</w:t>
      </w:r>
      <w:r w:rsidR="0044331F" w:rsidRPr="00BD7BF9">
        <w:rPr>
          <w:rFonts w:ascii="Tahoma" w:eastAsia="Calibri" w:hAnsi="Tahoma" w:cs="Tahoma"/>
          <w:sz w:val="24"/>
          <w:szCs w:val="24"/>
        </w:rPr>
        <w:t xml:space="preserve"> implica responsabilidades. (…) 2. obrar conforme al </w:t>
      </w:r>
      <w:r w:rsidRPr="00BD7BF9">
        <w:rPr>
          <w:rFonts w:ascii="Tahoma" w:eastAsia="Calibri" w:hAnsi="Tahoma" w:cs="Tahoma"/>
          <w:sz w:val="24"/>
          <w:szCs w:val="24"/>
        </w:rPr>
        <w:t>principio</w:t>
      </w:r>
      <w:r w:rsidR="0044331F" w:rsidRPr="00BD7BF9">
        <w:rPr>
          <w:rFonts w:ascii="Tahoma" w:eastAsia="Calibri" w:hAnsi="Tahoma" w:cs="Tahoma"/>
          <w:sz w:val="24"/>
          <w:szCs w:val="24"/>
        </w:rPr>
        <w:t xml:space="preserve"> de solidaridad social respondiendo con acciones humanitarias ante </w:t>
      </w:r>
      <w:r w:rsidRPr="00BD7BF9">
        <w:rPr>
          <w:rFonts w:ascii="Tahoma" w:eastAsia="Calibri" w:hAnsi="Tahoma" w:cs="Tahoma"/>
          <w:sz w:val="24"/>
          <w:szCs w:val="24"/>
        </w:rPr>
        <w:t>situaciones</w:t>
      </w:r>
      <w:r w:rsidR="0044331F" w:rsidRPr="00BD7BF9">
        <w:rPr>
          <w:rFonts w:ascii="Tahoma" w:eastAsia="Calibri" w:hAnsi="Tahoma" w:cs="Tahoma"/>
          <w:sz w:val="24"/>
          <w:szCs w:val="24"/>
        </w:rPr>
        <w:t xml:space="preserve"> que pongan en peligro la vida o la salud de las personas (…)”.</w:t>
      </w:r>
    </w:p>
    <w:p w14:paraId="28CE1A93" w14:textId="382D267E" w:rsidR="0044331F" w:rsidRPr="00BD7BF9" w:rsidRDefault="0044331F" w:rsidP="00BD7BF9">
      <w:pPr>
        <w:spacing w:line="276" w:lineRule="auto"/>
        <w:ind w:right="38"/>
        <w:jc w:val="both"/>
        <w:rPr>
          <w:rFonts w:ascii="Tahoma" w:eastAsia="Calibri" w:hAnsi="Tahoma" w:cs="Tahoma"/>
          <w:sz w:val="24"/>
          <w:szCs w:val="24"/>
        </w:rPr>
      </w:pPr>
    </w:p>
    <w:p w14:paraId="372A826C" w14:textId="16E43CC0" w:rsidR="00F30BA7" w:rsidRPr="00BD7BF9" w:rsidRDefault="00F30BA7"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793C40" w:rsidRPr="00BD7BF9">
        <w:rPr>
          <w:rFonts w:ascii="Tahoma" w:eastAsia="Calibri" w:hAnsi="Tahoma" w:cs="Tahoma"/>
          <w:sz w:val="24"/>
          <w:szCs w:val="24"/>
        </w:rPr>
        <w:t>artículo</w:t>
      </w:r>
      <w:r w:rsidRPr="00BD7BF9">
        <w:rPr>
          <w:rFonts w:ascii="Tahoma" w:eastAsia="Calibri" w:hAnsi="Tahoma" w:cs="Tahoma"/>
          <w:sz w:val="24"/>
          <w:szCs w:val="24"/>
        </w:rPr>
        <w:t xml:space="preserve"> 113º </w:t>
      </w:r>
      <w:r w:rsidR="00793C40" w:rsidRPr="00BD7BF9">
        <w:rPr>
          <w:rFonts w:ascii="Tahoma" w:eastAsia="Calibri" w:hAnsi="Tahoma" w:cs="Tahoma"/>
          <w:sz w:val="24"/>
          <w:szCs w:val="24"/>
        </w:rPr>
        <w:t>ídem</w:t>
      </w:r>
      <w:r w:rsidRPr="00BD7BF9">
        <w:rPr>
          <w:rFonts w:ascii="Tahoma" w:eastAsia="Calibri" w:hAnsi="Tahoma" w:cs="Tahoma"/>
          <w:sz w:val="24"/>
          <w:szCs w:val="24"/>
        </w:rPr>
        <w:t xml:space="preserve"> manifiesta el deber de colaboración </w:t>
      </w:r>
      <w:r w:rsidR="00741EB1" w:rsidRPr="00BD7BF9">
        <w:rPr>
          <w:rFonts w:ascii="Tahoma" w:eastAsia="Calibri" w:hAnsi="Tahoma" w:cs="Tahoma"/>
          <w:sz w:val="24"/>
          <w:szCs w:val="24"/>
        </w:rPr>
        <w:t>armónica</w:t>
      </w:r>
      <w:r w:rsidRPr="00BD7BF9">
        <w:rPr>
          <w:rFonts w:ascii="Tahoma" w:eastAsia="Calibri" w:hAnsi="Tahoma" w:cs="Tahoma"/>
          <w:sz w:val="24"/>
          <w:szCs w:val="24"/>
        </w:rPr>
        <w:t xml:space="preserve"> entre los diferentes órganos del Estado para la realización de sus fines.</w:t>
      </w:r>
    </w:p>
    <w:p w14:paraId="053EEF66" w14:textId="77777777" w:rsidR="00F30BA7" w:rsidRPr="00BD7BF9" w:rsidRDefault="00F30BA7" w:rsidP="00BD7BF9">
      <w:pPr>
        <w:spacing w:line="276" w:lineRule="auto"/>
        <w:ind w:right="38"/>
        <w:jc w:val="both"/>
        <w:rPr>
          <w:rFonts w:ascii="Tahoma" w:eastAsia="Calibri" w:hAnsi="Tahoma" w:cs="Tahoma"/>
          <w:sz w:val="24"/>
          <w:szCs w:val="24"/>
        </w:rPr>
      </w:pPr>
    </w:p>
    <w:p w14:paraId="30F3666C" w14:textId="6148848D" w:rsidR="0044331F" w:rsidRPr="00BD7BF9" w:rsidRDefault="003471A6"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Q</w:t>
      </w:r>
      <w:r w:rsidR="0044331F" w:rsidRPr="00BD7BF9">
        <w:rPr>
          <w:rFonts w:ascii="Tahoma" w:eastAsia="Calibri" w:hAnsi="Tahoma" w:cs="Tahoma"/>
          <w:sz w:val="24"/>
          <w:szCs w:val="24"/>
        </w:rPr>
        <w:t xml:space="preserve">ue </w:t>
      </w:r>
      <w:r w:rsidR="00793C40" w:rsidRPr="00BD7BF9">
        <w:rPr>
          <w:rFonts w:ascii="Tahoma" w:eastAsia="Calibri" w:hAnsi="Tahoma" w:cs="Tahoma"/>
          <w:sz w:val="24"/>
          <w:szCs w:val="24"/>
        </w:rPr>
        <w:t>artículo</w:t>
      </w:r>
      <w:r w:rsidR="0044331F" w:rsidRPr="00BD7BF9">
        <w:rPr>
          <w:rFonts w:ascii="Tahoma" w:eastAsia="Calibri" w:hAnsi="Tahoma" w:cs="Tahoma"/>
          <w:sz w:val="24"/>
          <w:szCs w:val="24"/>
        </w:rPr>
        <w:t xml:space="preserve"> 209º superior </w:t>
      </w:r>
      <w:r w:rsidRPr="00BD7BF9">
        <w:rPr>
          <w:rFonts w:ascii="Tahoma" w:eastAsia="Calibri" w:hAnsi="Tahoma" w:cs="Tahoma"/>
          <w:sz w:val="24"/>
          <w:szCs w:val="24"/>
        </w:rPr>
        <w:t>estableció</w:t>
      </w:r>
      <w:r w:rsidR="0044331F" w:rsidRPr="00BD7BF9">
        <w:rPr>
          <w:rFonts w:ascii="Tahoma" w:eastAsia="Calibri" w:hAnsi="Tahoma" w:cs="Tahoma"/>
          <w:sz w:val="24"/>
          <w:szCs w:val="24"/>
        </w:rPr>
        <w:t xml:space="preserve"> </w:t>
      </w:r>
      <w:r w:rsidRPr="00BD7BF9">
        <w:rPr>
          <w:rFonts w:ascii="Tahoma" w:eastAsia="Calibri" w:hAnsi="Tahoma" w:cs="Tahoma"/>
          <w:sz w:val="24"/>
          <w:szCs w:val="24"/>
        </w:rPr>
        <w:t>que:</w:t>
      </w:r>
      <w:r w:rsidR="0044331F" w:rsidRPr="00BD7BF9">
        <w:rPr>
          <w:rFonts w:ascii="Tahoma" w:eastAsia="Calibri" w:hAnsi="Tahoma" w:cs="Tahoma"/>
          <w:sz w:val="24"/>
          <w:szCs w:val="24"/>
        </w:rPr>
        <w:t xml:space="preserve"> </w:t>
      </w:r>
      <w:r w:rsidRPr="00BD7BF9">
        <w:rPr>
          <w:rFonts w:ascii="Tahoma" w:eastAsia="Calibri" w:hAnsi="Tahoma" w:cs="Tahoma"/>
          <w:sz w:val="24"/>
          <w:szCs w:val="24"/>
        </w:rPr>
        <w:t>“La</w:t>
      </w:r>
      <w:r w:rsidR="0044331F" w:rsidRPr="00BD7BF9">
        <w:rPr>
          <w:rFonts w:ascii="Tahoma" w:eastAsia="Calibri" w:hAnsi="Tahoma" w:cs="Tahoma"/>
          <w:sz w:val="24"/>
          <w:szCs w:val="24"/>
        </w:rPr>
        <w:t xml:space="preserve"> </w:t>
      </w:r>
      <w:r w:rsidRPr="00BD7BF9">
        <w:rPr>
          <w:rFonts w:ascii="Tahoma" w:eastAsia="Calibri" w:hAnsi="Tahoma" w:cs="Tahoma"/>
          <w:sz w:val="24"/>
          <w:szCs w:val="24"/>
        </w:rPr>
        <w:t>función</w:t>
      </w:r>
      <w:r w:rsidR="0044331F" w:rsidRPr="00BD7BF9">
        <w:rPr>
          <w:rFonts w:ascii="Tahoma" w:eastAsia="Calibri" w:hAnsi="Tahoma" w:cs="Tahoma"/>
          <w:sz w:val="24"/>
          <w:szCs w:val="24"/>
        </w:rPr>
        <w:t xml:space="preserve"> administrativa </w:t>
      </w:r>
      <w:r w:rsidRPr="00BD7BF9">
        <w:rPr>
          <w:rFonts w:ascii="Tahoma" w:eastAsia="Calibri" w:hAnsi="Tahoma" w:cs="Tahoma"/>
          <w:sz w:val="24"/>
          <w:szCs w:val="24"/>
        </w:rPr>
        <w:t>está</w:t>
      </w:r>
      <w:r w:rsidR="0044331F" w:rsidRPr="00BD7BF9">
        <w:rPr>
          <w:rFonts w:ascii="Tahoma" w:eastAsia="Calibri" w:hAnsi="Tahoma" w:cs="Tahoma"/>
          <w:sz w:val="24"/>
          <w:szCs w:val="24"/>
        </w:rPr>
        <w:t xml:space="preserve"> al servicio de los intereses </w:t>
      </w:r>
      <w:r w:rsidRPr="00BD7BF9">
        <w:rPr>
          <w:rFonts w:ascii="Tahoma" w:eastAsia="Calibri" w:hAnsi="Tahoma" w:cs="Tahoma"/>
          <w:sz w:val="24"/>
          <w:szCs w:val="24"/>
        </w:rPr>
        <w:t>generales</w:t>
      </w:r>
      <w:r w:rsidR="0044331F" w:rsidRPr="00BD7BF9">
        <w:rPr>
          <w:rFonts w:ascii="Tahoma" w:eastAsia="Calibri" w:hAnsi="Tahoma" w:cs="Tahoma"/>
          <w:sz w:val="24"/>
          <w:szCs w:val="24"/>
        </w:rPr>
        <w:t xml:space="preserve"> y se desarrolla con </w:t>
      </w:r>
      <w:r w:rsidRPr="00BD7BF9">
        <w:rPr>
          <w:rFonts w:ascii="Tahoma" w:eastAsia="Calibri" w:hAnsi="Tahoma" w:cs="Tahoma"/>
          <w:sz w:val="24"/>
          <w:szCs w:val="24"/>
        </w:rPr>
        <w:t>fundamento</w:t>
      </w:r>
      <w:r w:rsidR="0044331F" w:rsidRPr="00BD7BF9">
        <w:rPr>
          <w:rFonts w:ascii="Tahoma" w:eastAsia="Calibri" w:hAnsi="Tahoma" w:cs="Tahoma"/>
          <w:sz w:val="24"/>
          <w:szCs w:val="24"/>
        </w:rPr>
        <w:t xml:space="preserve"> en los principios de igualdad, moralidad, eficacia, economía, celeridad, imparcialidad y publicidad mediante la descentralización, la delegación y la </w:t>
      </w:r>
      <w:r w:rsidRPr="00BD7BF9">
        <w:rPr>
          <w:rFonts w:ascii="Tahoma" w:eastAsia="Calibri" w:hAnsi="Tahoma" w:cs="Tahoma"/>
          <w:sz w:val="24"/>
          <w:szCs w:val="24"/>
        </w:rPr>
        <w:t>desconcentración</w:t>
      </w:r>
      <w:r w:rsidR="0044331F" w:rsidRPr="00BD7BF9">
        <w:rPr>
          <w:rFonts w:ascii="Tahoma" w:eastAsia="Calibri" w:hAnsi="Tahoma" w:cs="Tahoma"/>
          <w:sz w:val="24"/>
          <w:szCs w:val="24"/>
        </w:rPr>
        <w:t xml:space="preserve"> de funciones.</w:t>
      </w:r>
      <w:r w:rsidRPr="00BD7BF9">
        <w:rPr>
          <w:rFonts w:ascii="Tahoma" w:eastAsia="Calibri" w:hAnsi="Tahoma" w:cs="Tahoma"/>
          <w:sz w:val="24"/>
          <w:szCs w:val="24"/>
        </w:rPr>
        <w:t xml:space="preserve"> L</w:t>
      </w:r>
      <w:r w:rsidR="0044331F" w:rsidRPr="00BD7BF9">
        <w:rPr>
          <w:rFonts w:ascii="Tahoma" w:eastAsia="Calibri" w:hAnsi="Tahoma" w:cs="Tahoma"/>
          <w:sz w:val="24"/>
          <w:szCs w:val="24"/>
        </w:rPr>
        <w:t xml:space="preserve">as autoridades administrativas deben de coordinar sus actuaciones para el adecuado cumplimiento de los fines del estado. la </w:t>
      </w:r>
      <w:r w:rsidRPr="00BD7BF9">
        <w:rPr>
          <w:rFonts w:ascii="Tahoma" w:eastAsia="Calibri" w:hAnsi="Tahoma" w:cs="Tahoma"/>
          <w:sz w:val="24"/>
          <w:szCs w:val="24"/>
        </w:rPr>
        <w:t>administración</w:t>
      </w:r>
      <w:r w:rsidR="0044331F" w:rsidRPr="00BD7BF9">
        <w:rPr>
          <w:rFonts w:ascii="Tahoma" w:eastAsia="Calibri" w:hAnsi="Tahoma" w:cs="Tahoma"/>
          <w:sz w:val="24"/>
          <w:szCs w:val="24"/>
        </w:rPr>
        <w:t xml:space="preserve"> </w:t>
      </w:r>
      <w:r w:rsidR="00793C40" w:rsidRPr="00BD7BF9">
        <w:rPr>
          <w:rFonts w:ascii="Tahoma" w:eastAsia="Calibri" w:hAnsi="Tahoma" w:cs="Tahoma"/>
          <w:sz w:val="24"/>
          <w:szCs w:val="24"/>
        </w:rPr>
        <w:t>pública</w:t>
      </w:r>
      <w:r w:rsidR="0044331F" w:rsidRPr="00BD7BF9">
        <w:rPr>
          <w:rFonts w:ascii="Tahoma" w:eastAsia="Calibri" w:hAnsi="Tahoma" w:cs="Tahoma"/>
          <w:sz w:val="24"/>
          <w:szCs w:val="24"/>
        </w:rPr>
        <w:t xml:space="preserve">, en todos sus </w:t>
      </w:r>
      <w:r w:rsidRPr="00BD7BF9">
        <w:rPr>
          <w:rFonts w:ascii="Tahoma" w:eastAsia="Calibri" w:hAnsi="Tahoma" w:cs="Tahoma"/>
          <w:sz w:val="24"/>
          <w:szCs w:val="24"/>
        </w:rPr>
        <w:t>órdenes,</w:t>
      </w:r>
      <w:r w:rsidR="0044331F" w:rsidRPr="00BD7BF9">
        <w:rPr>
          <w:rFonts w:ascii="Tahoma" w:eastAsia="Calibri" w:hAnsi="Tahoma" w:cs="Tahoma"/>
          <w:sz w:val="24"/>
          <w:szCs w:val="24"/>
        </w:rPr>
        <w:t xml:space="preserve"> tendrá un control interno que se </w:t>
      </w:r>
      <w:r w:rsidRPr="00BD7BF9">
        <w:rPr>
          <w:rFonts w:ascii="Tahoma" w:eastAsia="Calibri" w:hAnsi="Tahoma" w:cs="Tahoma"/>
          <w:sz w:val="24"/>
          <w:szCs w:val="24"/>
        </w:rPr>
        <w:t>ejercerá</w:t>
      </w:r>
      <w:r w:rsidR="0044331F" w:rsidRPr="00BD7BF9">
        <w:rPr>
          <w:rFonts w:ascii="Tahoma" w:eastAsia="Calibri" w:hAnsi="Tahoma" w:cs="Tahoma"/>
          <w:sz w:val="24"/>
          <w:szCs w:val="24"/>
        </w:rPr>
        <w:t xml:space="preserve"> en los términos que señale la Ley”.</w:t>
      </w:r>
    </w:p>
    <w:p w14:paraId="77D53887" w14:textId="49E69558" w:rsidR="0044331F" w:rsidRPr="00BD7BF9" w:rsidRDefault="0044331F" w:rsidP="00BD7BF9">
      <w:pPr>
        <w:spacing w:line="276" w:lineRule="auto"/>
        <w:ind w:right="38"/>
        <w:jc w:val="both"/>
        <w:rPr>
          <w:rFonts w:ascii="Tahoma" w:eastAsia="Calibri" w:hAnsi="Tahoma" w:cs="Tahoma"/>
          <w:sz w:val="24"/>
          <w:szCs w:val="24"/>
        </w:rPr>
      </w:pPr>
    </w:p>
    <w:p w14:paraId="2DFC2604" w14:textId="5BCC9CC5" w:rsidR="0044331F" w:rsidRPr="00BD7BF9" w:rsidRDefault="003471A6"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Q</w:t>
      </w:r>
      <w:r w:rsidR="0044331F" w:rsidRPr="00BD7BF9">
        <w:rPr>
          <w:rFonts w:ascii="Tahoma" w:eastAsia="Calibri" w:hAnsi="Tahoma" w:cs="Tahoma"/>
          <w:sz w:val="24"/>
          <w:szCs w:val="24"/>
        </w:rPr>
        <w:t xml:space="preserve">ue el </w:t>
      </w:r>
      <w:r w:rsidRPr="00BD7BF9">
        <w:rPr>
          <w:rFonts w:ascii="Tahoma" w:eastAsia="Calibri" w:hAnsi="Tahoma" w:cs="Tahoma"/>
          <w:sz w:val="24"/>
          <w:szCs w:val="24"/>
        </w:rPr>
        <w:t>artículo</w:t>
      </w:r>
      <w:r w:rsidR="0044331F" w:rsidRPr="00BD7BF9">
        <w:rPr>
          <w:rFonts w:ascii="Tahoma" w:eastAsia="Calibri" w:hAnsi="Tahoma" w:cs="Tahoma"/>
          <w:sz w:val="24"/>
          <w:szCs w:val="24"/>
        </w:rPr>
        <w:t xml:space="preserve"> 288º </w:t>
      </w:r>
      <w:r w:rsidRPr="00BD7BF9">
        <w:rPr>
          <w:rFonts w:ascii="Tahoma" w:eastAsia="Calibri" w:hAnsi="Tahoma" w:cs="Tahoma"/>
          <w:sz w:val="24"/>
          <w:szCs w:val="24"/>
        </w:rPr>
        <w:t>ídem</w:t>
      </w:r>
      <w:r w:rsidR="0044331F" w:rsidRPr="00BD7BF9">
        <w:rPr>
          <w:rFonts w:ascii="Tahoma" w:eastAsia="Calibri" w:hAnsi="Tahoma" w:cs="Tahoma"/>
          <w:sz w:val="24"/>
          <w:szCs w:val="24"/>
        </w:rPr>
        <w:t xml:space="preserve"> </w:t>
      </w:r>
      <w:r w:rsidRPr="00BD7BF9">
        <w:rPr>
          <w:rFonts w:ascii="Tahoma" w:eastAsia="Calibri" w:hAnsi="Tahoma" w:cs="Tahoma"/>
          <w:sz w:val="24"/>
          <w:szCs w:val="24"/>
        </w:rPr>
        <w:t>señala</w:t>
      </w:r>
      <w:r w:rsidR="0044331F" w:rsidRPr="00BD7BF9">
        <w:rPr>
          <w:rFonts w:ascii="Tahoma" w:eastAsia="Calibri" w:hAnsi="Tahoma" w:cs="Tahoma"/>
          <w:sz w:val="24"/>
          <w:szCs w:val="24"/>
        </w:rPr>
        <w:t xml:space="preserve"> que las competencias atribuidas a los </w:t>
      </w:r>
      <w:r w:rsidRPr="00BD7BF9">
        <w:rPr>
          <w:rFonts w:ascii="Tahoma" w:eastAsia="Calibri" w:hAnsi="Tahoma" w:cs="Tahoma"/>
          <w:sz w:val="24"/>
          <w:szCs w:val="24"/>
        </w:rPr>
        <w:t>de distintos</w:t>
      </w:r>
      <w:r w:rsidR="0044331F" w:rsidRPr="00BD7BF9">
        <w:rPr>
          <w:rFonts w:ascii="Tahoma" w:eastAsia="Calibri" w:hAnsi="Tahoma" w:cs="Tahoma"/>
          <w:sz w:val="24"/>
          <w:szCs w:val="24"/>
        </w:rPr>
        <w:t xml:space="preserve"> niveles territoriales serán ejercidas conforme a los principios de coordinación, concurrencia y subsid</w:t>
      </w:r>
      <w:r w:rsidR="001908A0" w:rsidRPr="00BD7BF9">
        <w:rPr>
          <w:rFonts w:ascii="Tahoma" w:eastAsia="Calibri" w:hAnsi="Tahoma" w:cs="Tahoma"/>
          <w:sz w:val="24"/>
          <w:szCs w:val="24"/>
        </w:rPr>
        <w:t>iaridad en los términos que establezca la ley</w:t>
      </w:r>
      <w:r w:rsidR="00AE4F96" w:rsidRPr="00BD7BF9">
        <w:rPr>
          <w:rFonts w:ascii="Tahoma" w:eastAsia="Calibri" w:hAnsi="Tahoma" w:cs="Tahoma"/>
          <w:sz w:val="24"/>
          <w:szCs w:val="24"/>
        </w:rPr>
        <w:t>.</w:t>
      </w:r>
    </w:p>
    <w:p w14:paraId="53A70616" w14:textId="49A14FA3" w:rsidR="00F30BA7" w:rsidRPr="00BD7BF9" w:rsidRDefault="00F30BA7" w:rsidP="00BD7BF9">
      <w:pPr>
        <w:spacing w:line="276" w:lineRule="auto"/>
        <w:ind w:right="38"/>
        <w:jc w:val="both"/>
        <w:rPr>
          <w:rFonts w:ascii="Tahoma" w:eastAsia="Calibri" w:hAnsi="Tahoma" w:cs="Tahoma"/>
          <w:sz w:val="24"/>
          <w:szCs w:val="24"/>
        </w:rPr>
      </w:pPr>
    </w:p>
    <w:p w14:paraId="0E136D8F" w14:textId="2D386D8D" w:rsidR="00F30BA7" w:rsidRPr="00BD7BF9" w:rsidRDefault="00F30BA7"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lastRenderedPageBreak/>
        <w:t xml:space="preserve">Que el </w:t>
      </w:r>
      <w:r w:rsidR="00793C40" w:rsidRPr="00BD7BF9">
        <w:rPr>
          <w:rFonts w:ascii="Tahoma" w:eastAsia="Calibri" w:hAnsi="Tahoma" w:cs="Tahoma"/>
          <w:sz w:val="24"/>
          <w:szCs w:val="24"/>
        </w:rPr>
        <w:t>Artículo</w:t>
      </w:r>
      <w:r w:rsidRPr="00BD7BF9">
        <w:rPr>
          <w:rFonts w:ascii="Tahoma" w:eastAsia="Calibri" w:hAnsi="Tahoma" w:cs="Tahoma"/>
          <w:sz w:val="24"/>
          <w:szCs w:val="24"/>
        </w:rPr>
        <w:t xml:space="preserve"> 2º del Articulo 315 </w:t>
      </w:r>
      <w:r w:rsidR="00741EB1" w:rsidRPr="00BD7BF9">
        <w:rPr>
          <w:rFonts w:ascii="Tahoma" w:eastAsia="Calibri" w:hAnsi="Tahoma" w:cs="Tahoma"/>
          <w:sz w:val="24"/>
          <w:szCs w:val="24"/>
        </w:rPr>
        <w:t>ídem</w:t>
      </w:r>
      <w:r w:rsidRPr="00BD7BF9">
        <w:rPr>
          <w:rFonts w:ascii="Tahoma" w:eastAsia="Calibri" w:hAnsi="Tahoma" w:cs="Tahoma"/>
          <w:sz w:val="24"/>
          <w:szCs w:val="24"/>
        </w:rPr>
        <w:t xml:space="preserve"> de la </w:t>
      </w:r>
      <w:r w:rsidR="00741EB1" w:rsidRPr="00BD7BF9">
        <w:rPr>
          <w:rFonts w:ascii="Tahoma" w:eastAsia="Calibri" w:hAnsi="Tahoma" w:cs="Tahoma"/>
          <w:sz w:val="24"/>
          <w:szCs w:val="24"/>
        </w:rPr>
        <w:t>Constitución</w:t>
      </w:r>
      <w:r w:rsidRPr="00BD7BF9">
        <w:rPr>
          <w:rFonts w:ascii="Tahoma" w:eastAsia="Calibri" w:hAnsi="Tahoma" w:cs="Tahoma"/>
          <w:sz w:val="24"/>
          <w:szCs w:val="24"/>
        </w:rPr>
        <w:t xml:space="preserve"> Nacional dentro de las funciones del alcalde establece lo siguiente: </w:t>
      </w:r>
      <w:r w:rsidR="00741EB1" w:rsidRPr="00BD7BF9">
        <w:rPr>
          <w:rFonts w:ascii="Tahoma" w:eastAsia="Calibri" w:hAnsi="Tahoma" w:cs="Tahoma"/>
          <w:sz w:val="24"/>
          <w:szCs w:val="24"/>
        </w:rPr>
        <w:t>“Son</w:t>
      </w:r>
      <w:r w:rsidRPr="00BD7BF9">
        <w:rPr>
          <w:rFonts w:ascii="Tahoma" w:eastAsia="Calibri" w:hAnsi="Tahoma" w:cs="Tahoma"/>
          <w:sz w:val="24"/>
          <w:szCs w:val="24"/>
        </w:rPr>
        <w:t xml:space="preserve"> atribuciones del </w:t>
      </w:r>
      <w:proofErr w:type="gramStart"/>
      <w:r w:rsidRPr="00BD7BF9">
        <w:rPr>
          <w:rFonts w:ascii="Tahoma" w:eastAsia="Calibri" w:hAnsi="Tahoma" w:cs="Tahoma"/>
          <w:sz w:val="24"/>
          <w:szCs w:val="24"/>
        </w:rPr>
        <w:t>alcalde :</w:t>
      </w:r>
      <w:proofErr w:type="gramEnd"/>
      <w:r w:rsidRPr="00BD7BF9">
        <w:rPr>
          <w:rFonts w:ascii="Tahoma" w:eastAsia="Calibri" w:hAnsi="Tahoma" w:cs="Tahoma"/>
          <w:sz w:val="24"/>
          <w:szCs w:val="24"/>
        </w:rPr>
        <w:t xml:space="preserve"> (…) Conservar el orden </w:t>
      </w:r>
      <w:r w:rsidR="00741EB1" w:rsidRPr="00BD7BF9">
        <w:rPr>
          <w:rFonts w:ascii="Tahoma" w:eastAsia="Calibri" w:hAnsi="Tahoma" w:cs="Tahoma"/>
          <w:sz w:val="24"/>
          <w:szCs w:val="24"/>
        </w:rPr>
        <w:t>público</w:t>
      </w:r>
      <w:r w:rsidRPr="00BD7BF9">
        <w:rPr>
          <w:rFonts w:ascii="Tahoma" w:eastAsia="Calibri" w:hAnsi="Tahoma" w:cs="Tahoma"/>
          <w:sz w:val="24"/>
          <w:szCs w:val="24"/>
        </w:rPr>
        <w:t xml:space="preserve"> en el municipio, de conformidad con la ley y las instrucciones y ordenes que reciba del presidente de la </w:t>
      </w:r>
      <w:r w:rsidR="00793C40" w:rsidRPr="00BD7BF9">
        <w:rPr>
          <w:rFonts w:ascii="Tahoma" w:eastAsia="Calibri" w:hAnsi="Tahoma" w:cs="Tahoma"/>
          <w:sz w:val="24"/>
          <w:szCs w:val="24"/>
        </w:rPr>
        <w:t>república</w:t>
      </w:r>
      <w:r w:rsidRPr="00BD7BF9">
        <w:rPr>
          <w:rFonts w:ascii="Tahoma" w:eastAsia="Calibri" w:hAnsi="Tahoma" w:cs="Tahoma"/>
          <w:sz w:val="24"/>
          <w:szCs w:val="24"/>
        </w:rPr>
        <w:t xml:space="preserve"> y del respectivo gobernador. El alcalde es la primera autoridad de policía del municipio. La policía nacional </w:t>
      </w:r>
      <w:r w:rsidR="00741EB1" w:rsidRPr="00BD7BF9">
        <w:rPr>
          <w:rFonts w:ascii="Tahoma" w:eastAsia="Calibri" w:hAnsi="Tahoma" w:cs="Tahoma"/>
          <w:sz w:val="24"/>
          <w:szCs w:val="24"/>
        </w:rPr>
        <w:t>cumplirla</w:t>
      </w:r>
      <w:r w:rsidRPr="00BD7BF9">
        <w:rPr>
          <w:rFonts w:ascii="Tahoma" w:eastAsia="Calibri" w:hAnsi="Tahoma" w:cs="Tahoma"/>
          <w:sz w:val="24"/>
          <w:szCs w:val="24"/>
        </w:rPr>
        <w:t xml:space="preserve"> a prontitud y diligencia las </w:t>
      </w:r>
      <w:r w:rsidR="00741EB1" w:rsidRPr="00BD7BF9">
        <w:rPr>
          <w:rFonts w:ascii="Tahoma" w:eastAsia="Calibri" w:hAnsi="Tahoma" w:cs="Tahoma"/>
          <w:sz w:val="24"/>
          <w:szCs w:val="24"/>
        </w:rPr>
        <w:t>órdenes</w:t>
      </w:r>
      <w:r w:rsidRPr="00BD7BF9">
        <w:rPr>
          <w:rFonts w:ascii="Tahoma" w:eastAsia="Calibri" w:hAnsi="Tahoma" w:cs="Tahoma"/>
          <w:sz w:val="24"/>
          <w:szCs w:val="24"/>
        </w:rPr>
        <w:t xml:space="preserve"> que le imparta el alcalde por conducto del respectivo comandante. </w:t>
      </w:r>
    </w:p>
    <w:p w14:paraId="423B180D" w14:textId="70168ED3" w:rsidR="00F30BA7" w:rsidRPr="00BD7BF9" w:rsidRDefault="00F30BA7" w:rsidP="00BD7BF9">
      <w:pPr>
        <w:spacing w:line="276" w:lineRule="auto"/>
        <w:ind w:right="38"/>
        <w:jc w:val="both"/>
        <w:rPr>
          <w:rFonts w:ascii="Tahoma" w:eastAsia="Calibri" w:hAnsi="Tahoma" w:cs="Tahoma"/>
          <w:sz w:val="24"/>
          <w:szCs w:val="24"/>
        </w:rPr>
      </w:pPr>
    </w:p>
    <w:p w14:paraId="64B81E0F" w14:textId="2EBC6FD8" w:rsidR="00F30BA7" w:rsidRPr="00BD7BF9" w:rsidRDefault="00F30BA7"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Que la Ley 599 de 2000 “Por la cual se expide el Código Penal</w:t>
      </w:r>
      <w:r w:rsidR="00741EB1" w:rsidRPr="00BD7BF9">
        <w:rPr>
          <w:rFonts w:ascii="Tahoma" w:eastAsia="Calibri" w:hAnsi="Tahoma" w:cs="Tahoma"/>
          <w:sz w:val="24"/>
          <w:szCs w:val="24"/>
        </w:rPr>
        <w:t>”,</w:t>
      </w:r>
      <w:r w:rsidRPr="00BD7BF9">
        <w:rPr>
          <w:rFonts w:ascii="Tahoma" w:eastAsia="Calibri" w:hAnsi="Tahoma" w:cs="Tahoma"/>
          <w:sz w:val="24"/>
          <w:szCs w:val="24"/>
        </w:rPr>
        <w:t xml:space="preserve"> dentro de los delitos contra la salud pública, establece en el </w:t>
      </w:r>
      <w:r w:rsidR="00741EB1" w:rsidRPr="00BD7BF9">
        <w:rPr>
          <w:rFonts w:ascii="Tahoma" w:eastAsia="Calibri" w:hAnsi="Tahoma" w:cs="Tahoma"/>
          <w:sz w:val="24"/>
          <w:szCs w:val="24"/>
        </w:rPr>
        <w:t>Capítulo</w:t>
      </w:r>
      <w:r w:rsidRPr="00BD7BF9">
        <w:rPr>
          <w:rFonts w:ascii="Tahoma" w:eastAsia="Calibri" w:hAnsi="Tahoma" w:cs="Tahoma"/>
          <w:sz w:val="24"/>
          <w:szCs w:val="24"/>
        </w:rPr>
        <w:t xml:space="preserve"> I De las Afectaciones a la salud publica en el </w:t>
      </w:r>
      <w:r w:rsidR="00741EB1" w:rsidRPr="00BD7BF9">
        <w:rPr>
          <w:rFonts w:ascii="Tahoma" w:eastAsia="Calibri" w:hAnsi="Tahoma" w:cs="Tahoma"/>
          <w:sz w:val="24"/>
          <w:szCs w:val="24"/>
        </w:rPr>
        <w:t>artículo</w:t>
      </w:r>
      <w:r w:rsidRPr="00BD7BF9">
        <w:rPr>
          <w:rFonts w:ascii="Tahoma" w:eastAsia="Calibri" w:hAnsi="Tahoma" w:cs="Tahoma"/>
          <w:sz w:val="24"/>
          <w:szCs w:val="24"/>
        </w:rPr>
        <w:t xml:space="preserve"> 368 lo siguiente: </w:t>
      </w:r>
      <w:r w:rsidR="004C4FF8" w:rsidRPr="00BD7BF9">
        <w:rPr>
          <w:rFonts w:ascii="Tahoma" w:eastAsia="Calibri" w:hAnsi="Tahoma" w:cs="Tahoma"/>
          <w:sz w:val="24"/>
          <w:szCs w:val="24"/>
        </w:rPr>
        <w:t>“Violación</w:t>
      </w:r>
      <w:r w:rsidRPr="00BD7BF9">
        <w:rPr>
          <w:rFonts w:ascii="Tahoma" w:eastAsia="Calibri" w:hAnsi="Tahoma" w:cs="Tahoma"/>
          <w:sz w:val="24"/>
          <w:szCs w:val="24"/>
        </w:rPr>
        <w:t xml:space="preserve"> de medidas sanitarias. El que viole medida sanitaria adoptada por la autoridad competente para impedir la introducción o propagación de una epidemia, incurrirá en prisión de cuatro (4) a ocho (8) años.</w:t>
      </w:r>
    </w:p>
    <w:p w14:paraId="7D8439CD" w14:textId="71B868C8" w:rsidR="00F30BA7" w:rsidRPr="00BD7BF9" w:rsidRDefault="00F30BA7" w:rsidP="00BD7BF9">
      <w:pPr>
        <w:spacing w:line="276" w:lineRule="auto"/>
        <w:ind w:right="38"/>
        <w:jc w:val="both"/>
        <w:rPr>
          <w:rFonts w:ascii="Tahoma" w:eastAsia="Calibri" w:hAnsi="Tahoma" w:cs="Tahoma"/>
          <w:sz w:val="24"/>
          <w:szCs w:val="24"/>
        </w:rPr>
      </w:pPr>
    </w:p>
    <w:p w14:paraId="6E691D9B" w14:textId="4B9BE829" w:rsidR="00F30BA7" w:rsidRPr="00BD7BF9" w:rsidRDefault="00F30BA7"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w:t>
      </w:r>
      <w:r w:rsidR="003C4972" w:rsidRPr="00BD7BF9">
        <w:rPr>
          <w:rFonts w:ascii="Tahoma" w:eastAsia="Calibri" w:hAnsi="Tahoma" w:cs="Tahoma"/>
          <w:sz w:val="24"/>
          <w:szCs w:val="24"/>
        </w:rPr>
        <w:t>la</w:t>
      </w:r>
      <w:r w:rsidRPr="00BD7BF9">
        <w:rPr>
          <w:rFonts w:ascii="Tahoma" w:eastAsia="Calibri" w:hAnsi="Tahoma" w:cs="Tahoma"/>
          <w:sz w:val="24"/>
          <w:szCs w:val="24"/>
        </w:rPr>
        <w:t xml:space="preserve"> Ley 1523 de 2012, </w:t>
      </w:r>
      <w:r w:rsidR="00741EB1" w:rsidRPr="00BD7BF9">
        <w:rPr>
          <w:rFonts w:ascii="Tahoma" w:eastAsia="Calibri" w:hAnsi="Tahoma" w:cs="Tahoma"/>
          <w:sz w:val="24"/>
          <w:szCs w:val="24"/>
        </w:rPr>
        <w:t>“Por</w:t>
      </w:r>
      <w:r w:rsidRPr="00BD7BF9">
        <w:rPr>
          <w:rFonts w:ascii="Tahoma" w:eastAsia="Calibri" w:hAnsi="Tahoma" w:cs="Tahoma"/>
          <w:sz w:val="24"/>
          <w:szCs w:val="24"/>
        </w:rPr>
        <w:t xml:space="preserve"> la cual se adopta la política nacional de gestión de riesgo de desastres y se establece el sistema nacional de </w:t>
      </w:r>
      <w:r w:rsidR="00741EB1" w:rsidRPr="00BD7BF9">
        <w:rPr>
          <w:rFonts w:ascii="Tahoma" w:eastAsia="Calibri" w:hAnsi="Tahoma" w:cs="Tahoma"/>
          <w:sz w:val="24"/>
          <w:szCs w:val="24"/>
        </w:rPr>
        <w:t>gestión</w:t>
      </w:r>
      <w:r w:rsidRPr="00BD7BF9">
        <w:rPr>
          <w:rFonts w:ascii="Tahoma" w:eastAsia="Calibri" w:hAnsi="Tahoma" w:cs="Tahoma"/>
          <w:sz w:val="24"/>
          <w:szCs w:val="24"/>
        </w:rPr>
        <w:t xml:space="preserve"> del riesgo de desastres y se dictan otras </w:t>
      </w:r>
      <w:r w:rsidR="00741EB1" w:rsidRPr="00BD7BF9">
        <w:rPr>
          <w:rFonts w:ascii="Tahoma" w:eastAsia="Calibri" w:hAnsi="Tahoma" w:cs="Tahoma"/>
          <w:sz w:val="24"/>
          <w:szCs w:val="24"/>
        </w:rPr>
        <w:t>disposiciones</w:t>
      </w:r>
      <w:r w:rsidRPr="00BD7BF9">
        <w:rPr>
          <w:rFonts w:ascii="Tahoma" w:eastAsia="Calibri" w:hAnsi="Tahoma" w:cs="Tahoma"/>
          <w:sz w:val="24"/>
          <w:szCs w:val="24"/>
        </w:rPr>
        <w:t>” establecen:</w:t>
      </w:r>
      <w:r w:rsidR="00741EB1" w:rsidRPr="00BD7BF9">
        <w:rPr>
          <w:rFonts w:ascii="Tahoma" w:eastAsia="Calibri" w:hAnsi="Tahoma" w:cs="Tahoma"/>
          <w:sz w:val="24"/>
          <w:szCs w:val="24"/>
        </w:rPr>
        <w:t xml:space="preserve"> </w:t>
      </w:r>
      <w:r w:rsidRPr="00BD7BF9">
        <w:rPr>
          <w:rFonts w:ascii="Tahoma" w:eastAsia="Calibri" w:hAnsi="Tahoma" w:cs="Tahoma"/>
          <w:sz w:val="24"/>
          <w:szCs w:val="24"/>
        </w:rPr>
        <w:t xml:space="preserve">Articulo 12. Los Gobernadores y los </w:t>
      </w:r>
      <w:r w:rsidR="00741EB1" w:rsidRPr="00BD7BF9">
        <w:rPr>
          <w:rFonts w:ascii="Tahoma" w:eastAsia="Calibri" w:hAnsi="Tahoma" w:cs="Tahoma"/>
          <w:sz w:val="24"/>
          <w:szCs w:val="24"/>
        </w:rPr>
        <w:t>alcaldes</w:t>
      </w:r>
      <w:r w:rsidRPr="00BD7BF9">
        <w:rPr>
          <w:rFonts w:ascii="Tahoma" w:eastAsia="Calibri" w:hAnsi="Tahoma" w:cs="Tahoma"/>
          <w:sz w:val="24"/>
          <w:szCs w:val="24"/>
        </w:rPr>
        <w:t xml:space="preserve">: Son </w:t>
      </w:r>
      <w:r w:rsidR="00741EB1" w:rsidRPr="00BD7BF9">
        <w:rPr>
          <w:rFonts w:ascii="Tahoma" w:eastAsia="Calibri" w:hAnsi="Tahoma" w:cs="Tahoma"/>
          <w:sz w:val="24"/>
          <w:szCs w:val="24"/>
        </w:rPr>
        <w:t>conductores</w:t>
      </w:r>
      <w:r w:rsidRPr="00BD7BF9">
        <w:rPr>
          <w:rFonts w:ascii="Tahoma" w:eastAsia="Calibri" w:hAnsi="Tahoma" w:cs="Tahoma"/>
          <w:sz w:val="24"/>
          <w:szCs w:val="24"/>
        </w:rPr>
        <w:t xml:space="preserve"> del sistema nacional en su nivel territorial y están investidos con las competencias necesarias para conservar la seguridad, la tranquilidad y la salubridad en el ámbito de su jurisdicción.</w:t>
      </w:r>
    </w:p>
    <w:p w14:paraId="551ACD72" w14:textId="77777777" w:rsidR="00741EB1" w:rsidRPr="00BD7BF9" w:rsidRDefault="00741EB1" w:rsidP="00BD7BF9">
      <w:pPr>
        <w:spacing w:line="276" w:lineRule="auto"/>
        <w:ind w:right="38"/>
        <w:jc w:val="both"/>
        <w:rPr>
          <w:rFonts w:ascii="Tahoma" w:eastAsia="Calibri" w:hAnsi="Tahoma" w:cs="Tahoma"/>
          <w:sz w:val="24"/>
          <w:szCs w:val="24"/>
        </w:rPr>
      </w:pPr>
    </w:p>
    <w:p w14:paraId="4FF147AA" w14:textId="3726586B" w:rsidR="0044331F" w:rsidRPr="00BD7BF9" w:rsidRDefault="00AE4F96"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articulo 5 </w:t>
      </w:r>
      <w:r w:rsidR="005847F9" w:rsidRPr="00BD7BF9">
        <w:rPr>
          <w:rFonts w:ascii="Tahoma" w:eastAsia="Calibri" w:hAnsi="Tahoma" w:cs="Tahoma"/>
          <w:sz w:val="24"/>
          <w:szCs w:val="24"/>
        </w:rPr>
        <w:t>numeral</w:t>
      </w:r>
      <w:r w:rsidRPr="00BD7BF9">
        <w:rPr>
          <w:rFonts w:ascii="Tahoma" w:eastAsia="Calibri" w:hAnsi="Tahoma" w:cs="Tahoma"/>
          <w:sz w:val="24"/>
          <w:szCs w:val="24"/>
        </w:rPr>
        <w:t xml:space="preserve"> 5 de la Ley Estatutaria 1751 de 2015, </w:t>
      </w:r>
      <w:r w:rsidR="005847F9" w:rsidRPr="00BD7BF9">
        <w:rPr>
          <w:rFonts w:ascii="Tahoma" w:eastAsia="Calibri" w:hAnsi="Tahoma" w:cs="Tahoma"/>
          <w:sz w:val="24"/>
          <w:szCs w:val="24"/>
        </w:rPr>
        <w:t>“Por</w:t>
      </w:r>
      <w:r w:rsidRPr="00BD7BF9">
        <w:rPr>
          <w:rFonts w:ascii="Tahoma" w:eastAsia="Calibri" w:hAnsi="Tahoma" w:cs="Tahoma"/>
          <w:sz w:val="24"/>
          <w:szCs w:val="24"/>
        </w:rPr>
        <w:t xml:space="preserve"> medio de la cual se regula en derecho fundamental a la salud y se dictan otras dispo</w:t>
      </w:r>
      <w:r w:rsidR="005847F9" w:rsidRPr="00BD7BF9">
        <w:rPr>
          <w:rFonts w:ascii="Tahoma" w:eastAsia="Calibri" w:hAnsi="Tahoma" w:cs="Tahoma"/>
          <w:sz w:val="24"/>
          <w:szCs w:val="24"/>
        </w:rPr>
        <w:t>siciones</w:t>
      </w:r>
      <w:r w:rsidRPr="00BD7BF9">
        <w:rPr>
          <w:rFonts w:ascii="Tahoma" w:eastAsia="Calibri" w:hAnsi="Tahoma" w:cs="Tahoma"/>
          <w:sz w:val="24"/>
          <w:szCs w:val="24"/>
        </w:rPr>
        <w:t xml:space="preserve">”, determina dentro de las responsabilidades del estado social de derecho, respetar, proteger y </w:t>
      </w:r>
      <w:r w:rsidR="005847F9" w:rsidRPr="00BD7BF9">
        <w:rPr>
          <w:rFonts w:ascii="Tahoma" w:eastAsia="Calibri" w:hAnsi="Tahoma" w:cs="Tahoma"/>
          <w:sz w:val="24"/>
          <w:szCs w:val="24"/>
        </w:rPr>
        <w:t>garantizar</w:t>
      </w:r>
      <w:r w:rsidRPr="00BD7BF9">
        <w:rPr>
          <w:rFonts w:ascii="Tahoma" w:eastAsia="Calibri" w:hAnsi="Tahoma" w:cs="Tahoma"/>
          <w:sz w:val="24"/>
          <w:szCs w:val="24"/>
        </w:rPr>
        <w:t xml:space="preserve"> el goce </w:t>
      </w:r>
      <w:r w:rsidR="005847F9" w:rsidRPr="00BD7BF9">
        <w:rPr>
          <w:rFonts w:ascii="Tahoma" w:eastAsia="Calibri" w:hAnsi="Tahoma" w:cs="Tahoma"/>
          <w:sz w:val="24"/>
          <w:szCs w:val="24"/>
        </w:rPr>
        <w:t>efectivo del</w:t>
      </w:r>
      <w:r w:rsidRPr="00BD7BF9">
        <w:rPr>
          <w:rFonts w:ascii="Tahoma" w:eastAsia="Calibri" w:hAnsi="Tahoma" w:cs="Tahoma"/>
          <w:sz w:val="24"/>
          <w:szCs w:val="24"/>
        </w:rPr>
        <w:t xml:space="preserve"> derecho i</w:t>
      </w:r>
      <w:r w:rsidR="005847F9" w:rsidRPr="00BD7BF9">
        <w:rPr>
          <w:rFonts w:ascii="Tahoma" w:eastAsia="Calibri" w:hAnsi="Tahoma" w:cs="Tahoma"/>
          <w:sz w:val="24"/>
          <w:szCs w:val="24"/>
        </w:rPr>
        <w:t>nstitucional</w:t>
      </w:r>
      <w:r w:rsidRPr="00BD7BF9">
        <w:rPr>
          <w:rFonts w:ascii="Tahoma" w:eastAsia="Calibri" w:hAnsi="Tahoma" w:cs="Tahoma"/>
          <w:sz w:val="24"/>
          <w:szCs w:val="24"/>
        </w:rPr>
        <w:t xml:space="preserve"> a la salud, como uno de los elementos fundamentales. </w:t>
      </w:r>
    </w:p>
    <w:p w14:paraId="78ADCDC7" w14:textId="77777777" w:rsidR="003C4972" w:rsidRPr="00BD7BF9" w:rsidRDefault="003C4972" w:rsidP="00BD7BF9">
      <w:pPr>
        <w:spacing w:line="276" w:lineRule="auto"/>
        <w:ind w:right="38"/>
        <w:jc w:val="both"/>
        <w:rPr>
          <w:rFonts w:ascii="Tahoma" w:eastAsia="Calibri" w:hAnsi="Tahoma" w:cs="Tahoma"/>
          <w:sz w:val="24"/>
          <w:szCs w:val="24"/>
        </w:rPr>
      </w:pPr>
    </w:p>
    <w:p w14:paraId="1D550740" w14:textId="5486E2F9" w:rsidR="00AE4F96" w:rsidRPr="00BD7BF9" w:rsidRDefault="00AE4F96"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5847F9" w:rsidRPr="00BD7BF9">
        <w:rPr>
          <w:rFonts w:ascii="Tahoma" w:eastAsia="Calibri" w:hAnsi="Tahoma" w:cs="Tahoma"/>
          <w:sz w:val="24"/>
          <w:szCs w:val="24"/>
        </w:rPr>
        <w:t>artículo</w:t>
      </w:r>
      <w:r w:rsidRPr="00BD7BF9">
        <w:rPr>
          <w:rFonts w:ascii="Tahoma" w:eastAsia="Calibri" w:hAnsi="Tahoma" w:cs="Tahoma"/>
          <w:sz w:val="24"/>
          <w:szCs w:val="24"/>
        </w:rPr>
        <w:t xml:space="preserve"> 10º </w:t>
      </w:r>
      <w:r w:rsidR="005847F9" w:rsidRPr="00BD7BF9">
        <w:rPr>
          <w:rFonts w:ascii="Tahoma" w:eastAsia="Calibri" w:hAnsi="Tahoma" w:cs="Tahoma"/>
          <w:sz w:val="24"/>
          <w:szCs w:val="24"/>
        </w:rPr>
        <w:t>Ídem</w:t>
      </w:r>
      <w:r w:rsidRPr="00BD7BF9">
        <w:rPr>
          <w:rFonts w:ascii="Tahoma" w:eastAsia="Calibri" w:hAnsi="Tahoma" w:cs="Tahoma"/>
          <w:sz w:val="24"/>
          <w:szCs w:val="24"/>
        </w:rPr>
        <w:t xml:space="preserve"> señala dentro de los de</w:t>
      </w:r>
      <w:r w:rsidR="005847F9" w:rsidRPr="00BD7BF9">
        <w:rPr>
          <w:rFonts w:ascii="Tahoma" w:eastAsia="Calibri" w:hAnsi="Tahoma" w:cs="Tahoma"/>
          <w:sz w:val="24"/>
          <w:szCs w:val="24"/>
        </w:rPr>
        <w:t>rechos</w:t>
      </w:r>
      <w:r w:rsidRPr="00BD7BF9">
        <w:rPr>
          <w:rFonts w:ascii="Tahoma" w:eastAsia="Calibri" w:hAnsi="Tahoma" w:cs="Tahoma"/>
          <w:sz w:val="24"/>
          <w:szCs w:val="24"/>
        </w:rPr>
        <w:t xml:space="preserve"> y deberes de las personas, relacionados con la presentación del servicio de salud, la siguiente obligación: </w:t>
      </w:r>
      <w:r w:rsidR="005847F9" w:rsidRPr="00BD7BF9">
        <w:rPr>
          <w:rFonts w:ascii="Tahoma" w:eastAsia="Calibri" w:hAnsi="Tahoma" w:cs="Tahoma"/>
          <w:sz w:val="24"/>
          <w:szCs w:val="24"/>
        </w:rPr>
        <w:t>“a</w:t>
      </w:r>
      <w:r w:rsidRPr="00BD7BF9">
        <w:rPr>
          <w:rFonts w:ascii="Tahoma" w:eastAsia="Calibri" w:hAnsi="Tahoma" w:cs="Tahoma"/>
          <w:sz w:val="24"/>
          <w:szCs w:val="24"/>
        </w:rPr>
        <w:t xml:space="preserve">) propender por su autocuidado, el de </w:t>
      </w:r>
      <w:proofErr w:type="spellStart"/>
      <w:r w:rsidRPr="00BD7BF9">
        <w:rPr>
          <w:rFonts w:ascii="Tahoma" w:eastAsia="Calibri" w:hAnsi="Tahoma" w:cs="Tahoma"/>
          <w:sz w:val="24"/>
          <w:szCs w:val="24"/>
        </w:rPr>
        <w:t>se</w:t>
      </w:r>
      <w:proofErr w:type="spellEnd"/>
      <w:r w:rsidRPr="00BD7BF9">
        <w:rPr>
          <w:rFonts w:ascii="Tahoma" w:eastAsia="Calibri" w:hAnsi="Tahoma" w:cs="Tahoma"/>
          <w:sz w:val="24"/>
          <w:szCs w:val="24"/>
        </w:rPr>
        <w:t xml:space="preserve"> </w:t>
      </w:r>
      <w:r w:rsidR="005847F9" w:rsidRPr="00BD7BF9">
        <w:rPr>
          <w:rFonts w:ascii="Tahoma" w:eastAsia="Calibri" w:hAnsi="Tahoma" w:cs="Tahoma"/>
          <w:sz w:val="24"/>
          <w:szCs w:val="24"/>
        </w:rPr>
        <w:t>soy</w:t>
      </w:r>
      <w:r w:rsidRPr="00BD7BF9">
        <w:rPr>
          <w:rFonts w:ascii="Tahoma" w:eastAsia="Calibri" w:hAnsi="Tahoma" w:cs="Tahoma"/>
          <w:sz w:val="24"/>
          <w:szCs w:val="24"/>
        </w:rPr>
        <w:t xml:space="preserve"> familia y el de su comunidad (…) </w:t>
      </w:r>
      <w:r w:rsidR="005847F9" w:rsidRPr="00BD7BF9">
        <w:rPr>
          <w:rFonts w:ascii="Tahoma" w:eastAsia="Calibri" w:hAnsi="Tahoma" w:cs="Tahoma"/>
          <w:sz w:val="24"/>
          <w:szCs w:val="24"/>
        </w:rPr>
        <w:t>“y</w:t>
      </w:r>
      <w:r w:rsidRPr="00BD7BF9">
        <w:rPr>
          <w:rFonts w:ascii="Tahoma" w:eastAsia="Calibri" w:hAnsi="Tahoma" w:cs="Tahoma"/>
          <w:sz w:val="24"/>
          <w:szCs w:val="24"/>
        </w:rPr>
        <w:t xml:space="preserve"> </w:t>
      </w:r>
      <w:r w:rsidR="005847F9" w:rsidRPr="00BD7BF9">
        <w:rPr>
          <w:rFonts w:ascii="Tahoma" w:eastAsia="Calibri" w:hAnsi="Tahoma" w:cs="Tahoma"/>
          <w:sz w:val="24"/>
          <w:szCs w:val="24"/>
        </w:rPr>
        <w:t>“c</w:t>
      </w:r>
      <w:r w:rsidRPr="00BD7BF9">
        <w:rPr>
          <w:rFonts w:ascii="Tahoma" w:eastAsia="Calibri" w:hAnsi="Tahoma" w:cs="Tahoma"/>
          <w:sz w:val="24"/>
          <w:szCs w:val="24"/>
        </w:rPr>
        <w:t xml:space="preserve">) Actuar </w:t>
      </w:r>
      <w:r w:rsidRPr="00BD7BF9">
        <w:rPr>
          <w:rFonts w:ascii="Tahoma" w:eastAsia="Calibri" w:hAnsi="Tahoma" w:cs="Tahoma"/>
          <w:sz w:val="24"/>
          <w:szCs w:val="24"/>
        </w:rPr>
        <w:lastRenderedPageBreak/>
        <w:t xml:space="preserve">de manera solidaria antes las </w:t>
      </w:r>
      <w:r w:rsidR="005847F9" w:rsidRPr="00BD7BF9">
        <w:rPr>
          <w:rFonts w:ascii="Tahoma" w:eastAsia="Calibri" w:hAnsi="Tahoma" w:cs="Tahoma"/>
          <w:sz w:val="24"/>
          <w:szCs w:val="24"/>
        </w:rPr>
        <w:t>situaciones</w:t>
      </w:r>
      <w:r w:rsidRPr="00BD7BF9">
        <w:rPr>
          <w:rFonts w:ascii="Tahoma" w:eastAsia="Calibri" w:hAnsi="Tahoma" w:cs="Tahoma"/>
          <w:sz w:val="24"/>
          <w:szCs w:val="24"/>
        </w:rPr>
        <w:t xml:space="preserve"> que pongan en peligro la vida y la salud de las personas (…) “</w:t>
      </w:r>
    </w:p>
    <w:p w14:paraId="55BE5681" w14:textId="703CB3CF" w:rsidR="00F84239" w:rsidRPr="00BD7BF9" w:rsidRDefault="00F84239" w:rsidP="00BD7BF9">
      <w:pPr>
        <w:spacing w:line="276" w:lineRule="auto"/>
        <w:ind w:right="38"/>
        <w:jc w:val="both"/>
        <w:rPr>
          <w:rFonts w:ascii="Tahoma" w:eastAsia="Calibri" w:hAnsi="Tahoma" w:cs="Tahoma"/>
          <w:sz w:val="24"/>
          <w:szCs w:val="24"/>
        </w:rPr>
      </w:pPr>
    </w:p>
    <w:p w14:paraId="63CAF387" w14:textId="40ACD290" w:rsidR="003C4972" w:rsidRPr="00BD7BF9" w:rsidRDefault="003C4972"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la Ley 1801 de 2016 </w:t>
      </w:r>
      <w:r w:rsidR="00741EB1" w:rsidRPr="00BD7BF9">
        <w:rPr>
          <w:rFonts w:ascii="Tahoma" w:eastAsia="Calibri" w:hAnsi="Tahoma" w:cs="Tahoma"/>
          <w:sz w:val="24"/>
          <w:szCs w:val="24"/>
        </w:rPr>
        <w:t>“Por</w:t>
      </w:r>
      <w:r w:rsidRPr="00BD7BF9">
        <w:rPr>
          <w:rFonts w:ascii="Tahoma" w:eastAsia="Calibri" w:hAnsi="Tahoma" w:cs="Tahoma"/>
          <w:sz w:val="24"/>
          <w:szCs w:val="24"/>
        </w:rPr>
        <w:t xml:space="preserve"> medio de la cual se Expide el </w:t>
      </w:r>
      <w:r w:rsidR="00741EB1" w:rsidRPr="00BD7BF9">
        <w:rPr>
          <w:rFonts w:ascii="Tahoma" w:eastAsia="Calibri" w:hAnsi="Tahoma" w:cs="Tahoma"/>
          <w:sz w:val="24"/>
          <w:szCs w:val="24"/>
        </w:rPr>
        <w:t>Código</w:t>
      </w:r>
      <w:r w:rsidRPr="00BD7BF9">
        <w:rPr>
          <w:rFonts w:ascii="Tahoma" w:eastAsia="Calibri" w:hAnsi="Tahoma" w:cs="Tahoma"/>
          <w:sz w:val="24"/>
          <w:szCs w:val="24"/>
        </w:rPr>
        <w:t xml:space="preserve"> Nacional de </w:t>
      </w:r>
      <w:r w:rsidR="00741EB1" w:rsidRPr="00BD7BF9">
        <w:rPr>
          <w:rFonts w:ascii="Tahoma" w:eastAsia="Calibri" w:hAnsi="Tahoma" w:cs="Tahoma"/>
          <w:sz w:val="24"/>
          <w:szCs w:val="24"/>
        </w:rPr>
        <w:t>Policía</w:t>
      </w:r>
      <w:r w:rsidRPr="00BD7BF9">
        <w:rPr>
          <w:rFonts w:ascii="Tahoma" w:eastAsia="Calibri" w:hAnsi="Tahoma" w:cs="Tahoma"/>
          <w:sz w:val="24"/>
          <w:szCs w:val="24"/>
        </w:rPr>
        <w:t xml:space="preserve"> y </w:t>
      </w:r>
      <w:r w:rsidR="00741EB1" w:rsidRPr="00BD7BF9">
        <w:rPr>
          <w:rFonts w:ascii="Tahoma" w:eastAsia="Calibri" w:hAnsi="Tahoma" w:cs="Tahoma"/>
          <w:sz w:val="24"/>
          <w:szCs w:val="24"/>
        </w:rPr>
        <w:t>Convivencia</w:t>
      </w:r>
      <w:r w:rsidRPr="00BD7BF9">
        <w:rPr>
          <w:rFonts w:ascii="Tahoma" w:eastAsia="Calibri" w:hAnsi="Tahoma" w:cs="Tahoma"/>
          <w:sz w:val="24"/>
          <w:szCs w:val="24"/>
        </w:rPr>
        <w:t xml:space="preserve"> Ciudadana” establece en los </w:t>
      </w:r>
      <w:r w:rsidR="00741EB1" w:rsidRPr="00BD7BF9">
        <w:rPr>
          <w:rFonts w:ascii="Tahoma" w:eastAsia="Calibri" w:hAnsi="Tahoma" w:cs="Tahoma"/>
          <w:sz w:val="24"/>
          <w:szCs w:val="24"/>
        </w:rPr>
        <w:t>Artículos</w:t>
      </w:r>
      <w:r w:rsidRPr="00BD7BF9">
        <w:rPr>
          <w:rFonts w:ascii="Tahoma" w:eastAsia="Calibri" w:hAnsi="Tahoma" w:cs="Tahoma"/>
          <w:sz w:val="24"/>
          <w:szCs w:val="24"/>
        </w:rPr>
        <w:t xml:space="preserve"> 14, 150,202,204 y 205 lo siguiente:</w:t>
      </w:r>
    </w:p>
    <w:p w14:paraId="7EA2FDD3" w14:textId="4DF07499" w:rsidR="003C4972" w:rsidRPr="00BD7BF9" w:rsidRDefault="003C4972" w:rsidP="00BD7BF9">
      <w:pPr>
        <w:spacing w:line="276" w:lineRule="auto"/>
        <w:ind w:right="38"/>
        <w:jc w:val="both"/>
        <w:rPr>
          <w:rFonts w:ascii="Tahoma" w:eastAsia="Calibri" w:hAnsi="Tahoma" w:cs="Tahoma"/>
          <w:sz w:val="24"/>
          <w:szCs w:val="24"/>
        </w:rPr>
      </w:pPr>
    </w:p>
    <w:p w14:paraId="31FFE028" w14:textId="1EC47047" w:rsidR="003C4972" w:rsidRPr="00BD7BF9" w:rsidRDefault="00741EB1" w:rsidP="00BD7BF9">
      <w:pPr>
        <w:spacing w:line="276" w:lineRule="auto"/>
        <w:ind w:right="38"/>
        <w:jc w:val="both"/>
        <w:rPr>
          <w:rFonts w:ascii="Tahoma" w:eastAsia="Times New Roman" w:hAnsi="Tahoma" w:cs="Tahoma"/>
          <w:color w:val="4B4949"/>
          <w:sz w:val="24"/>
          <w:szCs w:val="24"/>
          <w:lang w:val="es-CO" w:eastAsia="es-CO"/>
        </w:rPr>
      </w:pPr>
      <w:r w:rsidRPr="00BD7BF9">
        <w:rPr>
          <w:rFonts w:ascii="Tahoma" w:eastAsia="Calibri" w:hAnsi="Tahoma" w:cs="Tahoma"/>
          <w:sz w:val="24"/>
          <w:szCs w:val="24"/>
        </w:rPr>
        <w:t>Artículo</w:t>
      </w:r>
      <w:r w:rsidR="003C4972" w:rsidRPr="00BD7BF9">
        <w:rPr>
          <w:rFonts w:ascii="Tahoma" w:eastAsia="Calibri" w:hAnsi="Tahoma" w:cs="Tahoma"/>
          <w:sz w:val="24"/>
          <w:szCs w:val="24"/>
        </w:rPr>
        <w:t xml:space="preserve"> 14</w:t>
      </w:r>
      <w:bookmarkStart w:id="2" w:name="14"/>
      <w:r w:rsidR="00822E17" w:rsidRPr="00BD7BF9">
        <w:rPr>
          <w:rFonts w:ascii="Tahoma" w:eastAsia="Calibri" w:hAnsi="Tahoma" w:cs="Tahoma"/>
          <w:sz w:val="24"/>
          <w:szCs w:val="24"/>
        </w:rPr>
        <w:t>º</w:t>
      </w:r>
      <w:r w:rsidR="003C4972" w:rsidRPr="00BD7BF9">
        <w:rPr>
          <w:rFonts w:ascii="Tahoma" w:eastAsia="Calibri" w:hAnsi="Tahoma" w:cs="Tahoma"/>
          <w:sz w:val="24"/>
          <w:szCs w:val="24"/>
        </w:rPr>
        <w:t>.</w:t>
      </w:r>
      <w:r w:rsidR="003C4972" w:rsidRPr="00BD7BF9">
        <w:rPr>
          <w:rFonts w:ascii="Tahoma" w:eastAsia="Times New Roman" w:hAnsi="Tahoma" w:cs="Tahoma"/>
          <w:b/>
          <w:bCs/>
          <w:color w:val="BE9E55"/>
          <w:sz w:val="24"/>
          <w:szCs w:val="24"/>
          <w:lang w:val="es-CO" w:eastAsia="es-CO"/>
        </w:rPr>
        <w:t xml:space="preserve"> </w:t>
      </w:r>
      <w:r w:rsidRPr="00BD7BF9">
        <w:rPr>
          <w:rFonts w:ascii="Tahoma" w:eastAsia="Times New Roman" w:hAnsi="Tahoma" w:cs="Tahoma"/>
          <w:b/>
          <w:bCs/>
          <w:sz w:val="24"/>
          <w:szCs w:val="24"/>
          <w:lang w:val="es-CO" w:eastAsia="es-CO"/>
        </w:rPr>
        <w:t>Poder extraordinario para prevención del riesgo o ante situaciones de emergencia, seguridad y calamidad.</w:t>
      </w:r>
      <w:bookmarkEnd w:id="2"/>
      <w:r w:rsidRPr="00BD7BF9">
        <w:rPr>
          <w:rFonts w:ascii="Tahoma" w:eastAsia="Times New Roman" w:hAnsi="Tahoma" w:cs="Tahoma"/>
          <w:sz w:val="24"/>
          <w:szCs w:val="24"/>
          <w:lang w:val="es-CO" w:eastAsia="es-CO"/>
        </w:rPr>
        <w:t> </w:t>
      </w:r>
      <w:r w:rsidR="003C4972" w:rsidRPr="00BD7BF9">
        <w:rPr>
          <w:rFonts w:ascii="Tahoma" w:eastAsia="Times New Roman" w:hAnsi="Tahoma" w:cs="Tahoma"/>
          <w:sz w:val="24"/>
          <w:szCs w:val="24"/>
          <w:lang w:val="es-CO" w:eastAsia="es-CO"/>
        </w:rPr>
        <w:t>Los gobernadores y los alcaldes, podrán disponer acciones transitorias de Policía, ante situaciones extraordinarias que puedan amenazar o afectar gravemente a la población, con el propósito de prevenir las consecuencias negativas ante la materialización de un evento amenazante o mitigar los efectos adversos ante la ocurrencia de desastres, epidemias, calamidades, o situaciones de seguridad o medio ambiente; así mismo, para disminuir el impacto de sus posibles consecuencias, de conformidad con las leyes que regulan la materia.</w:t>
      </w:r>
    </w:p>
    <w:p w14:paraId="40473DB1" w14:textId="5C385A8F" w:rsidR="003C4972" w:rsidRPr="00BD7BF9" w:rsidRDefault="00741EB1" w:rsidP="00BD7BF9">
      <w:pPr>
        <w:spacing w:before="100" w:beforeAutospacing="1" w:after="100" w:afterAutospacing="1" w:line="276" w:lineRule="auto"/>
        <w:jc w:val="both"/>
        <w:rPr>
          <w:rFonts w:ascii="Tahoma" w:eastAsia="Times New Roman" w:hAnsi="Tahoma" w:cs="Tahoma"/>
          <w:color w:val="4B4949"/>
          <w:sz w:val="24"/>
          <w:szCs w:val="24"/>
          <w:lang w:val="es-CO" w:eastAsia="es-CO"/>
        </w:rPr>
      </w:pPr>
      <w:r w:rsidRPr="00BD7BF9">
        <w:rPr>
          <w:rFonts w:ascii="Tahoma" w:eastAsia="Times New Roman" w:hAnsi="Tahoma" w:cs="Tahoma"/>
          <w:b/>
          <w:bCs/>
          <w:color w:val="000000"/>
          <w:sz w:val="24"/>
          <w:szCs w:val="24"/>
          <w:lang w:val="es-CO" w:eastAsia="es-CO"/>
        </w:rPr>
        <w:t>Parágrafo</w:t>
      </w:r>
      <w:r w:rsidR="003C4972" w:rsidRPr="00BD7BF9">
        <w:rPr>
          <w:rFonts w:ascii="Tahoma" w:eastAsia="Times New Roman" w:hAnsi="Tahoma" w:cs="Tahoma"/>
          <w:b/>
          <w:bCs/>
          <w:sz w:val="24"/>
          <w:szCs w:val="24"/>
          <w:lang w:val="es-CO" w:eastAsia="es-CO"/>
        </w:rPr>
        <w:t>. </w:t>
      </w:r>
      <w:r w:rsidR="003C4972" w:rsidRPr="00BD7BF9">
        <w:rPr>
          <w:rFonts w:ascii="Tahoma" w:eastAsia="Times New Roman" w:hAnsi="Tahoma" w:cs="Tahoma"/>
          <w:sz w:val="24"/>
          <w:szCs w:val="24"/>
          <w:lang w:val="es-CO" w:eastAsia="es-CO"/>
        </w:rPr>
        <w:t>Lo anterior sin perjuicio de lo establecido en la Ley </w:t>
      </w:r>
      <w:hyperlink r:id="rId8" w:anchor="INICIO" w:history="1">
        <w:r w:rsidR="003C4972" w:rsidRPr="00BD7BF9">
          <w:rPr>
            <w:rFonts w:ascii="Tahoma" w:eastAsia="Times New Roman" w:hAnsi="Tahoma" w:cs="Tahoma"/>
            <w:sz w:val="24"/>
            <w:szCs w:val="24"/>
            <w:u w:val="single"/>
            <w:lang w:val="es-CO" w:eastAsia="es-CO"/>
          </w:rPr>
          <w:t>9</w:t>
        </w:r>
      </w:hyperlink>
      <w:r w:rsidR="003C4972" w:rsidRPr="00BD7BF9">
        <w:rPr>
          <w:rFonts w:ascii="Tahoma" w:eastAsia="Times New Roman" w:hAnsi="Tahoma" w:cs="Tahoma"/>
          <w:sz w:val="24"/>
          <w:szCs w:val="24"/>
          <w:lang w:val="es-CO" w:eastAsia="es-CO"/>
        </w:rPr>
        <w:t>ª de 1979, la Ley </w:t>
      </w:r>
      <w:hyperlink r:id="rId9" w:anchor="INICIO" w:history="1">
        <w:r w:rsidR="003C4972" w:rsidRPr="00BD7BF9">
          <w:rPr>
            <w:rFonts w:ascii="Tahoma" w:eastAsia="Times New Roman" w:hAnsi="Tahoma" w:cs="Tahoma"/>
            <w:sz w:val="24"/>
            <w:szCs w:val="24"/>
            <w:u w:val="single"/>
            <w:lang w:val="es-CO" w:eastAsia="es-CO"/>
          </w:rPr>
          <w:t>65</w:t>
        </w:r>
      </w:hyperlink>
      <w:r w:rsidR="003C4972" w:rsidRPr="00BD7BF9">
        <w:rPr>
          <w:rFonts w:ascii="Tahoma" w:eastAsia="Times New Roman" w:hAnsi="Tahoma" w:cs="Tahoma"/>
          <w:sz w:val="24"/>
          <w:szCs w:val="24"/>
          <w:lang w:val="es-CO" w:eastAsia="es-CO"/>
        </w:rPr>
        <w:t> de 1993, Ley </w:t>
      </w:r>
      <w:hyperlink r:id="rId10" w:anchor="INICIO" w:history="1">
        <w:r w:rsidR="003C4972" w:rsidRPr="00BD7BF9">
          <w:rPr>
            <w:rFonts w:ascii="Tahoma" w:eastAsia="Times New Roman" w:hAnsi="Tahoma" w:cs="Tahoma"/>
            <w:sz w:val="24"/>
            <w:szCs w:val="24"/>
            <w:u w:val="single"/>
            <w:lang w:val="es-CO" w:eastAsia="es-CO"/>
          </w:rPr>
          <w:t>1523</w:t>
        </w:r>
      </w:hyperlink>
      <w:r w:rsidR="003C4972" w:rsidRPr="00BD7BF9">
        <w:rPr>
          <w:rFonts w:ascii="Tahoma" w:eastAsia="Times New Roman" w:hAnsi="Tahoma" w:cs="Tahoma"/>
          <w:sz w:val="24"/>
          <w:szCs w:val="24"/>
          <w:lang w:val="es-CO" w:eastAsia="es-CO"/>
        </w:rPr>
        <w:t> de 2012 frente a la condición de los mandatarios como cabeza de los Consejos de Gestión de Riesgo de Desastre y las normas que las modifiquen, adicionen o sustituyan, con respecto a las facultades para declarar la emergencia sanitaria.</w:t>
      </w:r>
    </w:p>
    <w:p w14:paraId="7C8BF7AF" w14:textId="1743CAB6" w:rsidR="003C4972" w:rsidRPr="00BD7BF9" w:rsidRDefault="00741EB1" w:rsidP="00BD7BF9">
      <w:pPr>
        <w:pStyle w:val="NormalWeb"/>
        <w:spacing w:line="276" w:lineRule="auto"/>
        <w:jc w:val="both"/>
        <w:rPr>
          <w:rFonts w:ascii="Tahoma" w:hAnsi="Tahoma" w:cs="Tahoma"/>
        </w:rPr>
      </w:pPr>
      <w:bookmarkStart w:id="3" w:name="150"/>
      <w:r w:rsidRPr="00BD7BF9">
        <w:rPr>
          <w:rFonts w:ascii="Tahoma" w:hAnsi="Tahoma" w:cs="Tahoma"/>
        </w:rPr>
        <w:t>Artículo 150</w:t>
      </w:r>
      <w:r w:rsidR="00822E17" w:rsidRPr="00BD7BF9">
        <w:rPr>
          <w:rFonts w:ascii="Tahoma" w:hAnsi="Tahoma" w:cs="Tahoma"/>
        </w:rPr>
        <w:t>º</w:t>
      </w:r>
      <w:r w:rsidRPr="00BD7BF9">
        <w:rPr>
          <w:rFonts w:ascii="Tahoma" w:hAnsi="Tahoma" w:cs="Tahoma"/>
        </w:rPr>
        <w:t>.</w:t>
      </w:r>
      <w:r w:rsidRPr="00BD7BF9">
        <w:rPr>
          <w:rFonts w:ascii="Tahoma" w:hAnsi="Tahoma" w:cs="Tahoma"/>
          <w:b/>
          <w:bCs/>
        </w:rPr>
        <w:t xml:space="preserve"> Orden de policía.</w:t>
      </w:r>
      <w:bookmarkEnd w:id="3"/>
      <w:r w:rsidRPr="00BD7BF9">
        <w:rPr>
          <w:rFonts w:ascii="Tahoma" w:hAnsi="Tahoma" w:cs="Tahoma"/>
        </w:rPr>
        <w:t> </w:t>
      </w:r>
      <w:r w:rsidR="003C4972" w:rsidRPr="00BD7BF9">
        <w:rPr>
          <w:rFonts w:ascii="Tahoma" w:hAnsi="Tahoma" w:cs="Tahoma"/>
        </w:rPr>
        <w:t>La orden de Policía es un mandato claro, preciso y conciso dirigido en forma individual o de carácter general, escrito o verbal, emanado de la autoridad de Policía, para prevenir o superar comportamientos o hechos contrarios a la convivencia, o para restablecerla.</w:t>
      </w:r>
    </w:p>
    <w:p w14:paraId="20A9E0B3"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Las órdenes de Policía son de obligatorio cumplimiento. Las personas que las desobedezcan serán obligadas a cumplirlas a través, si es necesario, de los medios, medidas y procedimientos establecidos en este Código. </w:t>
      </w:r>
      <w:r w:rsidRPr="00BD7BF9">
        <w:rPr>
          <w:rFonts w:ascii="Tahoma" w:hAnsi="Tahoma" w:cs="Tahoma"/>
          <w:u w:val="single"/>
        </w:rPr>
        <w:t>Si la orden no fuere de inmediato cumplimiento, la autoridad conminará a la persona para que la cumpla en un plazo determinado, sin perjuicio de las acciones legales pertinentes</w:t>
      </w:r>
      <w:r w:rsidRPr="00BD7BF9">
        <w:rPr>
          <w:rFonts w:ascii="Tahoma" w:hAnsi="Tahoma" w:cs="Tahoma"/>
        </w:rPr>
        <w:t>.</w:t>
      </w:r>
    </w:p>
    <w:p w14:paraId="345F7651" w14:textId="051714F0" w:rsidR="003C4972" w:rsidRPr="00BD7BF9" w:rsidRDefault="00741EB1" w:rsidP="00BD7BF9">
      <w:pPr>
        <w:pStyle w:val="NormalWeb"/>
        <w:spacing w:line="276" w:lineRule="auto"/>
        <w:jc w:val="both"/>
        <w:rPr>
          <w:rFonts w:ascii="Tahoma" w:hAnsi="Tahoma" w:cs="Tahoma"/>
          <w:color w:val="4B4949"/>
        </w:rPr>
      </w:pPr>
      <w:bookmarkStart w:id="4" w:name="202"/>
      <w:r w:rsidRPr="00BD7BF9">
        <w:rPr>
          <w:rFonts w:ascii="Tahoma" w:hAnsi="Tahoma" w:cs="Tahoma"/>
        </w:rPr>
        <w:lastRenderedPageBreak/>
        <w:t xml:space="preserve">Artículo </w:t>
      </w:r>
      <w:r w:rsidR="00822E17" w:rsidRPr="00BD7BF9">
        <w:rPr>
          <w:rFonts w:ascii="Tahoma" w:hAnsi="Tahoma" w:cs="Tahoma"/>
        </w:rPr>
        <w:t>202º.</w:t>
      </w:r>
      <w:r w:rsidRPr="00BD7BF9">
        <w:rPr>
          <w:rFonts w:ascii="Tahoma" w:hAnsi="Tahoma" w:cs="Tahoma"/>
          <w:b/>
          <w:bCs/>
        </w:rPr>
        <w:t xml:space="preserve"> </w:t>
      </w:r>
      <w:r w:rsidR="00822E17" w:rsidRPr="00BD7BF9">
        <w:rPr>
          <w:rFonts w:ascii="Tahoma" w:hAnsi="Tahoma" w:cs="Tahoma"/>
          <w:b/>
          <w:bCs/>
        </w:rPr>
        <w:t>C</w:t>
      </w:r>
      <w:r w:rsidRPr="00BD7BF9">
        <w:rPr>
          <w:rFonts w:ascii="Tahoma" w:hAnsi="Tahoma" w:cs="Tahoma"/>
          <w:b/>
          <w:bCs/>
        </w:rPr>
        <w:t>ompetencia extraordinaria de policía de los gobernadores y los alcaldes, ante situaciones de emergencia y calamidad.</w:t>
      </w:r>
      <w:bookmarkEnd w:id="4"/>
      <w:r w:rsidRPr="00BD7BF9">
        <w:rPr>
          <w:rFonts w:ascii="Tahoma" w:hAnsi="Tahoma" w:cs="Tahoma"/>
        </w:rPr>
        <w:t> </w:t>
      </w:r>
      <w:r w:rsidR="003C4972" w:rsidRPr="00BD7BF9">
        <w:rPr>
          <w:rFonts w:ascii="Tahoma" w:hAnsi="Tahoma" w:cs="Tahoma"/>
        </w:rPr>
        <w:t>Ante situaciones extraordinarias que amenacen o afecten gravemente a la población y con el propósito de prevenir el riesgo o mitigar los efectos de desastres, epidemias, calamidades, situaciones de inseguridad y disminuir el impacto de sus posibles consecuencias, estas autoridades en su respectivo territorio, podrán ordenar las siguientes medidas, con el único fin de proteger y auxiliar a las personas y evitar perjuicios mayores:</w:t>
      </w:r>
    </w:p>
    <w:p w14:paraId="4254D485"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4. Ordenar la suspensión de reuniones, aglomeraciones, actividades económicas, sociales, cívicas, religiosas o políticas, entre otras, sean estas públicas o privadas.</w:t>
      </w:r>
    </w:p>
    <w:p w14:paraId="4B69BD2B"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5. Ordenar medidas restrictivas de la movilidad de medios de transporte o personas, en la zona afectada o de influencia, incluidas las de tránsito por predios privados.</w:t>
      </w:r>
    </w:p>
    <w:p w14:paraId="328B0612"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6. Decretar el toque de queda cuando las circunstancias así lo exijan.</w:t>
      </w:r>
    </w:p>
    <w:p w14:paraId="1A74A626"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7. Restringir o prohibir el expendio y consumo de bebidas alcohólicas.</w:t>
      </w:r>
    </w:p>
    <w:p w14:paraId="0816CFD5"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8. Organizar el aprovisionamiento y distribución de alimentos, medicamentos y otros bienes, y la prestación de los servicios médicos, clínicos y hospitalarios.</w:t>
      </w:r>
    </w:p>
    <w:p w14:paraId="479A5969"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11. Coordinar con las autoridades del nivel nacional la aplicación y financiación de las medidas adoptadas, y el establecimiento de los puestos de mando unificado.</w:t>
      </w:r>
    </w:p>
    <w:p w14:paraId="0764EBD0" w14:textId="77777777" w:rsidR="003C4972" w:rsidRPr="00BD7BF9" w:rsidRDefault="003C4972" w:rsidP="00BD7BF9">
      <w:pPr>
        <w:pStyle w:val="NormalWeb"/>
        <w:spacing w:line="276" w:lineRule="auto"/>
        <w:jc w:val="both"/>
        <w:rPr>
          <w:rFonts w:ascii="Tahoma" w:hAnsi="Tahoma" w:cs="Tahoma"/>
        </w:rPr>
      </w:pPr>
      <w:r w:rsidRPr="00BD7BF9">
        <w:rPr>
          <w:rFonts w:ascii="Tahoma" w:hAnsi="Tahoma" w:cs="Tahoma"/>
        </w:rPr>
        <w:t>12. Las demás medidas que consideren necesarias para superar los efectos de la situación de emergencia, calamidad, situaciones extraordinarias de inseguridad y prevenir una situación aún más compleja.</w:t>
      </w:r>
    </w:p>
    <w:p w14:paraId="564F82FF" w14:textId="3FC950BF" w:rsidR="003C4972" w:rsidRPr="00BD7BF9" w:rsidRDefault="00822E17" w:rsidP="00BD7BF9">
      <w:pPr>
        <w:spacing w:before="100" w:beforeAutospacing="1" w:after="100" w:afterAutospacing="1" w:line="276" w:lineRule="auto"/>
        <w:jc w:val="both"/>
        <w:rPr>
          <w:rFonts w:ascii="Tahoma" w:eastAsia="Times New Roman" w:hAnsi="Tahoma" w:cs="Tahoma"/>
          <w:sz w:val="24"/>
          <w:szCs w:val="24"/>
          <w:lang w:val="es-CO" w:eastAsia="es-CO"/>
        </w:rPr>
      </w:pPr>
      <w:bookmarkStart w:id="5" w:name="204"/>
      <w:r w:rsidRPr="00BD7BF9">
        <w:rPr>
          <w:rFonts w:ascii="Tahoma" w:eastAsia="Times New Roman" w:hAnsi="Tahoma" w:cs="Tahoma"/>
          <w:sz w:val="24"/>
          <w:szCs w:val="24"/>
          <w:lang w:val="es-CO" w:eastAsia="es-CO"/>
        </w:rPr>
        <w:t xml:space="preserve">Artículo 204. </w:t>
      </w:r>
      <w:r w:rsidRPr="00BD7BF9">
        <w:rPr>
          <w:rFonts w:ascii="Tahoma" w:eastAsia="Times New Roman" w:hAnsi="Tahoma" w:cs="Tahoma"/>
          <w:b/>
          <w:bCs/>
          <w:sz w:val="24"/>
          <w:szCs w:val="24"/>
          <w:lang w:val="es-CO" w:eastAsia="es-CO"/>
        </w:rPr>
        <w:t>Alcalde Distrital o Municipal.</w:t>
      </w:r>
      <w:bookmarkEnd w:id="5"/>
      <w:r w:rsidRPr="00BD7BF9">
        <w:rPr>
          <w:rFonts w:ascii="Tahoma" w:eastAsia="Times New Roman" w:hAnsi="Tahoma" w:cs="Tahoma"/>
          <w:sz w:val="24"/>
          <w:szCs w:val="24"/>
          <w:lang w:val="es-CO" w:eastAsia="es-CO"/>
        </w:rPr>
        <w:t> </w:t>
      </w:r>
      <w:r w:rsidR="003C4972" w:rsidRPr="00BD7BF9">
        <w:rPr>
          <w:rFonts w:ascii="Tahoma" w:eastAsia="Times New Roman" w:hAnsi="Tahoma" w:cs="Tahoma"/>
          <w:sz w:val="24"/>
          <w:szCs w:val="24"/>
          <w:lang w:val="es-CO" w:eastAsia="es-CO"/>
        </w:rPr>
        <w:t>El alcalde es la primera autoridad de Policía del Distrito o Municipio. En tal condición, le corresponde garantizar la convivencia y la seguridad en su jurisdicción.</w:t>
      </w:r>
    </w:p>
    <w:p w14:paraId="0AC5AA35" w14:textId="68CF8F0A" w:rsidR="003C4972" w:rsidRPr="00BD7BF9" w:rsidRDefault="003C4972"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lastRenderedPageBreak/>
        <w:t>La Policía Nacional cumplirá con prontitud y diligencia las órdenes que le imparta el Alcalde por conducto del respectivo comandante.</w:t>
      </w:r>
      <w:hyperlink r:id="rId11" w:anchor="top" w:tooltip="Ir al inicio" w:history="1"/>
    </w:p>
    <w:p w14:paraId="5C1F5891" w14:textId="687CD3D8" w:rsidR="003C4972" w:rsidRPr="00BD7BF9" w:rsidRDefault="00822E17" w:rsidP="00BD7BF9">
      <w:pPr>
        <w:spacing w:before="100" w:beforeAutospacing="1" w:after="100" w:afterAutospacing="1" w:line="276" w:lineRule="auto"/>
        <w:jc w:val="both"/>
        <w:rPr>
          <w:rFonts w:ascii="Tahoma" w:eastAsia="Times New Roman" w:hAnsi="Tahoma" w:cs="Tahoma"/>
          <w:sz w:val="24"/>
          <w:szCs w:val="24"/>
          <w:lang w:val="es-CO" w:eastAsia="es-CO"/>
        </w:rPr>
      </w:pPr>
      <w:bookmarkStart w:id="6" w:name="205"/>
      <w:r w:rsidRPr="00BD7BF9">
        <w:rPr>
          <w:rFonts w:ascii="Tahoma" w:eastAsia="Times New Roman" w:hAnsi="Tahoma" w:cs="Tahoma"/>
          <w:sz w:val="24"/>
          <w:szCs w:val="24"/>
          <w:lang w:val="es-CO" w:eastAsia="es-CO"/>
        </w:rPr>
        <w:t>Artículo 205.</w:t>
      </w:r>
      <w:r w:rsidRPr="00BD7BF9">
        <w:rPr>
          <w:rFonts w:ascii="Tahoma" w:eastAsia="Times New Roman" w:hAnsi="Tahoma" w:cs="Tahoma"/>
          <w:b/>
          <w:bCs/>
          <w:sz w:val="24"/>
          <w:szCs w:val="24"/>
          <w:lang w:val="es-CO" w:eastAsia="es-CO"/>
        </w:rPr>
        <w:t xml:space="preserve"> Atribuciones del alcalde.</w:t>
      </w:r>
      <w:bookmarkEnd w:id="6"/>
      <w:r w:rsidRPr="00BD7BF9">
        <w:rPr>
          <w:rFonts w:ascii="Tahoma" w:eastAsia="Times New Roman" w:hAnsi="Tahoma" w:cs="Tahoma"/>
          <w:sz w:val="24"/>
          <w:szCs w:val="24"/>
          <w:lang w:val="es-CO" w:eastAsia="es-CO"/>
        </w:rPr>
        <w:t> </w:t>
      </w:r>
      <w:r w:rsidR="003C4972" w:rsidRPr="00BD7BF9">
        <w:rPr>
          <w:rFonts w:ascii="Tahoma" w:eastAsia="Times New Roman" w:hAnsi="Tahoma" w:cs="Tahoma"/>
          <w:sz w:val="24"/>
          <w:szCs w:val="24"/>
          <w:lang w:val="es-CO" w:eastAsia="es-CO"/>
        </w:rPr>
        <w:t>Corresponde al alcalde:</w:t>
      </w:r>
    </w:p>
    <w:p w14:paraId="39959E0C" w14:textId="77777777" w:rsidR="003C4972" w:rsidRPr="00BD7BF9" w:rsidRDefault="003C4972"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t>1. Dirigir y coordinar las autoridades de Policía en el municipio o distrito.</w:t>
      </w:r>
    </w:p>
    <w:p w14:paraId="2BD61EEE" w14:textId="77777777" w:rsidR="003C4972" w:rsidRPr="00BD7BF9" w:rsidRDefault="003C4972"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t>3. Velar por la aplicación de las normas de Policía en el municipio y por la pronta ejecución de las órdenes y las medidas correctivas que se impongan.</w:t>
      </w:r>
    </w:p>
    <w:p w14:paraId="33312351" w14:textId="77777777" w:rsidR="003C4972" w:rsidRPr="00BD7BF9" w:rsidRDefault="003C4972"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t>6. Coordinar y articular con todas las autoridades y organizaciones sociales, económicas y comunitarias, las políticas y las actividades para la convivencia.</w:t>
      </w:r>
    </w:p>
    <w:p w14:paraId="6B376858" w14:textId="77777777" w:rsidR="003C4972" w:rsidRPr="00BD7BF9" w:rsidRDefault="003C4972"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t>11. Imponer la medida de suspensión de actividad que involucre aglomeración de público compleja.</w:t>
      </w:r>
    </w:p>
    <w:p w14:paraId="79C6487C" w14:textId="7B60F3C0" w:rsidR="003C4972" w:rsidRPr="00BD7BF9" w:rsidRDefault="003C4972"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t xml:space="preserve">16. Ejecutar las instrucciones del </w:t>
      </w:r>
      <w:r w:rsidR="00591C71" w:rsidRPr="00BD7BF9">
        <w:rPr>
          <w:rFonts w:ascii="Tahoma" w:eastAsia="Times New Roman" w:hAnsi="Tahoma" w:cs="Tahoma"/>
          <w:sz w:val="24"/>
          <w:szCs w:val="24"/>
          <w:lang w:val="es-CO" w:eastAsia="es-CO"/>
        </w:rPr>
        <w:t>presidente</w:t>
      </w:r>
      <w:r w:rsidRPr="00BD7BF9">
        <w:rPr>
          <w:rFonts w:ascii="Tahoma" w:eastAsia="Times New Roman" w:hAnsi="Tahoma" w:cs="Tahoma"/>
          <w:sz w:val="24"/>
          <w:szCs w:val="24"/>
          <w:lang w:val="es-CO" w:eastAsia="es-CO"/>
        </w:rPr>
        <w:t xml:space="preserve"> de la República en relación con el mantenimiento y restablecimiento de la convivencia.</w:t>
      </w:r>
    </w:p>
    <w:p w14:paraId="6910698F" w14:textId="4CA1E6C3" w:rsidR="003C4972" w:rsidRPr="00BD7BF9" w:rsidRDefault="00EB4203" w:rsidP="00BD7BF9">
      <w:pPr>
        <w:spacing w:before="100" w:beforeAutospacing="1" w:after="100" w:afterAutospacing="1" w:line="276" w:lineRule="auto"/>
        <w:jc w:val="both"/>
        <w:rPr>
          <w:rFonts w:ascii="Tahoma" w:eastAsia="Times New Roman" w:hAnsi="Tahoma" w:cs="Tahoma"/>
          <w:sz w:val="24"/>
          <w:szCs w:val="24"/>
          <w:lang w:val="es-CO" w:eastAsia="es-CO"/>
        </w:rPr>
      </w:pPr>
      <w:r w:rsidRPr="00BD7BF9">
        <w:rPr>
          <w:rFonts w:ascii="Tahoma" w:eastAsia="Times New Roman" w:hAnsi="Tahoma" w:cs="Tahoma"/>
          <w:sz w:val="24"/>
          <w:szCs w:val="24"/>
          <w:lang w:val="es-CO" w:eastAsia="es-CO"/>
        </w:rPr>
        <w:t xml:space="preserve">Que el </w:t>
      </w:r>
      <w:r w:rsidR="00591C71" w:rsidRPr="00BD7BF9">
        <w:rPr>
          <w:rFonts w:ascii="Tahoma" w:eastAsia="Times New Roman" w:hAnsi="Tahoma" w:cs="Tahoma"/>
          <w:sz w:val="24"/>
          <w:szCs w:val="24"/>
          <w:lang w:val="es-CO" w:eastAsia="es-CO"/>
        </w:rPr>
        <w:t>artículo</w:t>
      </w:r>
      <w:r w:rsidRPr="00BD7BF9">
        <w:rPr>
          <w:rFonts w:ascii="Tahoma" w:eastAsia="Times New Roman" w:hAnsi="Tahoma" w:cs="Tahoma"/>
          <w:sz w:val="24"/>
          <w:szCs w:val="24"/>
          <w:lang w:val="es-CO" w:eastAsia="es-CO"/>
        </w:rPr>
        <w:t xml:space="preserve"> 2.8.8.1.4.2.1 del Decreto 780 de 2016, </w:t>
      </w:r>
      <w:r w:rsidR="00793C40" w:rsidRPr="00BD7BF9">
        <w:rPr>
          <w:rFonts w:ascii="Tahoma" w:eastAsia="Times New Roman" w:hAnsi="Tahoma" w:cs="Tahoma"/>
          <w:sz w:val="24"/>
          <w:szCs w:val="24"/>
          <w:lang w:val="es-CO" w:eastAsia="es-CO"/>
        </w:rPr>
        <w:t>“Por</w:t>
      </w:r>
      <w:r w:rsidRPr="00BD7BF9">
        <w:rPr>
          <w:rFonts w:ascii="Tahoma" w:eastAsia="Times New Roman" w:hAnsi="Tahoma" w:cs="Tahoma"/>
          <w:sz w:val="24"/>
          <w:szCs w:val="24"/>
          <w:lang w:val="es-CO" w:eastAsia="es-CO"/>
        </w:rPr>
        <w:t xml:space="preserve"> medio del cual se expide el Decreto </w:t>
      </w:r>
      <w:r w:rsidR="00591C71" w:rsidRPr="00BD7BF9">
        <w:rPr>
          <w:rFonts w:ascii="Tahoma" w:eastAsia="Times New Roman" w:hAnsi="Tahoma" w:cs="Tahoma"/>
          <w:sz w:val="24"/>
          <w:szCs w:val="24"/>
          <w:lang w:val="es-CO" w:eastAsia="es-CO"/>
        </w:rPr>
        <w:t>Único</w:t>
      </w:r>
      <w:r w:rsidRPr="00BD7BF9">
        <w:rPr>
          <w:rFonts w:ascii="Tahoma" w:eastAsia="Times New Roman" w:hAnsi="Tahoma" w:cs="Tahoma"/>
          <w:sz w:val="24"/>
          <w:szCs w:val="24"/>
          <w:lang w:val="es-CO" w:eastAsia="es-CO"/>
        </w:rPr>
        <w:t xml:space="preserve"> reglamentario del sector Salud y protección social” Establece la multa como una sanción pecuniaria que se impone a una persona natural o jurídica por la </w:t>
      </w:r>
      <w:r w:rsidR="00591C71" w:rsidRPr="00BD7BF9">
        <w:rPr>
          <w:rFonts w:ascii="Tahoma" w:eastAsia="Times New Roman" w:hAnsi="Tahoma" w:cs="Tahoma"/>
          <w:sz w:val="24"/>
          <w:szCs w:val="24"/>
          <w:lang w:val="es-CO" w:eastAsia="es-CO"/>
        </w:rPr>
        <w:t>violación</w:t>
      </w:r>
      <w:r w:rsidRPr="00BD7BF9">
        <w:rPr>
          <w:rFonts w:ascii="Tahoma" w:eastAsia="Times New Roman" w:hAnsi="Tahoma" w:cs="Tahoma"/>
          <w:sz w:val="24"/>
          <w:szCs w:val="24"/>
          <w:lang w:val="es-CO" w:eastAsia="es-CO"/>
        </w:rPr>
        <w:t xml:space="preserve"> de las disposiciones sanitarias.</w:t>
      </w:r>
    </w:p>
    <w:p w14:paraId="54BE8400" w14:textId="044C01C8" w:rsidR="003C4972" w:rsidRPr="00BD7BF9" w:rsidRDefault="00EB4203" w:rsidP="00BD7BF9">
      <w:pPr>
        <w:spacing w:line="276" w:lineRule="auto"/>
        <w:ind w:right="38"/>
        <w:jc w:val="both"/>
        <w:rPr>
          <w:rFonts w:ascii="Tahoma" w:eastAsia="Calibri" w:hAnsi="Tahoma" w:cs="Tahoma"/>
          <w:sz w:val="24"/>
          <w:szCs w:val="24"/>
          <w:lang w:val="es-CO"/>
        </w:rPr>
      </w:pPr>
      <w:r w:rsidRPr="00BD7BF9">
        <w:rPr>
          <w:rFonts w:ascii="Tahoma" w:eastAsia="Calibri" w:hAnsi="Tahoma" w:cs="Tahoma"/>
          <w:sz w:val="24"/>
          <w:szCs w:val="24"/>
          <w:lang w:val="es-CO"/>
        </w:rPr>
        <w:t xml:space="preserve">Que el Ministerio de la salud y protección social </w:t>
      </w:r>
      <w:r w:rsidR="00622208" w:rsidRPr="00BD7BF9">
        <w:rPr>
          <w:rFonts w:ascii="Tahoma" w:eastAsia="Calibri" w:hAnsi="Tahoma" w:cs="Tahoma"/>
          <w:sz w:val="24"/>
          <w:szCs w:val="24"/>
          <w:lang w:val="es-CO"/>
        </w:rPr>
        <w:t xml:space="preserve">mediante circular externa </w:t>
      </w:r>
      <w:r w:rsidR="00591C71" w:rsidRPr="00BD7BF9">
        <w:rPr>
          <w:rFonts w:ascii="Tahoma" w:eastAsia="Calibri" w:hAnsi="Tahoma" w:cs="Tahoma"/>
          <w:sz w:val="24"/>
          <w:szCs w:val="24"/>
          <w:lang w:val="es-CO"/>
        </w:rPr>
        <w:t>N.º</w:t>
      </w:r>
      <w:r w:rsidR="00622208" w:rsidRPr="00BD7BF9">
        <w:rPr>
          <w:rFonts w:ascii="Tahoma" w:eastAsia="Calibri" w:hAnsi="Tahoma" w:cs="Tahoma"/>
          <w:sz w:val="24"/>
          <w:szCs w:val="24"/>
          <w:lang w:val="es-CO"/>
        </w:rPr>
        <w:t xml:space="preserve"> 000011 del 10 de marzo del 2020, </w:t>
      </w:r>
      <w:r w:rsidR="0068569E" w:rsidRPr="00BD7BF9">
        <w:rPr>
          <w:rFonts w:ascii="Tahoma" w:eastAsia="Calibri" w:hAnsi="Tahoma" w:cs="Tahoma"/>
          <w:sz w:val="24"/>
          <w:szCs w:val="24"/>
          <w:lang w:val="es-CO"/>
        </w:rPr>
        <w:t>presentaron recomendaciones para la prevención, manejo y control de la infección res</w:t>
      </w:r>
      <w:r w:rsidR="00591C71" w:rsidRPr="00BD7BF9">
        <w:rPr>
          <w:rFonts w:ascii="Tahoma" w:eastAsia="Calibri" w:hAnsi="Tahoma" w:cs="Tahoma"/>
          <w:sz w:val="24"/>
          <w:szCs w:val="24"/>
          <w:lang w:val="es-CO"/>
        </w:rPr>
        <w:t>piratoria</w:t>
      </w:r>
      <w:r w:rsidR="0068569E" w:rsidRPr="00BD7BF9">
        <w:rPr>
          <w:rFonts w:ascii="Tahoma" w:eastAsia="Calibri" w:hAnsi="Tahoma" w:cs="Tahoma"/>
          <w:sz w:val="24"/>
          <w:szCs w:val="24"/>
          <w:lang w:val="es-CO"/>
        </w:rPr>
        <w:t xml:space="preserve"> aguda por el nuevo coronavirus en el entorno </w:t>
      </w:r>
      <w:r w:rsidR="00591C71" w:rsidRPr="00BD7BF9">
        <w:rPr>
          <w:rFonts w:ascii="Tahoma" w:eastAsia="Calibri" w:hAnsi="Tahoma" w:cs="Tahoma"/>
          <w:sz w:val="24"/>
          <w:szCs w:val="24"/>
          <w:lang w:val="es-CO"/>
        </w:rPr>
        <w:t>educativo,</w:t>
      </w:r>
      <w:r w:rsidR="0068569E" w:rsidRPr="00BD7BF9">
        <w:rPr>
          <w:rFonts w:ascii="Tahoma" w:eastAsia="Calibri" w:hAnsi="Tahoma" w:cs="Tahoma"/>
          <w:sz w:val="24"/>
          <w:szCs w:val="24"/>
          <w:lang w:val="es-CO"/>
        </w:rPr>
        <w:t xml:space="preserve"> en la circular en </w:t>
      </w:r>
      <w:r w:rsidR="00591C71" w:rsidRPr="00BD7BF9">
        <w:rPr>
          <w:rFonts w:ascii="Tahoma" w:eastAsia="Calibri" w:hAnsi="Tahoma" w:cs="Tahoma"/>
          <w:sz w:val="24"/>
          <w:szCs w:val="24"/>
          <w:lang w:val="es-CO"/>
        </w:rPr>
        <w:t>mención</w:t>
      </w:r>
      <w:r w:rsidR="0068569E" w:rsidRPr="00BD7BF9">
        <w:rPr>
          <w:rFonts w:ascii="Tahoma" w:eastAsia="Calibri" w:hAnsi="Tahoma" w:cs="Tahoma"/>
          <w:sz w:val="24"/>
          <w:szCs w:val="24"/>
          <w:lang w:val="es-CO"/>
        </w:rPr>
        <w:t xml:space="preserve"> establecen los antecedentes del coronavirus </w:t>
      </w:r>
      <w:r w:rsidR="00591C71" w:rsidRPr="00BD7BF9">
        <w:rPr>
          <w:rFonts w:ascii="Tahoma" w:eastAsia="Calibri" w:hAnsi="Tahoma" w:cs="Tahoma"/>
          <w:sz w:val="24"/>
          <w:szCs w:val="24"/>
          <w:lang w:val="es-CO"/>
        </w:rPr>
        <w:t>“Es</w:t>
      </w:r>
      <w:r w:rsidR="0068569E" w:rsidRPr="00BD7BF9">
        <w:rPr>
          <w:rFonts w:ascii="Tahoma" w:eastAsia="Calibri" w:hAnsi="Tahoma" w:cs="Tahoma"/>
          <w:sz w:val="24"/>
          <w:szCs w:val="24"/>
          <w:lang w:val="es-CO"/>
        </w:rPr>
        <w:t xml:space="preserve"> un virus que causa infección respiratoria agudo -IRA- es decir gripa, que puede llegar a ser leve, modera o grave. la infección respiratoria aguda es conocida como una de las principales causas de </w:t>
      </w:r>
      <w:r w:rsidR="00591C71" w:rsidRPr="00BD7BF9">
        <w:rPr>
          <w:rFonts w:ascii="Tahoma" w:eastAsia="Calibri" w:hAnsi="Tahoma" w:cs="Tahoma"/>
          <w:sz w:val="24"/>
          <w:szCs w:val="24"/>
          <w:lang w:val="es-CO"/>
        </w:rPr>
        <w:t>consultan</w:t>
      </w:r>
      <w:r w:rsidR="0068569E" w:rsidRPr="00BD7BF9">
        <w:rPr>
          <w:rFonts w:ascii="Tahoma" w:eastAsia="Calibri" w:hAnsi="Tahoma" w:cs="Tahoma"/>
          <w:sz w:val="24"/>
          <w:szCs w:val="24"/>
          <w:lang w:val="es-CO"/>
        </w:rPr>
        <w:t xml:space="preserve">, especialmente entre los niños menores de 5 años y los adultos mayores de 65 </w:t>
      </w:r>
      <w:r w:rsidR="0068569E" w:rsidRPr="00BD7BF9">
        <w:rPr>
          <w:rFonts w:ascii="Tahoma" w:eastAsia="Calibri" w:hAnsi="Tahoma" w:cs="Tahoma"/>
          <w:sz w:val="24"/>
          <w:szCs w:val="24"/>
          <w:lang w:val="es-CO"/>
        </w:rPr>
        <w:lastRenderedPageBreak/>
        <w:t xml:space="preserve">años. Entre las </w:t>
      </w:r>
      <w:r w:rsidR="00591C71" w:rsidRPr="00BD7BF9">
        <w:rPr>
          <w:rFonts w:ascii="Tahoma" w:eastAsia="Calibri" w:hAnsi="Tahoma" w:cs="Tahoma"/>
          <w:sz w:val="24"/>
          <w:szCs w:val="24"/>
          <w:lang w:val="es-CO"/>
        </w:rPr>
        <w:t>principales</w:t>
      </w:r>
      <w:r w:rsidR="0068569E" w:rsidRPr="00BD7BF9">
        <w:rPr>
          <w:rFonts w:ascii="Tahoma" w:eastAsia="Calibri" w:hAnsi="Tahoma" w:cs="Tahoma"/>
          <w:sz w:val="24"/>
          <w:szCs w:val="24"/>
          <w:lang w:val="es-CO"/>
        </w:rPr>
        <w:t xml:space="preserve"> razones de la afectación a estos dos grupos poblaciones es que el primero de ellos presenta una alta vulnerabilidad de un sistema </w:t>
      </w:r>
      <w:r w:rsidR="00591C71" w:rsidRPr="00BD7BF9">
        <w:rPr>
          <w:rFonts w:ascii="Tahoma" w:eastAsia="Calibri" w:hAnsi="Tahoma" w:cs="Tahoma"/>
          <w:sz w:val="24"/>
          <w:szCs w:val="24"/>
          <w:lang w:val="es-CO"/>
        </w:rPr>
        <w:t>inmunológico</w:t>
      </w:r>
      <w:r w:rsidR="0068569E" w:rsidRPr="00BD7BF9">
        <w:rPr>
          <w:rFonts w:ascii="Tahoma" w:eastAsia="Calibri" w:hAnsi="Tahoma" w:cs="Tahoma"/>
          <w:sz w:val="24"/>
          <w:szCs w:val="24"/>
          <w:lang w:val="es-CO"/>
        </w:rPr>
        <w:t xml:space="preserve"> y el segundo grupo suele presentar enfermedades </w:t>
      </w:r>
      <w:r w:rsidR="00591C71" w:rsidRPr="00BD7BF9">
        <w:rPr>
          <w:rFonts w:ascii="Tahoma" w:eastAsia="Calibri" w:hAnsi="Tahoma" w:cs="Tahoma"/>
          <w:sz w:val="24"/>
          <w:szCs w:val="24"/>
          <w:lang w:val="es-CO"/>
        </w:rPr>
        <w:t>crónicas</w:t>
      </w:r>
      <w:r w:rsidR="0068569E" w:rsidRPr="00BD7BF9">
        <w:rPr>
          <w:rFonts w:ascii="Tahoma" w:eastAsia="Calibri" w:hAnsi="Tahoma" w:cs="Tahoma"/>
          <w:sz w:val="24"/>
          <w:szCs w:val="24"/>
          <w:lang w:val="es-CO"/>
        </w:rPr>
        <w:t xml:space="preserve"> que los predisponen a cursar con cuadros </w:t>
      </w:r>
      <w:r w:rsidR="00793C40" w:rsidRPr="00BD7BF9">
        <w:rPr>
          <w:rFonts w:ascii="Tahoma" w:eastAsia="Calibri" w:hAnsi="Tahoma" w:cs="Tahoma"/>
          <w:sz w:val="24"/>
          <w:szCs w:val="24"/>
          <w:lang w:val="es-CO"/>
        </w:rPr>
        <w:t>más</w:t>
      </w:r>
      <w:r w:rsidR="0068569E" w:rsidRPr="00BD7BF9">
        <w:rPr>
          <w:rFonts w:ascii="Tahoma" w:eastAsia="Calibri" w:hAnsi="Tahoma" w:cs="Tahoma"/>
          <w:sz w:val="24"/>
          <w:szCs w:val="24"/>
          <w:lang w:val="es-CO"/>
        </w:rPr>
        <w:t xml:space="preserve"> severos de IRA.</w:t>
      </w:r>
    </w:p>
    <w:p w14:paraId="2A9072DA" w14:textId="77777777" w:rsidR="003F741B" w:rsidRPr="00BD7BF9" w:rsidRDefault="003F741B" w:rsidP="00BD7BF9">
      <w:pPr>
        <w:spacing w:line="276" w:lineRule="auto"/>
        <w:ind w:right="38"/>
        <w:jc w:val="both"/>
        <w:rPr>
          <w:rFonts w:ascii="Tahoma" w:eastAsia="Calibri" w:hAnsi="Tahoma" w:cs="Tahoma"/>
          <w:sz w:val="24"/>
          <w:szCs w:val="24"/>
          <w:lang w:val="es-CO"/>
        </w:rPr>
      </w:pPr>
    </w:p>
    <w:p w14:paraId="745BD0F1" w14:textId="0CE5939C" w:rsidR="00622208" w:rsidRPr="00BD7BF9" w:rsidRDefault="003F741B" w:rsidP="00BD7BF9">
      <w:pPr>
        <w:spacing w:line="276" w:lineRule="auto"/>
        <w:ind w:right="38"/>
        <w:jc w:val="both"/>
        <w:rPr>
          <w:rFonts w:ascii="Tahoma" w:eastAsia="Calibri" w:hAnsi="Tahoma" w:cs="Tahoma"/>
          <w:sz w:val="24"/>
          <w:szCs w:val="24"/>
          <w:lang w:val="es-CO"/>
        </w:rPr>
      </w:pPr>
      <w:r w:rsidRPr="00BD7BF9">
        <w:rPr>
          <w:rFonts w:ascii="Tahoma" w:eastAsia="Calibri" w:hAnsi="Tahoma" w:cs="Tahoma"/>
          <w:sz w:val="24"/>
          <w:szCs w:val="24"/>
          <w:lang w:val="es-CO"/>
        </w:rPr>
        <w:t>Q</w:t>
      </w:r>
      <w:r w:rsidR="00622208" w:rsidRPr="00BD7BF9">
        <w:rPr>
          <w:rFonts w:ascii="Tahoma" w:eastAsia="Calibri" w:hAnsi="Tahoma" w:cs="Tahoma"/>
          <w:sz w:val="24"/>
          <w:szCs w:val="24"/>
          <w:lang w:val="es-CO"/>
        </w:rPr>
        <w:t xml:space="preserve">ue la Circular conjunta </w:t>
      </w:r>
      <w:r w:rsidRPr="00BD7BF9">
        <w:rPr>
          <w:rFonts w:ascii="Tahoma" w:eastAsia="Calibri" w:hAnsi="Tahoma" w:cs="Tahoma"/>
          <w:sz w:val="24"/>
          <w:szCs w:val="24"/>
          <w:lang w:val="es-CO"/>
        </w:rPr>
        <w:t>N.º</w:t>
      </w:r>
      <w:r w:rsidR="00622208" w:rsidRPr="00BD7BF9">
        <w:rPr>
          <w:rFonts w:ascii="Tahoma" w:eastAsia="Calibri" w:hAnsi="Tahoma" w:cs="Tahoma"/>
          <w:sz w:val="24"/>
          <w:szCs w:val="24"/>
          <w:lang w:val="es-CO"/>
        </w:rPr>
        <w:t xml:space="preserve"> 0018 del 10 de </w:t>
      </w:r>
      <w:proofErr w:type="gramStart"/>
      <w:r w:rsidR="00622208" w:rsidRPr="00BD7BF9">
        <w:rPr>
          <w:rFonts w:ascii="Tahoma" w:eastAsia="Calibri" w:hAnsi="Tahoma" w:cs="Tahoma"/>
          <w:sz w:val="24"/>
          <w:szCs w:val="24"/>
          <w:lang w:val="es-CO"/>
        </w:rPr>
        <w:t>Marzo</w:t>
      </w:r>
      <w:proofErr w:type="gramEnd"/>
      <w:r w:rsidR="00622208" w:rsidRPr="00BD7BF9">
        <w:rPr>
          <w:rFonts w:ascii="Tahoma" w:eastAsia="Calibri" w:hAnsi="Tahoma" w:cs="Tahoma"/>
          <w:sz w:val="24"/>
          <w:szCs w:val="24"/>
          <w:lang w:val="es-CO"/>
        </w:rPr>
        <w:t xml:space="preserve"> del 2020, suscrita por el Ministro de salud y protección social, Ministro de Trabajo y el Director del Departamento Administrativo de la </w:t>
      </w:r>
      <w:r w:rsidRPr="00BD7BF9">
        <w:rPr>
          <w:rFonts w:ascii="Tahoma" w:eastAsia="Calibri" w:hAnsi="Tahoma" w:cs="Tahoma"/>
          <w:sz w:val="24"/>
          <w:szCs w:val="24"/>
          <w:lang w:val="es-CO"/>
        </w:rPr>
        <w:t>función</w:t>
      </w:r>
      <w:r w:rsidR="00622208" w:rsidRPr="00BD7BF9">
        <w:rPr>
          <w:rFonts w:ascii="Tahoma" w:eastAsia="Calibri" w:hAnsi="Tahoma" w:cs="Tahoma"/>
          <w:sz w:val="24"/>
          <w:szCs w:val="24"/>
          <w:lang w:val="es-CO"/>
        </w:rPr>
        <w:t xml:space="preserve"> </w:t>
      </w:r>
      <w:r w:rsidRPr="00BD7BF9">
        <w:rPr>
          <w:rFonts w:ascii="Tahoma" w:eastAsia="Calibri" w:hAnsi="Tahoma" w:cs="Tahoma"/>
          <w:sz w:val="24"/>
          <w:szCs w:val="24"/>
          <w:lang w:val="es-CO"/>
        </w:rPr>
        <w:t>pública</w:t>
      </w:r>
      <w:r w:rsidR="00622208" w:rsidRPr="00BD7BF9">
        <w:rPr>
          <w:rFonts w:ascii="Tahoma" w:eastAsia="Calibri" w:hAnsi="Tahoma" w:cs="Tahoma"/>
          <w:sz w:val="24"/>
          <w:szCs w:val="24"/>
          <w:lang w:val="es-CO"/>
        </w:rPr>
        <w:t xml:space="preserve">, </w:t>
      </w:r>
      <w:r w:rsidRPr="00BD7BF9">
        <w:rPr>
          <w:rFonts w:ascii="Tahoma" w:eastAsia="Calibri" w:hAnsi="Tahoma" w:cs="Tahoma"/>
          <w:sz w:val="24"/>
          <w:szCs w:val="24"/>
          <w:lang w:val="es-CO"/>
        </w:rPr>
        <w:t>toma</w:t>
      </w:r>
      <w:r w:rsidR="00622208" w:rsidRPr="00BD7BF9">
        <w:rPr>
          <w:rFonts w:ascii="Tahoma" w:eastAsia="Calibri" w:hAnsi="Tahoma" w:cs="Tahoma"/>
          <w:sz w:val="24"/>
          <w:szCs w:val="24"/>
          <w:lang w:val="es-CO"/>
        </w:rPr>
        <w:t xml:space="preserve"> acciones de contención ante el COVID-</w:t>
      </w:r>
      <w:r w:rsidR="00793C40" w:rsidRPr="00BD7BF9">
        <w:rPr>
          <w:rFonts w:ascii="Tahoma" w:eastAsia="Calibri" w:hAnsi="Tahoma" w:cs="Tahoma"/>
          <w:sz w:val="24"/>
          <w:szCs w:val="24"/>
          <w:lang w:val="es-CO"/>
        </w:rPr>
        <w:t>19 y</w:t>
      </w:r>
      <w:r w:rsidR="00622208" w:rsidRPr="00BD7BF9">
        <w:rPr>
          <w:rFonts w:ascii="Tahoma" w:eastAsia="Calibri" w:hAnsi="Tahoma" w:cs="Tahoma"/>
          <w:sz w:val="24"/>
          <w:szCs w:val="24"/>
          <w:lang w:val="es-CO"/>
        </w:rPr>
        <w:t xml:space="preserve"> la prevención de enfermedades </w:t>
      </w:r>
      <w:r w:rsidRPr="00BD7BF9">
        <w:rPr>
          <w:rFonts w:ascii="Tahoma" w:eastAsia="Calibri" w:hAnsi="Tahoma" w:cs="Tahoma"/>
          <w:sz w:val="24"/>
          <w:szCs w:val="24"/>
          <w:lang w:val="es-CO"/>
        </w:rPr>
        <w:t>asociadas</w:t>
      </w:r>
      <w:r w:rsidR="00622208" w:rsidRPr="00BD7BF9">
        <w:rPr>
          <w:rFonts w:ascii="Tahoma" w:eastAsia="Calibri" w:hAnsi="Tahoma" w:cs="Tahoma"/>
          <w:sz w:val="24"/>
          <w:szCs w:val="24"/>
          <w:lang w:val="es-CO"/>
        </w:rPr>
        <w:t xml:space="preserve"> al primer pico </w:t>
      </w:r>
      <w:r w:rsidRPr="00BD7BF9">
        <w:rPr>
          <w:rFonts w:ascii="Tahoma" w:eastAsia="Calibri" w:hAnsi="Tahoma" w:cs="Tahoma"/>
          <w:sz w:val="24"/>
          <w:szCs w:val="24"/>
          <w:lang w:val="es-CO"/>
        </w:rPr>
        <w:t>epidemiológico</w:t>
      </w:r>
      <w:r w:rsidR="00622208" w:rsidRPr="00BD7BF9">
        <w:rPr>
          <w:rFonts w:ascii="Tahoma" w:eastAsia="Calibri" w:hAnsi="Tahoma" w:cs="Tahoma"/>
          <w:sz w:val="24"/>
          <w:szCs w:val="24"/>
          <w:lang w:val="es-CO"/>
        </w:rPr>
        <w:t xml:space="preserve"> de enfermedades respiratorias.</w:t>
      </w:r>
    </w:p>
    <w:p w14:paraId="01235988" w14:textId="77777777" w:rsidR="00622208" w:rsidRPr="00BD7BF9" w:rsidRDefault="00622208" w:rsidP="00BD7BF9">
      <w:pPr>
        <w:spacing w:line="276" w:lineRule="auto"/>
        <w:ind w:right="38"/>
        <w:jc w:val="both"/>
        <w:rPr>
          <w:rFonts w:ascii="Tahoma" w:eastAsia="Calibri" w:hAnsi="Tahoma" w:cs="Tahoma"/>
          <w:sz w:val="24"/>
          <w:szCs w:val="24"/>
          <w:lang w:val="es-CO"/>
        </w:rPr>
      </w:pPr>
    </w:p>
    <w:p w14:paraId="3E2ECBFA" w14:textId="46CFF4C6" w:rsidR="00F84239" w:rsidRPr="00BD7BF9" w:rsidRDefault="00F84239"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Ministerio de salud y protección social, con fundamento en lo establecido en el TITULO VII y los artículos 489,591 y 598 de la Ley 9º de 1979 , “ Por la cual  se dictan medidas sanitarias “, </w:t>
      </w:r>
      <w:r w:rsidR="00417D5E" w:rsidRPr="00BD7BF9">
        <w:rPr>
          <w:rFonts w:ascii="Tahoma" w:eastAsia="Calibri" w:hAnsi="Tahoma" w:cs="Tahoma"/>
          <w:sz w:val="24"/>
          <w:szCs w:val="24"/>
        </w:rPr>
        <w:t>Así</w:t>
      </w:r>
      <w:r w:rsidRPr="00BD7BF9">
        <w:rPr>
          <w:rFonts w:ascii="Tahoma" w:eastAsia="Calibri" w:hAnsi="Tahoma" w:cs="Tahoma"/>
          <w:sz w:val="24"/>
          <w:szCs w:val="24"/>
        </w:rPr>
        <w:t xml:space="preserve"> como los artículos 2.8.8.1.4.3 y 2.8.8.1.4.5 del Decreto 780 de 2016, “ Por medio del cual se expide el Decreto </w:t>
      </w:r>
      <w:r w:rsidR="00417D5E" w:rsidRPr="00BD7BF9">
        <w:rPr>
          <w:rFonts w:ascii="Tahoma" w:eastAsia="Calibri" w:hAnsi="Tahoma" w:cs="Tahoma"/>
          <w:sz w:val="24"/>
          <w:szCs w:val="24"/>
        </w:rPr>
        <w:t>Único</w:t>
      </w:r>
      <w:r w:rsidRPr="00BD7BF9">
        <w:rPr>
          <w:rFonts w:ascii="Tahoma" w:eastAsia="Calibri" w:hAnsi="Tahoma" w:cs="Tahoma"/>
          <w:sz w:val="24"/>
          <w:szCs w:val="24"/>
        </w:rPr>
        <w:t xml:space="preserve"> Reglamentario del Sector Salud y </w:t>
      </w:r>
      <w:r w:rsidR="00417D5E" w:rsidRPr="00BD7BF9">
        <w:rPr>
          <w:rFonts w:ascii="Tahoma" w:eastAsia="Calibri" w:hAnsi="Tahoma" w:cs="Tahoma"/>
          <w:sz w:val="24"/>
          <w:szCs w:val="24"/>
        </w:rPr>
        <w:t>Protección</w:t>
      </w:r>
      <w:r w:rsidRPr="00BD7BF9">
        <w:rPr>
          <w:rFonts w:ascii="Tahoma" w:eastAsia="Calibri" w:hAnsi="Tahoma" w:cs="Tahoma"/>
          <w:sz w:val="24"/>
          <w:szCs w:val="24"/>
        </w:rPr>
        <w:t xml:space="preserve"> social” </w:t>
      </w:r>
      <w:r w:rsidR="00417D5E" w:rsidRPr="00BD7BF9">
        <w:rPr>
          <w:rFonts w:ascii="Tahoma" w:eastAsia="Calibri" w:hAnsi="Tahoma" w:cs="Tahoma"/>
          <w:sz w:val="24"/>
          <w:szCs w:val="24"/>
        </w:rPr>
        <w:t>Expidió</w:t>
      </w:r>
      <w:r w:rsidRPr="00BD7BF9">
        <w:rPr>
          <w:rFonts w:ascii="Tahoma" w:eastAsia="Calibri" w:hAnsi="Tahoma" w:cs="Tahoma"/>
          <w:sz w:val="24"/>
          <w:szCs w:val="24"/>
        </w:rPr>
        <w:t xml:space="preserve"> las </w:t>
      </w:r>
      <w:r w:rsidR="00417D5E" w:rsidRPr="00BD7BF9">
        <w:rPr>
          <w:rFonts w:ascii="Tahoma" w:eastAsia="Calibri" w:hAnsi="Tahoma" w:cs="Tahoma"/>
          <w:sz w:val="24"/>
          <w:szCs w:val="24"/>
        </w:rPr>
        <w:t>Resoluciones</w:t>
      </w:r>
      <w:r w:rsidRPr="00BD7BF9">
        <w:rPr>
          <w:rFonts w:ascii="Tahoma" w:eastAsia="Calibri" w:hAnsi="Tahoma" w:cs="Tahoma"/>
          <w:sz w:val="24"/>
          <w:szCs w:val="24"/>
        </w:rPr>
        <w:t xml:space="preserve"> </w:t>
      </w:r>
      <w:r w:rsidR="003E41A3" w:rsidRPr="00BD7BF9">
        <w:rPr>
          <w:rFonts w:ascii="Tahoma" w:eastAsia="Calibri" w:hAnsi="Tahoma" w:cs="Tahoma"/>
          <w:sz w:val="24"/>
          <w:szCs w:val="24"/>
        </w:rPr>
        <w:t>N.º</w:t>
      </w:r>
      <w:r w:rsidRPr="00BD7BF9">
        <w:rPr>
          <w:rFonts w:ascii="Tahoma" w:eastAsia="Calibri" w:hAnsi="Tahoma" w:cs="Tahoma"/>
          <w:sz w:val="24"/>
          <w:szCs w:val="24"/>
        </w:rPr>
        <w:t xml:space="preserve"> 0000980 del 10 de Marzo del 2020, mediante la cual adopto medidas preventivas sanitarias en el país, con el objeto de evitar y controlar la propagación del coronavirus COVID2019 </w:t>
      </w:r>
    </w:p>
    <w:p w14:paraId="33FD73A0" w14:textId="1B2C4152" w:rsidR="00F84239" w:rsidRPr="00BD7BF9" w:rsidRDefault="00F84239" w:rsidP="00BD7BF9">
      <w:pPr>
        <w:spacing w:line="276" w:lineRule="auto"/>
        <w:ind w:right="38"/>
        <w:jc w:val="both"/>
        <w:rPr>
          <w:rFonts w:ascii="Tahoma" w:eastAsia="Calibri" w:hAnsi="Tahoma" w:cs="Tahoma"/>
          <w:sz w:val="24"/>
          <w:szCs w:val="24"/>
        </w:rPr>
      </w:pPr>
    </w:p>
    <w:p w14:paraId="78491F44" w14:textId="5E47B72C" w:rsidR="007C1D5A" w:rsidRPr="00BD7BF9" w:rsidRDefault="007C1D5A"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w:t>
      </w:r>
      <w:r w:rsidR="003F741B" w:rsidRPr="00BD7BF9">
        <w:rPr>
          <w:rFonts w:ascii="Tahoma" w:eastAsia="Calibri" w:hAnsi="Tahoma" w:cs="Tahoma"/>
          <w:sz w:val="24"/>
          <w:szCs w:val="24"/>
        </w:rPr>
        <w:t>atendiendo</w:t>
      </w:r>
      <w:r w:rsidRPr="00BD7BF9">
        <w:rPr>
          <w:rFonts w:ascii="Tahoma" w:eastAsia="Calibri" w:hAnsi="Tahoma" w:cs="Tahoma"/>
          <w:sz w:val="24"/>
          <w:szCs w:val="24"/>
        </w:rPr>
        <w:t xml:space="preserve"> a las recomendaciones de la OMS el Ministerio de salud y protección social a través de la resolución N.º 385 del 12 de Marzo del 2020 declaro la emergencia sanitaria en el territorio nacional hasta el </w:t>
      </w:r>
      <w:r w:rsidR="003F741B" w:rsidRPr="00BD7BF9">
        <w:rPr>
          <w:rFonts w:ascii="Tahoma" w:eastAsia="Calibri" w:hAnsi="Tahoma" w:cs="Tahoma"/>
          <w:sz w:val="24"/>
          <w:szCs w:val="24"/>
        </w:rPr>
        <w:t>día</w:t>
      </w:r>
      <w:r w:rsidRPr="00BD7BF9">
        <w:rPr>
          <w:rFonts w:ascii="Tahoma" w:eastAsia="Calibri" w:hAnsi="Tahoma" w:cs="Tahoma"/>
          <w:sz w:val="24"/>
          <w:szCs w:val="24"/>
        </w:rPr>
        <w:t xml:space="preserve"> 30 de </w:t>
      </w:r>
      <w:proofErr w:type="gramStart"/>
      <w:r w:rsidRPr="00BD7BF9">
        <w:rPr>
          <w:rFonts w:ascii="Tahoma" w:eastAsia="Calibri" w:hAnsi="Tahoma" w:cs="Tahoma"/>
          <w:sz w:val="24"/>
          <w:szCs w:val="24"/>
        </w:rPr>
        <w:t>mayo ,</w:t>
      </w:r>
      <w:proofErr w:type="gramEnd"/>
      <w:r w:rsidRPr="00BD7BF9">
        <w:rPr>
          <w:rFonts w:ascii="Tahoma" w:eastAsia="Calibri" w:hAnsi="Tahoma" w:cs="Tahoma"/>
          <w:sz w:val="24"/>
          <w:szCs w:val="24"/>
        </w:rPr>
        <w:t xml:space="preserve"> con el fin de contener la </w:t>
      </w:r>
      <w:r w:rsidR="003F741B" w:rsidRPr="00BD7BF9">
        <w:rPr>
          <w:rFonts w:ascii="Tahoma" w:eastAsia="Calibri" w:hAnsi="Tahoma" w:cs="Tahoma"/>
          <w:sz w:val="24"/>
          <w:szCs w:val="24"/>
        </w:rPr>
        <w:t>pandemia</w:t>
      </w:r>
      <w:r w:rsidRPr="00BD7BF9">
        <w:rPr>
          <w:rFonts w:ascii="Tahoma" w:eastAsia="Calibri" w:hAnsi="Tahoma" w:cs="Tahoma"/>
          <w:sz w:val="24"/>
          <w:szCs w:val="24"/>
        </w:rPr>
        <w:t xml:space="preserve"> del coronavirus COVID-19 y poder implementar medidas para prevenir y controlar la </w:t>
      </w:r>
      <w:r w:rsidR="003F741B" w:rsidRPr="00BD7BF9">
        <w:rPr>
          <w:rFonts w:ascii="Tahoma" w:eastAsia="Calibri" w:hAnsi="Tahoma" w:cs="Tahoma"/>
          <w:sz w:val="24"/>
          <w:szCs w:val="24"/>
        </w:rPr>
        <w:t>propagación</w:t>
      </w:r>
      <w:r w:rsidRPr="00BD7BF9">
        <w:rPr>
          <w:rFonts w:ascii="Tahoma" w:eastAsia="Calibri" w:hAnsi="Tahoma" w:cs="Tahoma"/>
          <w:sz w:val="24"/>
          <w:szCs w:val="24"/>
        </w:rPr>
        <w:t xml:space="preserve"> y mitigar sus efectos.</w:t>
      </w:r>
    </w:p>
    <w:p w14:paraId="4393C508" w14:textId="16FAA6F7" w:rsidR="007C1D5A" w:rsidRPr="00BD7BF9" w:rsidRDefault="007C1D5A" w:rsidP="00BD7BF9">
      <w:pPr>
        <w:spacing w:line="276" w:lineRule="auto"/>
        <w:ind w:right="38"/>
        <w:jc w:val="both"/>
        <w:rPr>
          <w:rFonts w:ascii="Tahoma" w:eastAsia="Calibri" w:hAnsi="Tahoma" w:cs="Tahoma"/>
          <w:sz w:val="24"/>
          <w:szCs w:val="24"/>
        </w:rPr>
      </w:pPr>
    </w:p>
    <w:p w14:paraId="28E40A27" w14:textId="0E3B3310" w:rsidR="007C1D5A" w:rsidRPr="00BD7BF9" w:rsidRDefault="007C1D5A"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3F741B" w:rsidRPr="00BD7BF9">
        <w:rPr>
          <w:rFonts w:ascii="Tahoma" w:eastAsia="Calibri" w:hAnsi="Tahoma" w:cs="Tahoma"/>
          <w:sz w:val="24"/>
          <w:szCs w:val="24"/>
        </w:rPr>
        <w:t>día</w:t>
      </w:r>
      <w:r w:rsidRPr="00BD7BF9">
        <w:rPr>
          <w:rFonts w:ascii="Tahoma" w:eastAsia="Calibri" w:hAnsi="Tahoma" w:cs="Tahoma"/>
          <w:sz w:val="24"/>
          <w:szCs w:val="24"/>
        </w:rPr>
        <w:t xml:space="preserve"> 12 de marzo del año en curso, la gobernación del valle del cauca expide el Decreto </w:t>
      </w:r>
      <w:r w:rsidR="003F741B" w:rsidRPr="00BD7BF9">
        <w:rPr>
          <w:rFonts w:ascii="Tahoma" w:eastAsia="Calibri" w:hAnsi="Tahoma" w:cs="Tahoma"/>
          <w:sz w:val="24"/>
          <w:szCs w:val="24"/>
        </w:rPr>
        <w:t>N.º</w:t>
      </w:r>
      <w:r w:rsidRPr="00BD7BF9">
        <w:rPr>
          <w:rFonts w:ascii="Tahoma" w:eastAsia="Calibri" w:hAnsi="Tahoma" w:cs="Tahoma"/>
          <w:sz w:val="24"/>
          <w:szCs w:val="24"/>
        </w:rPr>
        <w:t xml:space="preserve"> 130666 “Mediante el cual se dictan medidas de protección frente al coronavirus COVID-19 y se dictan otras disposiciones.</w:t>
      </w:r>
    </w:p>
    <w:p w14:paraId="2EA9CF0C" w14:textId="4378C44B" w:rsidR="007C1D5A" w:rsidRPr="00BD7BF9" w:rsidRDefault="007C1D5A" w:rsidP="00BD7BF9">
      <w:pPr>
        <w:spacing w:line="276" w:lineRule="auto"/>
        <w:ind w:right="38"/>
        <w:jc w:val="both"/>
        <w:rPr>
          <w:rFonts w:ascii="Tahoma" w:eastAsia="Calibri" w:hAnsi="Tahoma" w:cs="Tahoma"/>
          <w:sz w:val="24"/>
          <w:szCs w:val="24"/>
        </w:rPr>
      </w:pPr>
    </w:p>
    <w:p w14:paraId="0B0F4F49" w14:textId="3D6DBD77" w:rsidR="007C1D5A" w:rsidRPr="00BD7BF9" w:rsidRDefault="007C1D5A"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3F741B" w:rsidRPr="00BD7BF9">
        <w:rPr>
          <w:rFonts w:ascii="Tahoma" w:eastAsia="Calibri" w:hAnsi="Tahoma" w:cs="Tahoma"/>
          <w:sz w:val="24"/>
          <w:szCs w:val="24"/>
        </w:rPr>
        <w:t>día</w:t>
      </w:r>
      <w:r w:rsidRPr="00BD7BF9">
        <w:rPr>
          <w:rFonts w:ascii="Tahoma" w:eastAsia="Calibri" w:hAnsi="Tahoma" w:cs="Tahoma"/>
          <w:sz w:val="24"/>
          <w:szCs w:val="24"/>
        </w:rPr>
        <w:t xml:space="preserve"> 16 de marzo del año en curso, la gobernación del Valle del cauca expide el Decreto </w:t>
      </w:r>
      <w:r w:rsidR="003F741B" w:rsidRPr="00BD7BF9">
        <w:rPr>
          <w:rFonts w:ascii="Tahoma" w:eastAsia="Calibri" w:hAnsi="Tahoma" w:cs="Tahoma"/>
          <w:sz w:val="24"/>
          <w:szCs w:val="24"/>
        </w:rPr>
        <w:t>N.º</w:t>
      </w:r>
      <w:r w:rsidRPr="00BD7BF9">
        <w:rPr>
          <w:rFonts w:ascii="Tahoma" w:eastAsia="Calibri" w:hAnsi="Tahoma" w:cs="Tahoma"/>
          <w:sz w:val="24"/>
          <w:szCs w:val="24"/>
        </w:rPr>
        <w:t xml:space="preserve"> 130675 “Mediante el cual se declara la situación de calamidad </w:t>
      </w:r>
      <w:proofErr w:type="spellStart"/>
      <w:r w:rsidRPr="00BD7BF9">
        <w:rPr>
          <w:rFonts w:ascii="Tahoma" w:eastAsia="Calibri" w:hAnsi="Tahoma" w:cs="Tahoma"/>
          <w:sz w:val="24"/>
          <w:szCs w:val="24"/>
        </w:rPr>
        <w:t>publica</w:t>
      </w:r>
      <w:proofErr w:type="spellEnd"/>
      <w:r w:rsidRPr="00BD7BF9">
        <w:rPr>
          <w:rFonts w:ascii="Tahoma" w:eastAsia="Calibri" w:hAnsi="Tahoma" w:cs="Tahoma"/>
          <w:sz w:val="24"/>
          <w:szCs w:val="24"/>
        </w:rPr>
        <w:t xml:space="preserve"> en el </w:t>
      </w:r>
      <w:r w:rsidRPr="00BD7BF9">
        <w:rPr>
          <w:rFonts w:ascii="Tahoma" w:eastAsia="Calibri" w:hAnsi="Tahoma" w:cs="Tahoma"/>
          <w:sz w:val="24"/>
          <w:szCs w:val="24"/>
        </w:rPr>
        <w:lastRenderedPageBreak/>
        <w:t xml:space="preserve">departamento del valle del cauca por </w:t>
      </w:r>
      <w:r w:rsidR="003F741B" w:rsidRPr="00BD7BF9">
        <w:rPr>
          <w:rFonts w:ascii="Tahoma" w:eastAsia="Calibri" w:hAnsi="Tahoma" w:cs="Tahoma"/>
          <w:sz w:val="24"/>
          <w:szCs w:val="24"/>
        </w:rPr>
        <w:t>ocasión</w:t>
      </w:r>
      <w:r w:rsidRPr="00BD7BF9">
        <w:rPr>
          <w:rFonts w:ascii="Tahoma" w:eastAsia="Calibri" w:hAnsi="Tahoma" w:cs="Tahoma"/>
          <w:sz w:val="24"/>
          <w:szCs w:val="24"/>
        </w:rPr>
        <w:t xml:space="preserve"> del COVID-19”, </w:t>
      </w:r>
      <w:r w:rsidR="003F741B" w:rsidRPr="00BD7BF9">
        <w:rPr>
          <w:rFonts w:ascii="Tahoma" w:eastAsia="Calibri" w:hAnsi="Tahoma" w:cs="Tahoma"/>
          <w:sz w:val="24"/>
          <w:szCs w:val="24"/>
        </w:rPr>
        <w:t>así</w:t>
      </w:r>
      <w:r w:rsidR="00FB3BAA" w:rsidRPr="00BD7BF9">
        <w:rPr>
          <w:rFonts w:ascii="Tahoma" w:eastAsia="Calibri" w:hAnsi="Tahoma" w:cs="Tahoma"/>
          <w:sz w:val="24"/>
          <w:szCs w:val="24"/>
        </w:rPr>
        <w:t xml:space="preserve"> mismo se expidió el Decreto </w:t>
      </w:r>
      <w:r w:rsidR="003F741B" w:rsidRPr="00BD7BF9">
        <w:rPr>
          <w:rFonts w:ascii="Tahoma" w:eastAsia="Calibri" w:hAnsi="Tahoma" w:cs="Tahoma"/>
          <w:sz w:val="24"/>
          <w:szCs w:val="24"/>
        </w:rPr>
        <w:t>Departamental N.º</w:t>
      </w:r>
      <w:r w:rsidR="00FB3BAA" w:rsidRPr="00BD7BF9">
        <w:rPr>
          <w:rFonts w:ascii="Tahoma" w:eastAsia="Calibri" w:hAnsi="Tahoma" w:cs="Tahoma"/>
          <w:sz w:val="24"/>
          <w:szCs w:val="24"/>
        </w:rPr>
        <w:t xml:space="preserve"> 130676 </w:t>
      </w:r>
      <w:r w:rsidR="007959BC" w:rsidRPr="00BD7BF9">
        <w:rPr>
          <w:rFonts w:ascii="Tahoma" w:eastAsia="Calibri" w:hAnsi="Tahoma" w:cs="Tahoma"/>
          <w:sz w:val="24"/>
          <w:szCs w:val="24"/>
        </w:rPr>
        <w:t>“Mediante</w:t>
      </w:r>
      <w:r w:rsidR="00FB3BAA" w:rsidRPr="00BD7BF9">
        <w:rPr>
          <w:rFonts w:ascii="Tahoma" w:eastAsia="Calibri" w:hAnsi="Tahoma" w:cs="Tahoma"/>
          <w:sz w:val="24"/>
          <w:szCs w:val="24"/>
        </w:rPr>
        <w:t xml:space="preserve"> el cual se dictan medidas de </w:t>
      </w:r>
      <w:r w:rsidR="003F741B" w:rsidRPr="00BD7BF9">
        <w:rPr>
          <w:rFonts w:ascii="Tahoma" w:eastAsia="Calibri" w:hAnsi="Tahoma" w:cs="Tahoma"/>
          <w:sz w:val="24"/>
          <w:szCs w:val="24"/>
        </w:rPr>
        <w:t>protección</w:t>
      </w:r>
      <w:r w:rsidR="00FB3BAA" w:rsidRPr="00BD7BF9">
        <w:rPr>
          <w:rFonts w:ascii="Tahoma" w:eastAsia="Calibri" w:hAnsi="Tahoma" w:cs="Tahoma"/>
          <w:sz w:val="24"/>
          <w:szCs w:val="24"/>
        </w:rPr>
        <w:t xml:space="preserve"> frente al </w:t>
      </w:r>
      <w:r w:rsidR="003F741B" w:rsidRPr="00BD7BF9">
        <w:rPr>
          <w:rFonts w:ascii="Tahoma" w:eastAsia="Calibri" w:hAnsi="Tahoma" w:cs="Tahoma"/>
          <w:sz w:val="24"/>
          <w:szCs w:val="24"/>
        </w:rPr>
        <w:t>Coronavirus</w:t>
      </w:r>
      <w:r w:rsidR="00FB3BAA" w:rsidRPr="00BD7BF9">
        <w:rPr>
          <w:rFonts w:ascii="Tahoma" w:eastAsia="Calibri" w:hAnsi="Tahoma" w:cs="Tahoma"/>
          <w:sz w:val="24"/>
          <w:szCs w:val="24"/>
        </w:rPr>
        <w:t xml:space="preserve"> y se dictan otras </w:t>
      </w:r>
      <w:r w:rsidR="003F741B" w:rsidRPr="00BD7BF9">
        <w:rPr>
          <w:rFonts w:ascii="Tahoma" w:eastAsia="Calibri" w:hAnsi="Tahoma" w:cs="Tahoma"/>
          <w:sz w:val="24"/>
          <w:szCs w:val="24"/>
        </w:rPr>
        <w:t>disipaciones</w:t>
      </w:r>
      <w:r w:rsidR="00FB3BAA" w:rsidRPr="00BD7BF9">
        <w:rPr>
          <w:rFonts w:ascii="Tahoma" w:eastAsia="Calibri" w:hAnsi="Tahoma" w:cs="Tahoma"/>
          <w:sz w:val="24"/>
          <w:szCs w:val="24"/>
        </w:rPr>
        <w:t xml:space="preserve">” </w:t>
      </w:r>
    </w:p>
    <w:p w14:paraId="551A604E" w14:textId="6FED6527" w:rsidR="00FB3BAA" w:rsidRPr="00BD7BF9" w:rsidRDefault="00FB3BAA" w:rsidP="00BD7BF9">
      <w:pPr>
        <w:spacing w:line="276" w:lineRule="auto"/>
        <w:ind w:right="38"/>
        <w:jc w:val="both"/>
        <w:rPr>
          <w:rFonts w:ascii="Tahoma" w:eastAsia="Calibri" w:hAnsi="Tahoma" w:cs="Tahoma"/>
          <w:sz w:val="24"/>
          <w:szCs w:val="24"/>
        </w:rPr>
      </w:pPr>
    </w:p>
    <w:p w14:paraId="7FF42236" w14:textId="360A4C3B" w:rsidR="00FB3BAA" w:rsidRPr="00BD7BF9" w:rsidRDefault="00FB3BAA"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3F741B" w:rsidRPr="00BD7BF9">
        <w:rPr>
          <w:rFonts w:ascii="Tahoma" w:eastAsia="Calibri" w:hAnsi="Tahoma" w:cs="Tahoma"/>
          <w:sz w:val="24"/>
          <w:szCs w:val="24"/>
        </w:rPr>
        <w:t>día</w:t>
      </w:r>
      <w:r w:rsidRPr="00BD7BF9">
        <w:rPr>
          <w:rFonts w:ascii="Tahoma" w:eastAsia="Calibri" w:hAnsi="Tahoma" w:cs="Tahoma"/>
          <w:sz w:val="24"/>
          <w:szCs w:val="24"/>
        </w:rPr>
        <w:t xml:space="preserve"> 17 de </w:t>
      </w:r>
      <w:proofErr w:type="gramStart"/>
      <w:r w:rsidRPr="00BD7BF9">
        <w:rPr>
          <w:rFonts w:ascii="Tahoma" w:eastAsia="Calibri" w:hAnsi="Tahoma" w:cs="Tahoma"/>
          <w:sz w:val="24"/>
          <w:szCs w:val="24"/>
        </w:rPr>
        <w:t>Marzo</w:t>
      </w:r>
      <w:proofErr w:type="gramEnd"/>
      <w:r w:rsidRPr="00BD7BF9">
        <w:rPr>
          <w:rFonts w:ascii="Tahoma" w:eastAsia="Calibri" w:hAnsi="Tahoma" w:cs="Tahoma"/>
          <w:sz w:val="24"/>
          <w:szCs w:val="24"/>
        </w:rPr>
        <w:t xml:space="preserve"> del año en curso </w:t>
      </w:r>
      <w:r w:rsidR="00E24C36" w:rsidRPr="00BD7BF9">
        <w:rPr>
          <w:rFonts w:ascii="Tahoma" w:eastAsia="Calibri" w:hAnsi="Tahoma" w:cs="Tahoma"/>
          <w:sz w:val="24"/>
          <w:szCs w:val="24"/>
        </w:rPr>
        <w:t xml:space="preserve">la presidencia de la Republica expide el Decreto </w:t>
      </w:r>
      <w:r w:rsidR="003F741B" w:rsidRPr="00BD7BF9">
        <w:rPr>
          <w:rFonts w:ascii="Tahoma" w:eastAsia="Calibri" w:hAnsi="Tahoma" w:cs="Tahoma"/>
          <w:sz w:val="24"/>
          <w:szCs w:val="24"/>
        </w:rPr>
        <w:t xml:space="preserve">      </w:t>
      </w:r>
      <w:r w:rsidRPr="00BD7BF9">
        <w:rPr>
          <w:rFonts w:ascii="Tahoma" w:eastAsia="Calibri" w:hAnsi="Tahoma" w:cs="Tahoma"/>
          <w:sz w:val="24"/>
          <w:szCs w:val="24"/>
        </w:rPr>
        <w:t xml:space="preserve"> </w:t>
      </w:r>
      <w:r w:rsidR="007959BC" w:rsidRPr="00BD7BF9">
        <w:rPr>
          <w:rFonts w:ascii="Tahoma" w:eastAsia="Calibri" w:hAnsi="Tahoma" w:cs="Tahoma"/>
          <w:sz w:val="24"/>
          <w:szCs w:val="24"/>
        </w:rPr>
        <w:t>N.º</w:t>
      </w:r>
      <w:r w:rsidRPr="00BD7BF9">
        <w:rPr>
          <w:rFonts w:ascii="Tahoma" w:eastAsia="Calibri" w:hAnsi="Tahoma" w:cs="Tahoma"/>
          <w:sz w:val="24"/>
          <w:szCs w:val="24"/>
        </w:rPr>
        <w:t xml:space="preserve"> 417 </w:t>
      </w:r>
      <w:r w:rsidR="007959BC" w:rsidRPr="00BD7BF9">
        <w:rPr>
          <w:rFonts w:ascii="Tahoma" w:eastAsia="Calibri" w:hAnsi="Tahoma" w:cs="Tahoma"/>
          <w:sz w:val="24"/>
          <w:szCs w:val="24"/>
        </w:rPr>
        <w:t>“Mediante</w:t>
      </w:r>
      <w:r w:rsidR="00E24C36" w:rsidRPr="00BD7BF9">
        <w:rPr>
          <w:rFonts w:ascii="Tahoma" w:eastAsia="Calibri" w:hAnsi="Tahoma" w:cs="Tahoma"/>
          <w:sz w:val="24"/>
          <w:szCs w:val="24"/>
        </w:rPr>
        <w:t xml:space="preserve"> el cual se declara </w:t>
      </w:r>
      <w:r w:rsidRPr="00BD7BF9">
        <w:rPr>
          <w:rFonts w:ascii="Tahoma" w:eastAsia="Calibri" w:hAnsi="Tahoma" w:cs="Tahoma"/>
          <w:sz w:val="24"/>
          <w:szCs w:val="24"/>
        </w:rPr>
        <w:t>estado de emergencia económica, social y ecológica en todo el territorio nacional”.</w:t>
      </w:r>
    </w:p>
    <w:p w14:paraId="441B50A5" w14:textId="77777777" w:rsidR="007959BC" w:rsidRPr="00BD7BF9" w:rsidRDefault="007959BC" w:rsidP="00BD7BF9">
      <w:pPr>
        <w:spacing w:line="276" w:lineRule="auto"/>
        <w:ind w:right="38"/>
        <w:jc w:val="both"/>
        <w:rPr>
          <w:rFonts w:ascii="Tahoma" w:eastAsia="Calibri" w:hAnsi="Tahoma" w:cs="Tahoma"/>
          <w:sz w:val="24"/>
          <w:szCs w:val="24"/>
        </w:rPr>
      </w:pPr>
    </w:p>
    <w:p w14:paraId="014E7AB0" w14:textId="1748891D" w:rsidR="00FB3BAA" w:rsidRPr="00BD7BF9" w:rsidRDefault="00FB3BAA"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w:t>
      </w:r>
      <w:r w:rsidR="00E24C36" w:rsidRPr="00BD7BF9">
        <w:rPr>
          <w:rFonts w:ascii="Tahoma" w:eastAsia="Calibri" w:hAnsi="Tahoma" w:cs="Tahoma"/>
          <w:sz w:val="24"/>
          <w:szCs w:val="24"/>
        </w:rPr>
        <w:t xml:space="preserve">el </w:t>
      </w:r>
      <w:r w:rsidR="007959BC" w:rsidRPr="00BD7BF9">
        <w:rPr>
          <w:rFonts w:ascii="Tahoma" w:eastAsia="Calibri" w:hAnsi="Tahoma" w:cs="Tahoma"/>
          <w:sz w:val="24"/>
          <w:szCs w:val="24"/>
        </w:rPr>
        <w:t>día</w:t>
      </w:r>
      <w:r w:rsidR="00E24C36" w:rsidRPr="00BD7BF9">
        <w:rPr>
          <w:rFonts w:ascii="Tahoma" w:eastAsia="Calibri" w:hAnsi="Tahoma" w:cs="Tahoma"/>
          <w:sz w:val="24"/>
          <w:szCs w:val="24"/>
        </w:rPr>
        <w:t xml:space="preserve"> 17 de </w:t>
      </w:r>
      <w:proofErr w:type="gramStart"/>
      <w:r w:rsidR="00E24C36" w:rsidRPr="00BD7BF9">
        <w:rPr>
          <w:rFonts w:ascii="Tahoma" w:eastAsia="Calibri" w:hAnsi="Tahoma" w:cs="Tahoma"/>
          <w:sz w:val="24"/>
          <w:szCs w:val="24"/>
        </w:rPr>
        <w:t>Marzo</w:t>
      </w:r>
      <w:proofErr w:type="gramEnd"/>
      <w:r w:rsidR="00E24C36" w:rsidRPr="00BD7BF9">
        <w:rPr>
          <w:rFonts w:ascii="Tahoma" w:eastAsia="Calibri" w:hAnsi="Tahoma" w:cs="Tahoma"/>
          <w:sz w:val="24"/>
          <w:szCs w:val="24"/>
        </w:rPr>
        <w:t xml:space="preserve"> del año en curso el Alcalde Municipal de San pedro Valle expide el Decreto </w:t>
      </w:r>
      <w:r w:rsidRPr="00BD7BF9">
        <w:rPr>
          <w:rFonts w:ascii="Tahoma" w:eastAsia="Calibri" w:hAnsi="Tahoma" w:cs="Tahoma"/>
          <w:sz w:val="24"/>
          <w:szCs w:val="24"/>
        </w:rPr>
        <w:t xml:space="preserve">N.º 043 </w:t>
      </w:r>
      <w:r w:rsidR="004C4FF8" w:rsidRPr="00BD7BF9">
        <w:rPr>
          <w:rFonts w:ascii="Tahoma" w:eastAsia="Calibri" w:hAnsi="Tahoma" w:cs="Tahoma"/>
          <w:sz w:val="24"/>
          <w:szCs w:val="24"/>
        </w:rPr>
        <w:t>“Mediante</w:t>
      </w:r>
      <w:r w:rsidR="00E24C36" w:rsidRPr="00BD7BF9">
        <w:rPr>
          <w:rFonts w:ascii="Tahoma" w:eastAsia="Calibri" w:hAnsi="Tahoma" w:cs="Tahoma"/>
          <w:sz w:val="24"/>
          <w:szCs w:val="24"/>
        </w:rPr>
        <w:t xml:space="preserve"> el cual se adoptan medidas </w:t>
      </w:r>
      <w:r w:rsidR="007959BC" w:rsidRPr="00BD7BF9">
        <w:rPr>
          <w:rFonts w:ascii="Tahoma" w:eastAsia="Calibri" w:hAnsi="Tahoma" w:cs="Tahoma"/>
          <w:sz w:val="24"/>
          <w:szCs w:val="24"/>
        </w:rPr>
        <w:t>sanitarias</w:t>
      </w:r>
      <w:r w:rsidR="00E24C36" w:rsidRPr="00BD7BF9">
        <w:rPr>
          <w:rFonts w:ascii="Tahoma" w:eastAsia="Calibri" w:hAnsi="Tahoma" w:cs="Tahoma"/>
          <w:sz w:val="24"/>
          <w:szCs w:val="24"/>
        </w:rPr>
        <w:t xml:space="preserve"> y acciones transitorias de policía para la prevención y mitigación del riesgo de contagio con ocasión de la situación epidemiológica causados por el coronavirus COVID-19 en el Municipio</w:t>
      </w:r>
      <w:r w:rsidRPr="00BD7BF9">
        <w:rPr>
          <w:rFonts w:ascii="Tahoma" w:eastAsia="Calibri" w:hAnsi="Tahoma" w:cs="Tahoma"/>
          <w:sz w:val="24"/>
          <w:szCs w:val="24"/>
        </w:rPr>
        <w:t xml:space="preserve"> 17 de Marzo del año en curso el Alcalde Municipal de San pedro Valle</w:t>
      </w:r>
      <w:r w:rsidR="00B15441" w:rsidRPr="00BD7BF9">
        <w:rPr>
          <w:rFonts w:ascii="Tahoma" w:eastAsia="Calibri" w:hAnsi="Tahoma" w:cs="Tahoma"/>
          <w:sz w:val="24"/>
          <w:szCs w:val="24"/>
        </w:rPr>
        <w:t xml:space="preserve"> del cauca y se dictan otras disposiciones”</w:t>
      </w:r>
    </w:p>
    <w:p w14:paraId="541D99D3" w14:textId="0EA31D14" w:rsidR="00B15441" w:rsidRPr="00BD7BF9" w:rsidRDefault="00B15441" w:rsidP="00BD7BF9">
      <w:pPr>
        <w:spacing w:line="276" w:lineRule="auto"/>
        <w:ind w:right="38"/>
        <w:jc w:val="both"/>
        <w:rPr>
          <w:rFonts w:ascii="Tahoma" w:eastAsia="Calibri" w:hAnsi="Tahoma" w:cs="Tahoma"/>
          <w:sz w:val="24"/>
          <w:szCs w:val="24"/>
        </w:rPr>
      </w:pPr>
    </w:p>
    <w:p w14:paraId="229F518C" w14:textId="1FB27C89" w:rsidR="00B15441" w:rsidRPr="00BD7BF9" w:rsidRDefault="00B15441"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7959BC" w:rsidRPr="00BD7BF9">
        <w:rPr>
          <w:rFonts w:ascii="Tahoma" w:eastAsia="Calibri" w:hAnsi="Tahoma" w:cs="Tahoma"/>
          <w:sz w:val="24"/>
          <w:szCs w:val="24"/>
        </w:rPr>
        <w:t>día</w:t>
      </w:r>
      <w:r w:rsidRPr="00BD7BF9">
        <w:rPr>
          <w:rFonts w:ascii="Tahoma" w:eastAsia="Calibri" w:hAnsi="Tahoma" w:cs="Tahoma"/>
          <w:sz w:val="24"/>
          <w:szCs w:val="24"/>
        </w:rPr>
        <w:t xml:space="preserve"> 17 de Marzo del año en curso el Alcalde municipal de san pedro valle expide el Decreto </w:t>
      </w:r>
      <w:r w:rsidR="007959BC" w:rsidRPr="00BD7BF9">
        <w:rPr>
          <w:rFonts w:ascii="Tahoma" w:eastAsia="Calibri" w:hAnsi="Tahoma" w:cs="Tahoma"/>
          <w:sz w:val="24"/>
          <w:szCs w:val="24"/>
        </w:rPr>
        <w:t>N.º</w:t>
      </w:r>
      <w:r w:rsidRPr="00BD7BF9">
        <w:rPr>
          <w:rFonts w:ascii="Tahoma" w:eastAsia="Calibri" w:hAnsi="Tahoma" w:cs="Tahoma"/>
          <w:sz w:val="24"/>
          <w:szCs w:val="24"/>
        </w:rPr>
        <w:t xml:space="preserve"> 044 “ Mediante el cual se </w:t>
      </w:r>
      <w:r w:rsidR="007959BC" w:rsidRPr="00BD7BF9">
        <w:rPr>
          <w:rFonts w:ascii="Tahoma" w:eastAsia="Calibri" w:hAnsi="Tahoma" w:cs="Tahoma"/>
          <w:sz w:val="24"/>
          <w:szCs w:val="24"/>
        </w:rPr>
        <w:t>restringe</w:t>
      </w:r>
      <w:r w:rsidRPr="00BD7BF9">
        <w:rPr>
          <w:rFonts w:ascii="Tahoma" w:eastAsia="Calibri" w:hAnsi="Tahoma" w:cs="Tahoma"/>
          <w:sz w:val="24"/>
          <w:szCs w:val="24"/>
        </w:rPr>
        <w:t xml:space="preserve"> la atención al </w:t>
      </w:r>
      <w:r w:rsidR="007959BC" w:rsidRPr="00BD7BF9">
        <w:rPr>
          <w:rFonts w:ascii="Tahoma" w:eastAsia="Calibri" w:hAnsi="Tahoma" w:cs="Tahoma"/>
          <w:sz w:val="24"/>
          <w:szCs w:val="24"/>
        </w:rPr>
        <w:t>público</w:t>
      </w:r>
      <w:r w:rsidRPr="00BD7BF9">
        <w:rPr>
          <w:rFonts w:ascii="Tahoma" w:eastAsia="Calibri" w:hAnsi="Tahoma" w:cs="Tahoma"/>
          <w:sz w:val="24"/>
          <w:szCs w:val="24"/>
        </w:rPr>
        <w:t xml:space="preserve"> en el palacio municipal y se realiza la racionalización de </w:t>
      </w:r>
      <w:r w:rsidR="007959BC" w:rsidRPr="00BD7BF9">
        <w:rPr>
          <w:rFonts w:ascii="Tahoma" w:eastAsia="Calibri" w:hAnsi="Tahoma" w:cs="Tahoma"/>
          <w:sz w:val="24"/>
          <w:szCs w:val="24"/>
        </w:rPr>
        <w:t>trámites</w:t>
      </w:r>
      <w:r w:rsidRPr="00BD7BF9">
        <w:rPr>
          <w:rFonts w:ascii="Tahoma" w:eastAsia="Calibri" w:hAnsi="Tahoma" w:cs="Tahoma"/>
          <w:sz w:val="24"/>
          <w:szCs w:val="24"/>
        </w:rPr>
        <w:t xml:space="preserve"> administrativos provisionalmente como medida preventiva y estrategia ante la declaración de calamidad </w:t>
      </w:r>
      <w:r w:rsidR="007959BC" w:rsidRPr="00BD7BF9">
        <w:rPr>
          <w:rFonts w:ascii="Tahoma" w:eastAsia="Calibri" w:hAnsi="Tahoma" w:cs="Tahoma"/>
          <w:sz w:val="24"/>
          <w:szCs w:val="24"/>
        </w:rPr>
        <w:t>pública</w:t>
      </w:r>
      <w:r w:rsidRPr="00BD7BF9">
        <w:rPr>
          <w:rFonts w:ascii="Tahoma" w:eastAsia="Calibri" w:hAnsi="Tahoma" w:cs="Tahoma"/>
          <w:sz w:val="24"/>
          <w:szCs w:val="24"/>
        </w:rPr>
        <w:t xml:space="preserve"> y emergencia sanitaria en el Departamento del Valle del cauca, en consecuencia de la </w:t>
      </w:r>
      <w:r w:rsidR="007959BC" w:rsidRPr="00BD7BF9">
        <w:rPr>
          <w:rFonts w:ascii="Tahoma" w:eastAsia="Calibri" w:hAnsi="Tahoma" w:cs="Tahoma"/>
          <w:sz w:val="24"/>
          <w:szCs w:val="24"/>
        </w:rPr>
        <w:t>situación</w:t>
      </w:r>
      <w:r w:rsidRPr="00BD7BF9">
        <w:rPr>
          <w:rFonts w:ascii="Tahoma" w:eastAsia="Calibri" w:hAnsi="Tahoma" w:cs="Tahoma"/>
          <w:sz w:val="24"/>
          <w:szCs w:val="24"/>
        </w:rPr>
        <w:t xml:space="preserve"> epidemiológica causada por el coronavirus (COVID-19 y se dictan otras </w:t>
      </w:r>
      <w:r w:rsidR="007959BC" w:rsidRPr="00BD7BF9">
        <w:rPr>
          <w:rFonts w:ascii="Tahoma" w:eastAsia="Calibri" w:hAnsi="Tahoma" w:cs="Tahoma"/>
          <w:sz w:val="24"/>
          <w:szCs w:val="24"/>
        </w:rPr>
        <w:t>disposiciones</w:t>
      </w:r>
      <w:r w:rsidRPr="00BD7BF9">
        <w:rPr>
          <w:rFonts w:ascii="Tahoma" w:eastAsia="Calibri" w:hAnsi="Tahoma" w:cs="Tahoma"/>
          <w:sz w:val="24"/>
          <w:szCs w:val="24"/>
        </w:rPr>
        <w:t>”</w:t>
      </w:r>
    </w:p>
    <w:p w14:paraId="0E588B86" w14:textId="75ED528B" w:rsidR="00B15441" w:rsidRPr="00BD7BF9" w:rsidRDefault="00B15441" w:rsidP="00BD7BF9">
      <w:pPr>
        <w:spacing w:line="276" w:lineRule="auto"/>
        <w:ind w:right="38"/>
        <w:jc w:val="both"/>
        <w:rPr>
          <w:rFonts w:ascii="Tahoma" w:eastAsia="Calibri" w:hAnsi="Tahoma" w:cs="Tahoma"/>
          <w:sz w:val="24"/>
          <w:szCs w:val="24"/>
        </w:rPr>
      </w:pPr>
    </w:p>
    <w:p w14:paraId="2C84878C" w14:textId="765EA422" w:rsidR="00B15441" w:rsidRPr="00BD7BF9" w:rsidRDefault="00B15441"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w:t>
      </w:r>
      <w:r w:rsidR="007959BC" w:rsidRPr="00BD7BF9">
        <w:rPr>
          <w:rFonts w:ascii="Tahoma" w:eastAsia="Calibri" w:hAnsi="Tahoma" w:cs="Tahoma"/>
          <w:sz w:val="24"/>
          <w:szCs w:val="24"/>
        </w:rPr>
        <w:t>día</w:t>
      </w:r>
      <w:r w:rsidRPr="00BD7BF9">
        <w:rPr>
          <w:rFonts w:ascii="Tahoma" w:eastAsia="Calibri" w:hAnsi="Tahoma" w:cs="Tahoma"/>
          <w:sz w:val="24"/>
          <w:szCs w:val="24"/>
        </w:rPr>
        <w:t xml:space="preserve"> 17 de Marzo  del año 2020, se expidió el Decreto departamental </w:t>
      </w:r>
      <w:r w:rsidR="007959BC" w:rsidRPr="00BD7BF9">
        <w:rPr>
          <w:rFonts w:ascii="Tahoma" w:eastAsia="Calibri" w:hAnsi="Tahoma" w:cs="Tahoma"/>
          <w:sz w:val="24"/>
          <w:szCs w:val="24"/>
        </w:rPr>
        <w:t>N.º</w:t>
      </w:r>
      <w:r w:rsidRPr="00BD7BF9">
        <w:rPr>
          <w:rFonts w:ascii="Tahoma" w:eastAsia="Calibri" w:hAnsi="Tahoma" w:cs="Tahoma"/>
          <w:sz w:val="24"/>
          <w:szCs w:val="24"/>
        </w:rPr>
        <w:t xml:space="preserve"> 130680 “ por medio del cual se adoptan medidas transitorias de policía frente al coronavirus COVID-19 y se dictan otras </w:t>
      </w:r>
      <w:r w:rsidR="007959BC" w:rsidRPr="00BD7BF9">
        <w:rPr>
          <w:rFonts w:ascii="Tahoma" w:eastAsia="Calibri" w:hAnsi="Tahoma" w:cs="Tahoma"/>
          <w:sz w:val="24"/>
          <w:szCs w:val="24"/>
        </w:rPr>
        <w:t>disposiciones</w:t>
      </w:r>
      <w:r w:rsidRPr="00BD7BF9">
        <w:rPr>
          <w:rFonts w:ascii="Tahoma" w:eastAsia="Calibri" w:hAnsi="Tahoma" w:cs="Tahoma"/>
          <w:sz w:val="24"/>
          <w:szCs w:val="24"/>
        </w:rPr>
        <w:t xml:space="preserve"> “, </w:t>
      </w:r>
      <w:r w:rsidR="007959BC" w:rsidRPr="00BD7BF9">
        <w:rPr>
          <w:rFonts w:ascii="Tahoma" w:eastAsia="Calibri" w:hAnsi="Tahoma" w:cs="Tahoma"/>
          <w:sz w:val="24"/>
          <w:szCs w:val="24"/>
        </w:rPr>
        <w:t>E</w:t>
      </w:r>
      <w:r w:rsidRPr="00BD7BF9">
        <w:rPr>
          <w:rFonts w:ascii="Tahoma" w:eastAsia="Calibri" w:hAnsi="Tahoma" w:cs="Tahoma"/>
          <w:sz w:val="24"/>
          <w:szCs w:val="24"/>
        </w:rPr>
        <w:t xml:space="preserve">l cual decreto toque de queda en todo el territorio del </w:t>
      </w:r>
      <w:r w:rsidR="007959BC" w:rsidRPr="00BD7BF9">
        <w:rPr>
          <w:rFonts w:ascii="Tahoma" w:eastAsia="Calibri" w:hAnsi="Tahoma" w:cs="Tahoma"/>
          <w:sz w:val="24"/>
          <w:szCs w:val="24"/>
        </w:rPr>
        <w:t>departamento de</w:t>
      </w:r>
      <w:r w:rsidRPr="00BD7BF9">
        <w:rPr>
          <w:rFonts w:ascii="Tahoma" w:eastAsia="Calibri" w:hAnsi="Tahoma" w:cs="Tahoma"/>
          <w:sz w:val="24"/>
          <w:szCs w:val="24"/>
        </w:rPr>
        <w:t xml:space="preserve">l valle del cauca, </w:t>
      </w:r>
      <w:r w:rsidR="007959BC" w:rsidRPr="00BD7BF9">
        <w:rPr>
          <w:rFonts w:ascii="Tahoma" w:eastAsia="Calibri" w:hAnsi="Tahoma" w:cs="Tahoma"/>
          <w:sz w:val="24"/>
          <w:szCs w:val="24"/>
        </w:rPr>
        <w:t>a partir</w:t>
      </w:r>
      <w:r w:rsidRPr="00BD7BF9">
        <w:rPr>
          <w:rFonts w:ascii="Tahoma" w:eastAsia="Calibri" w:hAnsi="Tahoma" w:cs="Tahoma"/>
          <w:sz w:val="24"/>
          <w:szCs w:val="24"/>
        </w:rPr>
        <w:t xml:space="preserve"> del </w:t>
      </w:r>
      <w:r w:rsidR="007959BC" w:rsidRPr="00BD7BF9">
        <w:rPr>
          <w:rFonts w:ascii="Tahoma" w:eastAsia="Calibri" w:hAnsi="Tahoma" w:cs="Tahoma"/>
          <w:sz w:val="24"/>
          <w:szCs w:val="24"/>
        </w:rPr>
        <w:t>día</w:t>
      </w:r>
      <w:r w:rsidRPr="00BD7BF9">
        <w:rPr>
          <w:rFonts w:ascii="Tahoma" w:eastAsia="Calibri" w:hAnsi="Tahoma" w:cs="Tahoma"/>
          <w:sz w:val="24"/>
          <w:szCs w:val="24"/>
        </w:rPr>
        <w:t xml:space="preserve"> 18 de marzo del 2020 hasta el </w:t>
      </w:r>
      <w:r w:rsidR="007959BC" w:rsidRPr="00BD7BF9">
        <w:rPr>
          <w:rFonts w:ascii="Tahoma" w:eastAsia="Calibri" w:hAnsi="Tahoma" w:cs="Tahoma"/>
          <w:sz w:val="24"/>
          <w:szCs w:val="24"/>
        </w:rPr>
        <w:t>día</w:t>
      </w:r>
      <w:r w:rsidRPr="00BD7BF9">
        <w:rPr>
          <w:rFonts w:ascii="Tahoma" w:eastAsia="Calibri" w:hAnsi="Tahoma" w:cs="Tahoma"/>
          <w:sz w:val="24"/>
          <w:szCs w:val="24"/>
        </w:rPr>
        <w:t xml:space="preserve"> 30 de abril del 2020 en horario comprendido entre las </w:t>
      </w:r>
      <w:r w:rsidR="00D91C0B" w:rsidRPr="00BD7BF9">
        <w:rPr>
          <w:rFonts w:ascii="Tahoma" w:eastAsia="Calibri" w:hAnsi="Tahoma" w:cs="Tahoma"/>
          <w:sz w:val="24"/>
          <w:szCs w:val="24"/>
        </w:rPr>
        <w:t>9:00 P.M y las 5:00 A.M</w:t>
      </w:r>
      <w:r w:rsidR="00492D46" w:rsidRPr="00BD7BF9">
        <w:rPr>
          <w:rFonts w:ascii="Tahoma" w:eastAsia="Calibri" w:hAnsi="Tahoma" w:cs="Tahoma"/>
          <w:sz w:val="24"/>
          <w:szCs w:val="24"/>
        </w:rPr>
        <w:t xml:space="preserve">, a las personas menores de 24 años de edad y a los mayores de 60 años de edad, </w:t>
      </w:r>
      <w:r w:rsidR="007959BC" w:rsidRPr="00BD7BF9">
        <w:rPr>
          <w:rFonts w:ascii="Tahoma" w:eastAsia="Calibri" w:hAnsi="Tahoma" w:cs="Tahoma"/>
          <w:sz w:val="24"/>
          <w:szCs w:val="24"/>
        </w:rPr>
        <w:t>así</w:t>
      </w:r>
      <w:r w:rsidR="00492D46" w:rsidRPr="00BD7BF9">
        <w:rPr>
          <w:rFonts w:ascii="Tahoma" w:eastAsia="Calibri" w:hAnsi="Tahoma" w:cs="Tahoma"/>
          <w:sz w:val="24"/>
          <w:szCs w:val="24"/>
        </w:rPr>
        <w:t xml:space="preserve"> mismo se prohíbe el expendio o consumo de bebidas embriagantes en todo el territorio del departamento del valle del cauca a partir del 18 de marzo del 2020 hasta el 31 de marzo de 2020.</w:t>
      </w:r>
    </w:p>
    <w:p w14:paraId="6A77B88E" w14:textId="0DF00C4F" w:rsidR="00B15441" w:rsidRPr="00BD7BF9" w:rsidRDefault="00B15441" w:rsidP="00BD7BF9">
      <w:pPr>
        <w:spacing w:line="276" w:lineRule="auto"/>
        <w:ind w:right="38"/>
        <w:jc w:val="both"/>
        <w:rPr>
          <w:rFonts w:ascii="Tahoma" w:eastAsia="Calibri" w:hAnsi="Tahoma" w:cs="Tahoma"/>
          <w:sz w:val="24"/>
          <w:szCs w:val="24"/>
        </w:rPr>
      </w:pPr>
    </w:p>
    <w:p w14:paraId="129BF122" w14:textId="6B2FABB9" w:rsidR="00DB7D67" w:rsidRPr="00BD7BF9" w:rsidRDefault="00B15441"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lastRenderedPageBreak/>
        <w:t xml:space="preserve">Que </w:t>
      </w:r>
      <w:r w:rsidR="00DB7D67" w:rsidRPr="00BD7BF9">
        <w:rPr>
          <w:rFonts w:ascii="Tahoma" w:eastAsia="Calibri" w:hAnsi="Tahoma" w:cs="Tahoma"/>
          <w:sz w:val="24"/>
          <w:szCs w:val="24"/>
        </w:rPr>
        <w:t xml:space="preserve"> el </w:t>
      </w:r>
      <w:r w:rsidR="007959BC" w:rsidRPr="00BD7BF9">
        <w:rPr>
          <w:rFonts w:ascii="Tahoma" w:eastAsia="Calibri" w:hAnsi="Tahoma" w:cs="Tahoma"/>
          <w:sz w:val="24"/>
          <w:szCs w:val="24"/>
        </w:rPr>
        <w:t>G</w:t>
      </w:r>
      <w:r w:rsidR="00DB7D67" w:rsidRPr="00BD7BF9">
        <w:rPr>
          <w:rFonts w:ascii="Tahoma" w:eastAsia="Calibri" w:hAnsi="Tahoma" w:cs="Tahoma"/>
          <w:sz w:val="24"/>
          <w:szCs w:val="24"/>
        </w:rPr>
        <w:t xml:space="preserve">obierno </w:t>
      </w:r>
      <w:r w:rsidR="007959BC" w:rsidRPr="00BD7BF9">
        <w:rPr>
          <w:rFonts w:ascii="Tahoma" w:eastAsia="Calibri" w:hAnsi="Tahoma" w:cs="Tahoma"/>
          <w:sz w:val="24"/>
          <w:szCs w:val="24"/>
        </w:rPr>
        <w:t>N</w:t>
      </w:r>
      <w:r w:rsidR="00DB7D67" w:rsidRPr="00BD7BF9">
        <w:rPr>
          <w:rFonts w:ascii="Tahoma" w:eastAsia="Calibri" w:hAnsi="Tahoma" w:cs="Tahoma"/>
          <w:sz w:val="24"/>
          <w:szCs w:val="24"/>
        </w:rPr>
        <w:t xml:space="preserve">acional mediante el Decreto </w:t>
      </w:r>
      <w:r w:rsidR="004C2C18" w:rsidRPr="00BD7BF9">
        <w:rPr>
          <w:rFonts w:ascii="Tahoma" w:eastAsia="Calibri" w:hAnsi="Tahoma" w:cs="Tahoma"/>
          <w:sz w:val="24"/>
          <w:szCs w:val="24"/>
        </w:rPr>
        <w:t>N.º</w:t>
      </w:r>
      <w:r w:rsidR="00DB7D67" w:rsidRPr="00BD7BF9">
        <w:rPr>
          <w:rFonts w:ascii="Tahoma" w:eastAsia="Calibri" w:hAnsi="Tahoma" w:cs="Tahoma"/>
          <w:sz w:val="24"/>
          <w:szCs w:val="24"/>
        </w:rPr>
        <w:t xml:space="preserve"> 418 del </w:t>
      </w:r>
      <w:r w:rsidRPr="00BD7BF9">
        <w:rPr>
          <w:rFonts w:ascii="Tahoma" w:eastAsia="Calibri" w:hAnsi="Tahoma" w:cs="Tahoma"/>
          <w:sz w:val="24"/>
          <w:szCs w:val="24"/>
        </w:rPr>
        <w:t xml:space="preserve"> 18 de Marzo del año en curso </w:t>
      </w:r>
      <w:r w:rsidR="00DB7D67" w:rsidRPr="00BD7BF9">
        <w:rPr>
          <w:rFonts w:ascii="Tahoma" w:eastAsia="Calibri" w:hAnsi="Tahoma" w:cs="Tahoma"/>
          <w:sz w:val="24"/>
          <w:szCs w:val="24"/>
        </w:rPr>
        <w:t xml:space="preserve"> dicto medidas transitorias para expedir normas en materia de orden </w:t>
      </w:r>
      <w:r w:rsidR="007959BC" w:rsidRPr="00BD7BF9">
        <w:rPr>
          <w:rFonts w:ascii="Tahoma" w:eastAsia="Calibri" w:hAnsi="Tahoma" w:cs="Tahoma"/>
          <w:sz w:val="24"/>
          <w:szCs w:val="24"/>
        </w:rPr>
        <w:t>público</w:t>
      </w:r>
      <w:r w:rsidR="00DB7D67" w:rsidRPr="00BD7BF9">
        <w:rPr>
          <w:rFonts w:ascii="Tahoma" w:eastAsia="Calibri" w:hAnsi="Tahoma" w:cs="Tahoma"/>
          <w:sz w:val="24"/>
          <w:szCs w:val="24"/>
        </w:rPr>
        <w:t xml:space="preserve"> tales como la dirección del manejo del orden </w:t>
      </w:r>
      <w:r w:rsidR="007959BC" w:rsidRPr="00BD7BF9">
        <w:rPr>
          <w:rFonts w:ascii="Tahoma" w:eastAsia="Calibri" w:hAnsi="Tahoma" w:cs="Tahoma"/>
          <w:sz w:val="24"/>
          <w:szCs w:val="24"/>
        </w:rPr>
        <w:t>público</w:t>
      </w:r>
      <w:r w:rsidR="00DB7D67" w:rsidRPr="00BD7BF9">
        <w:rPr>
          <w:rFonts w:ascii="Tahoma" w:eastAsia="Calibri" w:hAnsi="Tahoma" w:cs="Tahoma"/>
          <w:sz w:val="24"/>
          <w:szCs w:val="24"/>
        </w:rPr>
        <w:t xml:space="preserve">, para prevenir el covid-19 en cabeza del presidente de la </w:t>
      </w:r>
      <w:r w:rsidR="007959BC" w:rsidRPr="00BD7BF9">
        <w:rPr>
          <w:rFonts w:ascii="Tahoma" w:eastAsia="Calibri" w:hAnsi="Tahoma" w:cs="Tahoma"/>
          <w:sz w:val="24"/>
          <w:szCs w:val="24"/>
        </w:rPr>
        <w:t>república</w:t>
      </w:r>
      <w:r w:rsidR="00DB7D67" w:rsidRPr="00BD7BF9">
        <w:rPr>
          <w:rFonts w:ascii="Tahoma" w:eastAsia="Calibri" w:hAnsi="Tahoma" w:cs="Tahoma"/>
          <w:sz w:val="24"/>
          <w:szCs w:val="24"/>
        </w:rPr>
        <w:t xml:space="preserve">, la aplicación preferente de las </w:t>
      </w:r>
      <w:r w:rsidR="007959BC" w:rsidRPr="00BD7BF9">
        <w:rPr>
          <w:rFonts w:ascii="Tahoma" w:eastAsia="Calibri" w:hAnsi="Tahoma" w:cs="Tahoma"/>
          <w:sz w:val="24"/>
          <w:szCs w:val="24"/>
        </w:rPr>
        <w:t>instrucciones</w:t>
      </w:r>
      <w:r w:rsidR="00DB7D67" w:rsidRPr="00BD7BF9">
        <w:rPr>
          <w:rFonts w:ascii="Tahoma" w:eastAsia="Calibri" w:hAnsi="Tahoma" w:cs="Tahoma"/>
          <w:sz w:val="24"/>
          <w:szCs w:val="24"/>
        </w:rPr>
        <w:t xml:space="preserve"> en materia de orden </w:t>
      </w:r>
      <w:r w:rsidR="007959BC" w:rsidRPr="00BD7BF9">
        <w:rPr>
          <w:rFonts w:ascii="Tahoma" w:eastAsia="Calibri" w:hAnsi="Tahoma" w:cs="Tahoma"/>
          <w:sz w:val="24"/>
          <w:szCs w:val="24"/>
        </w:rPr>
        <w:t>público</w:t>
      </w:r>
      <w:r w:rsidR="00DB7D67" w:rsidRPr="00BD7BF9">
        <w:rPr>
          <w:rFonts w:ascii="Tahoma" w:eastAsia="Calibri" w:hAnsi="Tahoma" w:cs="Tahoma"/>
          <w:sz w:val="24"/>
          <w:szCs w:val="24"/>
        </w:rPr>
        <w:t xml:space="preserve">, el deber de comunicación inmediata al ministerio del interior en dicha materia emitidas por los alcaldes y gobernadores y las sanciones ante la </w:t>
      </w:r>
      <w:r w:rsidR="007959BC" w:rsidRPr="00BD7BF9">
        <w:rPr>
          <w:rFonts w:ascii="Tahoma" w:eastAsia="Calibri" w:hAnsi="Tahoma" w:cs="Tahoma"/>
          <w:sz w:val="24"/>
          <w:szCs w:val="24"/>
        </w:rPr>
        <w:t>omisión</w:t>
      </w:r>
      <w:r w:rsidR="00DB7D67" w:rsidRPr="00BD7BF9">
        <w:rPr>
          <w:rFonts w:ascii="Tahoma" w:eastAsia="Calibri" w:hAnsi="Tahoma" w:cs="Tahoma"/>
          <w:sz w:val="24"/>
          <w:szCs w:val="24"/>
        </w:rPr>
        <w:t xml:space="preserve"> y el incumplimiento del mencionado decreto.</w:t>
      </w:r>
    </w:p>
    <w:p w14:paraId="719B21F1" w14:textId="037E577C" w:rsidR="007C1D5A" w:rsidRPr="00BD7BF9" w:rsidRDefault="007C1D5A" w:rsidP="00BD7BF9">
      <w:pPr>
        <w:spacing w:line="276" w:lineRule="auto"/>
        <w:ind w:right="38"/>
        <w:jc w:val="both"/>
        <w:rPr>
          <w:rFonts w:ascii="Tahoma" w:eastAsia="Calibri" w:hAnsi="Tahoma" w:cs="Tahoma"/>
          <w:sz w:val="24"/>
          <w:szCs w:val="24"/>
        </w:rPr>
      </w:pPr>
    </w:p>
    <w:p w14:paraId="20EED104" w14:textId="3D75061E" w:rsidR="00DB7D67" w:rsidRPr="00BD7BF9" w:rsidRDefault="00DB7D67"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mediante el Decreto </w:t>
      </w:r>
      <w:r w:rsidR="004C2C18" w:rsidRPr="00BD7BF9">
        <w:rPr>
          <w:rFonts w:ascii="Tahoma" w:eastAsia="Calibri" w:hAnsi="Tahoma" w:cs="Tahoma"/>
          <w:sz w:val="24"/>
          <w:szCs w:val="24"/>
        </w:rPr>
        <w:t>N.º</w:t>
      </w:r>
      <w:r w:rsidRPr="00BD7BF9">
        <w:rPr>
          <w:rFonts w:ascii="Tahoma" w:eastAsia="Calibri" w:hAnsi="Tahoma" w:cs="Tahoma"/>
          <w:sz w:val="24"/>
          <w:szCs w:val="24"/>
        </w:rPr>
        <w:t xml:space="preserve"> 420 del 18 de marzo del 2020 se imparten instrucciones para expedir normas en </w:t>
      </w:r>
      <w:r w:rsidR="007959BC" w:rsidRPr="00BD7BF9">
        <w:rPr>
          <w:rFonts w:ascii="Tahoma" w:eastAsia="Calibri" w:hAnsi="Tahoma" w:cs="Tahoma"/>
          <w:sz w:val="24"/>
          <w:szCs w:val="24"/>
        </w:rPr>
        <w:t>materia</w:t>
      </w:r>
      <w:r w:rsidRPr="00BD7BF9">
        <w:rPr>
          <w:rFonts w:ascii="Tahoma" w:eastAsia="Calibri" w:hAnsi="Tahoma" w:cs="Tahoma"/>
          <w:sz w:val="24"/>
          <w:szCs w:val="24"/>
        </w:rPr>
        <w:t xml:space="preserve"> de orden </w:t>
      </w:r>
      <w:r w:rsidR="007959BC" w:rsidRPr="00BD7BF9">
        <w:rPr>
          <w:rFonts w:ascii="Tahoma" w:eastAsia="Calibri" w:hAnsi="Tahoma" w:cs="Tahoma"/>
          <w:sz w:val="24"/>
          <w:szCs w:val="24"/>
        </w:rPr>
        <w:t>público</w:t>
      </w:r>
      <w:r w:rsidRPr="00BD7BF9">
        <w:rPr>
          <w:rFonts w:ascii="Tahoma" w:eastAsia="Calibri" w:hAnsi="Tahoma" w:cs="Tahoma"/>
          <w:sz w:val="24"/>
          <w:szCs w:val="24"/>
        </w:rPr>
        <w:t xml:space="preserve"> en virtud de la emergencia sanitaria generada por la pandemia de COVID-19</w:t>
      </w:r>
      <w:r w:rsidR="00242007" w:rsidRPr="00BD7BF9">
        <w:rPr>
          <w:rFonts w:ascii="Tahoma" w:eastAsia="Calibri" w:hAnsi="Tahoma" w:cs="Tahoma"/>
          <w:sz w:val="24"/>
          <w:szCs w:val="24"/>
        </w:rPr>
        <w:t>.</w:t>
      </w:r>
    </w:p>
    <w:p w14:paraId="0E01C5B0" w14:textId="7509A383" w:rsidR="00242007" w:rsidRPr="00BD7BF9" w:rsidRDefault="00242007" w:rsidP="00BD7BF9">
      <w:pPr>
        <w:spacing w:line="276" w:lineRule="auto"/>
        <w:ind w:right="38"/>
        <w:jc w:val="both"/>
        <w:rPr>
          <w:rFonts w:ascii="Tahoma" w:eastAsia="Calibri" w:hAnsi="Tahoma" w:cs="Tahoma"/>
          <w:sz w:val="24"/>
          <w:szCs w:val="24"/>
        </w:rPr>
      </w:pPr>
    </w:p>
    <w:p w14:paraId="6330E546" w14:textId="66BB28A8" w:rsidR="00351DAE" w:rsidRPr="00BD7BF9" w:rsidRDefault="00351DAE"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mediante el Decreto Departamental </w:t>
      </w:r>
      <w:r w:rsidR="004C2C18" w:rsidRPr="00BD7BF9">
        <w:rPr>
          <w:rFonts w:ascii="Tahoma" w:eastAsia="Calibri" w:hAnsi="Tahoma" w:cs="Tahoma"/>
          <w:sz w:val="24"/>
          <w:szCs w:val="24"/>
        </w:rPr>
        <w:t>N.º</w:t>
      </w:r>
      <w:r w:rsidRPr="00BD7BF9">
        <w:rPr>
          <w:rFonts w:ascii="Tahoma" w:eastAsia="Calibri" w:hAnsi="Tahoma" w:cs="Tahoma"/>
          <w:sz w:val="24"/>
          <w:szCs w:val="24"/>
        </w:rPr>
        <w:t xml:space="preserve"> 1-3-0691 del 18 de marzo del 2020 se </w:t>
      </w:r>
      <w:r w:rsidR="004C2C18" w:rsidRPr="00BD7BF9">
        <w:rPr>
          <w:rFonts w:ascii="Tahoma" w:eastAsia="Calibri" w:hAnsi="Tahoma" w:cs="Tahoma"/>
          <w:sz w:val="24"/>
          <w:szCs w:val="24"/>
        </w:rPr>
        <w:t>Decretó</w:t>
      </w:r>
      <w:r w:rsidRPr="00BD7BF9">
        <w:rPr>
          <w:rFonts w:ascii="Tahoma" w:eastAsia="Calibri" w:hAnsi="Tahoma" w:cs="Tahoma"/>
          <w:sz w:val="24"/>
          <w:szCs w:val="24"/>
        </w:rPr>
        <w:t xml:space="preserve"> toque de queda en todo el </w:t>
      </w:r>
      <w:r w:rsidR="004C2C18" w:rsidRPr="00BD7BF9">
        <w:rPr>
          <w:rFonts w:ascii="Tahoma" w:eastAsia="Calibri" w:hAnsi="Tahoma" w:cs="Tahoma"/>
          <w:sz w:val="24"/>
          <w:szCs w:val="24"/>
        </w:rPr>
        <w:t>territorio</w:t>
      </w:r>
      <w:r w:rsidRPr="00BD7BF9">
        <w:rPr>
          <w:rFonts w:ascii="Tahoma" w:eastAsia="Calibri" w:hAnsi="Tahoma" w:cs="Tahoma"/>
          <w:sz w:val="24"/>
          <w:szCs w:val="24"/>
        </w:rPr>
        <w:t xml:space="preserve"> del Departamento del valle del cauca a partir de las 22:00 horas del </w:t>
      </w:r>
      <w:r w:rsidR="004C2C18" w:rsidRPr="00BD7BF9">
        <w:rPr>
          <w:rFonts w:ascii="Tahoma" w:eastAsia="Calibri" w:hAnsi="Tahoma" w:cs="Tahoma"/>
          <w:sz w:val="24"/>
          <w:szCs w:val="24"/>
        </w:rPr>
        <w:t>día</w:t>
      </w:r>
      <w:r w:rsidRPr="00BD7BF9">
        <w:rPr>
          <w:rFonts w:ascii="Tahoma" w:eastAsia="Calibri" w:hAnsi="Tahoma" w:cs="Tahoma"/>
          <w:sz w:val="24"/>
          <w:szCs w:val="24"/>
        </w:rPr>
        <w:t xml:space="preserve"> viernes 20 de marzo del 2020 hasta las 04:00 horas del </w:t>
      </w:r>
      <w:r w:rsidR="004C2C18" w:rsidRPr="00BD7BF9">
        <w:rPr>
          <w:rFonts w:ascii="Tahoma" w:eastAsia="Calibri" w:hAnsi="Tahoma" w:cs="Tahoma"/>
          <w:sz w:val="24"/>
          <w:szCs w:val="24"/>
        </w:rPr>
        <w:t>día</w:t>
      </w:r>
      <w:r w:rsidRPr="00BD7BF9">
        <w:rPr>
          <w:rFonts w:ascii="Tahoma" w:eastAsia="Calibri" w:hAnsi="Tahoma" w:cs="Tahoma"/>
          <w:sz w:val="24"/>
          <w:szCs w:val="24"/>
        </w:rPr>
        <w:t xml:space="preserve"> martes 24 de marzo del 20120. </w:t>
      </w:r>
      <w:r w:rsidR="004C2C18" w:rsidRPr="00BD7BF9">
        <w:rPr>
          <w:rFonts w:ascii="Tahoma" w:eastAsia="Calibri" w:hAnsi="Tahoma" w:cs="Tahoma"/>
          <w:sz w:val="24"/>
          <w:szCs w:val="24"/>
        </w:rPr>
        <w:t>Así</w:t>
      </w:r>
      <w:r w:rsidRPr="00BD7BF9">
        <w:rPr>
          <w:rFonts w:ascii="Tahoma" w:eastAsia="Calibri" w:hAnsi="Tahoma" w:cs="Tahoma"/>
          <w:sz w:val="24"/>
          <w:szCs w:val="24"/>
        </w:rPr>
        <w:t xml:space="preserve"> mismo, se </w:t>
      </w:r>
      <w:r w:rsidR="004C2C18" w:rsidRPr="00BD7BF9">
        <w:rPr>
          <w:rFonts w:ascii="Tahoma" w:eastAsia="Calibri" w:hAnsi="Tahoma" w:cs="Tahoma"/>
          <w:sz w:val="24"/>
          <w:szCs w:val="24"/>
        </w:rPr>
        <w:t>prohibió</w:t>
      </w:r>
      <w:r w:rsidRPr="00BD7BF9">
        <w:rPr>
          <w:rFonts w:ascii="Tahoma" w:eastAsia="Calibri" w:hAnsi="Tahoma" w:cs="Tahoma"/>
          <w:sz w:val="24"/>
          <w:szCs w:val="24"/>
        </w:rPr>
        <w:t xml:space="preserve"> el expe</w:t>
      </w:r>
      <w:r w:rsidR="004C2C18" w:rsidRPr="00BD7BF9">
        <w:rPr>
          <w:rFonts w:ascii="Tahoma" w:eastAsia="Calibri" w:hAnsi="Tahoma" w:cs="Tahoma"/>
          <w:sz w:val="24"/>
          <w:szCs w:val="24"/>
        </w:rPr>
        <w:t>ndio</w:t>
      </w:r>
      <w:r w:rsidRPr="00BD7BF9">
        <w:rPr>
          <w:rFonts w:ascii="Tahoma" w:eastAsia="Calibri" w:hAnsi="Tahoma" w:cs="Tahoma"/>
          <w:sz w:val="24"/>
          <w:szCs w:val="24"/>
        </w:rPr>
        <w:t xml:space="preserve"> y/o consumo de bebidas embriagantes, en todo el </w:t>
      </w:r>
      <w:r w:rsidR="004C2C18" w:rsidRPr="00BD7BF9">
        <w:rPr>
          <w:rFonts w:ascii="Tahoma" w:eastAsia="Calibri" w:hAnsi="Tahoma" w:cs="Tahoma"/>
          <w:sz w:val="24"/>
          <w:szCs w:val="24"/>
        </w:rPr>
        <w:t>territorio</w:t>
      </w:r>
      <w:r w:rsidRPr="00BD7BF9">
        <w:rPr>
          <w:rFonts w:ascii="Tahoma" w:eastAsia="Calibri" w:hAnsi="Tahoma" w:cs="Tahoma"/>
          <w:sz w:val="24"/>
          <w:szCs w:val="24"/>
        </w:rPr>
        <w:t xml:space="preserve"> del departamento del valle del cauca, a partir de las 22:00 horas del </w:t>
      </w:r>
      <w:r w:rsidR="004C2C18" w:rsidRPr="00BD7BF9">
        <w:rPr>
          <w:rFonts w:ascii="Tahoma" w:eastAsia="Calibri" w:hAnsi="Tahoma" w:cs="Tahoma"/>
          <w:sz w:val="24"/>
          <w:szCs w:val="24"/>
        </w:rPr>
        <w:t>día</w:t>
      </w:r>
      <w:r w:rsidRPr="00BD7BF9">
        <w:rPr>
          <w:rFonts w:ascii="Tahoma" w:eastAsia="Calibri" w:hAnsi="Tahoma" w:cs="Tahoma"/>
          <w:sz w:val="24"/>
          <w:szCs w:val="24"/>
        </w:rPr>
        <w:t xml:space="preserve"> viernes 20 de marzo del 2020 hasta las 04:00 horas </w:t>
      </w:r>
      <w:r w:rsidR="004C2C18" w:rsidRPr="00BD7BF9">
        <w:rPr>
          <w:rFonts w:ascii="Tahoma" w:eastAsia="Calibri" w:hAnsi="Tahoma" w:cs="Tahoma"/>
          <w:sz w:val="24"/>
          <w:szCs w:val="24"/>
        </w:rPr>
        <w:t>del</w:t>
      </w:r>
      <w:r w:rsidRPr="00BD7BF9">
        <w:rPr>
          <w:rFonts w:ascii="Tahoma" w:eastAsia="Calibri" w:hAnsi="Tahoma" w:cs="Tahoma"/>
          <w:sz w:val="24"/>
          <w:szCs w:val="24"/>
        </w:rPr>
        <w:t xml:space="preserve"> </w:t>
      </w:r>
      <w:r w:rsidR="004C2C18" w:rsidRPr="00BD7BF9">
        <w:rPr>
          <w:rFonts w:ascii="Tahoma" w:eastAsia="Calibri" w:hAnsi="Tahoma" w:cs="Tahoma"/>
          <w:sz w:val="24"/>
          <w:szCs w:val="24"/>
        </w:rPr>
        <w:t>día</w:t>
      </w:r>
      <w:r w:rsidRPr="00BD7BF9">
        <w:rPr>
          <w:rFonts w:ascii="Tahoma" w:eastAsia="Calibri" w:hAnsi="Tahoma" w:cs="Tahoma"/>
          <w:sz w:val="24"/>
          <w:szCs w:val="24"/>
        </w:rPr>
        <w:t xml:space="preserve"> martes 24 de marzo del 2020.</w:t>
      </w:r>
    </w:p>
    <w:p w14:paraId="41F5CDF3" w14:textId="0DEAC0A4" w:rsidR="00351DAE" w:rsidRPr="00BD7BF9" w:rsidRDefault="00351DAE" w:rsidP="00BD7BF9">
      <w:pPr>
        <w:spacing w:line="276" w:lineRule="auto"/>
        <w:ind w:right="38"/>
        <w:jc w:val="both"/>
        <w:rPr>
          <w:rFonts w:ascii="Tahoma" w:eastAsia="Calibri" w:hAnsi="Tahoma" w:cs="Tahoma"/>
          <w:sz w:val="24"/>
          <w:szCs w:val="24"/>
        </w:rPr>
      </w:pPr>
    </w:p>
    <w:p w14:paraId="01ED137F" w14:textId="0D4FFEA1" w:rsidR="00351DAE" w:rsidRPr="00BD7BF9" w:rsidRDefault="00351DAE"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en </w:t>
      </w:r>
      <w:r w:rsidR="004C2C18" w:rsidRPr="00BD7BF9">
        <w:rPr>
          <w:rFonts w:ascii="Tahoma" w:eastAsia="Calibri" w:hAnsi="Tahoma" w:cs="Tahoma"/>
          <w:sz w:val="24"/>
          <w:szCs w:val="24"/>
        </w:rPr>
        <w:t>alocución</w:t>
      </w:r>
      <w:r w:rsidRPr="00BD7BF9">
        <w:rPr>
          <w:rFonts w:ascii="Tahoma" w:eastAsia="Calibri" w:hAnsi="Tahoma" w:cs="Tahoma"/>
          <w:sz w:val="24"/>
          <w:szCs w:val="24"/>
        </w:rPr>
        <w:t xml:space="preserve"> televisada al país en la noche del viernes 20 de marzo del 2020, el presidente de la </w:t>
      </w:r>
      <w:r w:rsidR="004C2C18" w:rsidRPr="00BD7BF9">
        <w:rPr>
          <w:rFonts w:ascii="Tahoma" w:eastAsia="Calibri" w:hAnsi="Tahoma" w:cs="Tahoma"/>
          <w:sz w:val="24"/>
          <w:szCs w:val="24"/>
        </w:rPr>
        <w:t>república</w:t>
      </w:r>
      <w:r w:rsidRPr="00BD7BF9">
        <w:rPr>
          <w:rFonts w:ascii="Tahoma" w:eastAsia="Calibri" w:hAnsi="Tahoma" w:cs="Tahoma"/>
          <w:sz w:val="24"/>
          <w:szCs w:val="24"/>
        </w:rPr>
        <w:t xml:space="preserve"> anuncio el aislamiento preventivo obligatorio, en todo el país a partir del próximo martes 24 de marzo, a las 23:59 horas hasta el </w:t>
      </w:r>
      <w:r w:rsidR="004C2C18" w:rsidRPr="00BD7BF9">
        <w:rPr>
          <w:rFonts w:ascii="Tahoma" w:eastAsia="Calibri" w:hAnsi="Tahoma" w:cs="Tahoma"/>
          <w:sz w:val="24"/>
          <w:szCs w:val="24"/>
        </w:rPr>
        <w:t>día</w:t>
      </w:r>
      <w:r w:rsidRPr="00BD7BF9">
        <w:rPr>
          <w:rFonts w:ascii="Tahoma" w:eastAsia="Calibri" w:hAnsi="Tahoma" w:cs="Tahoma"/>
          <w:sz w:val="24"/>
          <w:szCs w:val="24"/>
        </w:rPr>
        <w:t xml:space="preserve"> 13 de abril a las 00:00 horas </w:t>
      </w:r>
      <w:r w:rsidR="004C2C18" w:rsidRPr="00BD7BF9">
        <w:rPr>
          <w:rFonts w:ascii="Tahoma" w:eastAsia="Calibri" w:hAnsi="Tahoma" w:cs="Tahoma"/>
          <w:sz w:val="24"/>
          <w:szCs w:val="24"/>
        </w:rPr>
        <w:t>explicando</w:t>
      </w:r>
      <w:r w:rsidRPr="00BD7BF9">
        <w:rPr>
          <w:rFonts w:ascii="Tahoma" w:eastAsia="Calibri" w:hAnsi="Tahoma" w:cs="Tahoma"/>
          <w:sz w:val="24"/>
          <w:szCs w:val="24"/>
        </w:rPr>
        <w:t xml:space="preserve"> para tal efecto que las medidas de aislamiento preventivo obligatorio en todo el territorio nacional” Busca que como sociedad nos protejamos, garantizando el abastecimiento de alimentos, el acceso a los medicamentos, la adecuada prestación de los servicios públicos esenciales, </w:t>
      </w:r>
      <w:r w:rsidR="004C2C18" w:rsidRPr="00BD7BF9">
        <w:rPr>
          <w:rFonts w:ascii="Tahoma" w:eastAsia="Calibri" w:hAnsi="Tahoma" w:cs="Tahoma"/>
          <w:sz w:val="24"/>
          <w:szCs w:val="24"/>
        </w:rPr>
        <w:t>así</w:t>
      </w:r>
      <w:r w:rsidRPr="00BD7BF9">
        <w:rPr>
          <w:rFonts w:ascii="Tahoma" w:eastAsia="Calibri" w:hAnsi="Tahoma" w:cs="Tahoma"/>
          <w:sz w:val="24"/>
          <w:szCs w:val="24"/>
        </w:rPr>
        <w:t xml:space="preserve"> como aquellos indispensables para el funcionamiento de la sociedad.”</w:t>
      </w:r>
    </w:p>
    <w:p w14:paraId="3A0DA7EE" w14:textId="38F03332" w:rsidR="00351DAE" w:rsidRPr="00BD7BF9" w:rsidRDefault="00351DAE" w:rsidP="00BD7BF9">
      <w:pPr>
        <w:spacing w:line="276" w:lineRule="auto"/>
        <w:ind w:right="38"/>
        <w:jc w:val="both"/>
        <w:rPr>
          <w:rFonts w:ascii="Tahoma" w:eastAsia="Calibri" w:hAnsi="Tahoma" w:cs="Tahoma"/>
          <w:sz w:val="24"/>
          <w:szCs w:val="24"/>
        </w:rPr>
      </w:pPr>
    </w:p>
    <w:p w14:paraId="71E8E7EB" w14:textId="35E02E2C" w:rsidR="00351DAE" w:rsidRPr="00BD7BF9" w:rsidRDefault="00351DAE"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lastRenderedPageBreak/>
        <w:t xml:space="preserve">Que el </w:t>
      </w:r>
      <w:r w:rsidR="004C2C18" w:rsidRPr="00BD7BF9">
        <w:rPr>
          <w:rFonts w:ascii="Tahoma" w:eastAsia="Calibri" w:hAnsi="Tahoma" w:cs="Tahoma"/>
          <w:sz w:val="24"/>
          <w:szCs w:val="24"/>
        </w:rPr>
        <w:t>día</w:t>
      </w:r>
      <w:r w:rsidRPr="00BD7BF9">
        <w:rPr>
          <w:rFonts w:ascii="Tahoma" w:eastAsia="Calibri" w:hAnsi="Tahoma" w:cs="Tahoma"/>
          <w:sz w:val="24"/>
          <w:szCs w:val="24"/>
        </w:rPr>
        <w:t xml:space="preserve"> 22 de Marzo del 2020 mediante el Decreto </w:t>
      </w:r>
      <w:r w:rsidR="004C2C18" w:rsidRPr="00BD7BF9">
        <w:rPr>
          <w:rFonts w:ascii="Tahoma" w:eastAsia="Calibri" w:hAnsi="Tahoma" w:cs="Tahoma"/>
          <w:sz w:val="24"/>
          <w:szCs w:val="24"/>
        </w:rPr>
        <w:t>N.º</w:t>
      </w:r>
      <w:r w:rsidRPr="00BD7BF9">
        <w:rPr>
          <w:rFonts w:ascii="Tahoma" w:eastAsia="Calibri" w:hAnsi="Tahoma" w:cs="Tahoma"/>
          <w:sz w:val="24"/>
          <w:szCs w:val="24"/>
        </w:rPr>
        <w:t xml:space="preserve"> 1-3-0704</w:t>
      </w:r>
      <w:r w:rsidR="00522A0F" w:rsidRPr="00BD7BF9">
        <w:rPr>
          <w:rFonts w:ascii="Tahoma" w:eastAsia="Calibri" w:hAnsi="Tahoma" w:cs="Tahoma"/>
          <w:sz w:val="24"/>
          <w:szCs w:val="24"/>
        </w:rPr>
        <w:t xml:space="preserve">, la gobernadora del valle del cauca, </w:t>
      </w:r>
      <w:r w:rsidRPr="00BD7BF9">
        <w:rPr>
          <w:rFonts w:ascii="Tahoma" w:eastAsia="Calibri" w:hAnsi="Tahoma" w:cs="Tahoma"/>
          <w:sz w:val="24"/>
          <w:szCs w:val="24"/>
        </w:rPr>
        <w:t xml:space="preserve">frente a la propagación exponencial de la </w:t>
      </w:r>
      <w:r w:rsidR="004C2C18" w:rsidRPr="00BD7BF9">
        <w:rPr>
          <w:rFonts w:ascii="Tahoma" w:eastAsia="Calibri" w:hAnsi="Tahoma" w:cs="Tahoma"/>
          <w:sz w:val="24"/>
          <w:szCs w:val="24"/>
        </w:rPr>
        <w:t>epidemia</w:t>
      </w:r>
      <w:r w:rsidRPr="00BD7BF9">
        <w:rPr>
          <w:rFonts w:ascii="Tahoma" w:eastAsia="Calibri" w:hAnsi="Tahoma" w:cs="Tahoma"/>
          <w:sz w:val="24"/>
          <w:szCs w:val="24"/>
        </w:rPr>
        <w:t xml:space="preserve"> COVID-19, </w:t>
      </w:r>
      <w:r w:rsidR="00522A0F" w:rsidRPr="00BD7BF9">
        <w:rPr>
          <w:rFonts w:ascii="Tahoma" w:eastAsia="Calibri" w:hAnsi="Tahoma" w:cs="Tahoma"/>
          <w:sz w:val="24"/>
          <w:szCs w:val="24"/>
        </w:rPr>
        <w:t xml:space="preserve">decreto prorrogar el </w:t>
      </w:r>
      <w:r w:rsidRPr="00BD7BF9">
        <w:rPr>
          <w:rFonts w:ascii="Tahoma" w:eastAsia="Calibri" w:hAnsi="Tahoma" w:cs="Tahoma"/>
          <w:sz w:val="24"/>
          <w:szCs w:val="24"/>
        </w:rPr>
        <w:t xml:space="preserve"> plazo de las medidas dispuestas en el Decreto Departamental</w:t>
      </w:r>
      <w:r w:rsidR="00522A0F" w:rsidRPr="00BD7BF9">
        <w:rPr>
          <w:rFonts w:ascii="Tahoma" w:eastAsia="Calibri" w:hAnsi="Tahoma" w:cs="Tahoma"/>
          <w:sz w:val="24"/>
          <w:szCs w:val="24"/>
        </w:rPr>
        <w:t xml:space="preserve"> </w:t>
      </w:r>
      <w:r w:rsidR="004C2C18" w:rsidRPr="00BD7BF9">
        <w:rPr>
          <w:rFonts w:ascii="Tahoma" w:eastAsia="Calibri" w:hAnsi="Tahoma" w:cs="Tahoma"/>
          <w:sz w:val="24"/>
          <w:szCs w:val="24"/>
        </w:rPr>
        <w:t>N.º</w:t>
      </w:r>
      <w:r w:rsidR="00522A0F" w:rsidRPr="00BD7BF9">
        <w:rPr>
          <w:rFonts w:ascii="Tahoma" w:eastAsia="Calibri" w:hAnsi="Tahoma" w:cs="Tahoma"/>
          <w:sz w:val="24"/>
          <w:szCs w:val="24"/>
        </w:rPr>
        <w:t xml:space="preserve"> 1-3-0691 del 18 de marzo del 2020, para que tuviera continuidad y armonía con el aislamiento preventivo obligatorio en todo el territorio nacional que inicia a partir del próximo martes 24 de marzo a las 23:59 Horas, con el fin de continuar con la prevención, contención y control de la propagación del COVID-19, mitigando sus efectos y garantizando el acceso y abastecimiento de bienes y servicios de primera </w:t>
      </w:r>
      <w:r w:rsidR="004C2C18" w:rsidRPr="00BD7BF9">
        <w:rPr>
          <w:rFonts w:ascii="Tahoma" w:eastAsia="Calibri" w:hAnsi="Tahoma" w:cs="Tahoma"/>
          <w:sz w:val="24"/>
          <w:szCs w:val="24"/>
        </w:rPr>
        <w:t>necesidad</w:t>
      </w:r>
      <w:r w:rsidR="00522A0F" w:rsidRPr="00BD7BF9">
        <w:rPr>
          <w:rFonts w:ascii="Tahoma" w:eastAsia="Calibri" w:hAnsi="Tahoma" w:cs="Tahoma"/>
          <w:sz w:val="24"/>
          <w:szCs w:val="24"/>
        </w:rPr>
        <w:t xml:space="preserve">, alimentos y medicamentos, </w:t>
      </w:r>
      <w:r w:rsidR="004C2C18" w:rsidRPr="00BD7BF9">
        <w:rPr>
          <w:rFonts w:ascii="Tahoma" w:eastAsia="Calibri" w:hAnsi="Tahoma" w:cs="Tahoma"/>
          <w:sz w:val="24"/>
          <w:szCs w:val="24"/>
        </w:rPr>
        <w:t>así</w:t>
      </w:r>
      <w:r w:rsidR="00522A0F" w:rsidRPr="00BD7BF9">
        <w:rPr>
          <w:rFonts w:ascii="Tahoma" w:eastAsia="Calibri" w:hAnsi="Tahoma" w:cs="Tahoma"/>
          <w:sz w:val="24"/>
          <w:szCs w:val="24"/>
        </w:rPr>
        <w:t xml:space="preserve"> como la a</w:t>
      </w:r>
      <w:r w:rsidR="004C2C18" w:rsidRPr="00BD7BF9">
        <w:rPr>
          <w:rFonts w:ascii="Tahoma" w:eastAsia="Calibri" w:hAnsi="Tahoma" w:cs="Tahoma"/>
          <w:sz w:val="24"/>
          <w:szCs w:val="24"/>
        </w:rPr>
        <w:t>decuada</w:t>
      </w:r>
      <w:r w:rsidR="00522A0F" w:rsidRPr="00BD7BF9">
        <w:rPr>
          <w:rFonts w:ascii="Tahoma" w:eastAsia="Calibri" w:hAnsi="Tahoma" w:cs="Tahoma"/>
          <w:sz w:val="24"/>
          <w:szCs w:val="24"/>
        </w:rPr>
        <w:t xml:space="preserve"> prestación de los servicios públicos esenciales y de aquellos indispensables para el funcionamiento de la sociedad. en idéntico sentido se requiere modificar el </w:t>
      </w:r>
      <w:r w:rsidR="004C2C18" w:rsidRPr="00BD7BF9">
        <w:rPr>
          <w:rFonts w:ascii="Tahoma" w:eastAsia="Calibri" w:hAnsi="Tahoma" w:cs="Tahoma"/>
          <w:sz w:val="24"/>
          <w:szCs w:val="24"/>
        </w:rPr>
        <w:t>plazo</w:t>
      </w:r>
      <w:r w:rsidR="00522A0F" w:rsidRPr="00BD7BF9">
        <w:rPr>
          <w:rFonts w:ascii="Tahoma" w:eastAsia="Calibri" w:hAnsi="Tahoma" w:cs="Tahoma"/>
          <w:sz w:val="24"/>
          <w:szCs w:val="24"/>
        </w:rPr>
        <w:t xml:space="preserve"> del consumo de bebidas </w:t>
      </w:r>
      <w:r w:rsidR="004C2C18" w:rsidRPr="00BD7BF9">
        <w:rPr>
          <w:rFonts w:ascii="Tahoma" w:eastAsia="Calibri" w:hAnsi="Tahoma" w:cs="Tahoma"/>
          <w:sz w:val="24"/>
          <w:szCs w:val="24"/>
        </w:rPr>
        <w:t>embriagantes</w:t>
      </w:r>
      <w:r w:rsidR="00522A0F" w:rsidRPr="00BD7BF9">
        <w:rPr>
          <w:rFonts w:ascii="Tahoma" w:eastAsia="Calibri" w:hAnsi="Tahoma" w:cs="Tahoma"/>
          <w:sz w:val="24"/>
          <w:szCs w:val="24"/>
        </w:rPr>
        <w:t xml:space="preserve"> en espacios </w:t>
      </w:r>
      <w:r w:rsidR="004C2C18" w:rsidRPr="00BD7BF9">
        <w:rPr>
          <w:rFonts w:ascii="Tahoma" w:eastAsia="Calibri" w:hAnsi="Tahoma" w:cs="Tahoma"/>
          <w:sz w:val="24"/>
          <w:szCs w:val="24"/>
        </w:rPr>
        <w:t>abiertos</w:t>
      </w:r>
      <w:r w:rsidR="00522A0F" w:rsidRPr="00BD7BF9">
        <w:rPr>
          <w:rFonts w:ascii="Tahoma" w:eastAsia="Calibri" w:hAnsi="Tahoma" w:cs="Tahoma"/>
          <w:sz w:val="24"/>
          <w:szCs w:val="24"/>
        </w:rPr>
        <w:t xml:space="preserve"> y </w:t>
      </w:r>
      <w:r w:rsidR="004C2C18" w:rsidRPr="00BD7BF9">
        <w:rPr>
          <w:rFonts w:ascii="Tahoma" w:eastAsia="Calibri" w:hAnsi="Tahoma" w:cs="Tahoma"/>
          <w:sz w:val="24"/>
          <w:szCs w:val="24"/>
        </w:rPr>
        <w:t>establecientes</w:t>
      </w:r>
      <w:r w:rsidR="00522A0F" w:rsidRPr="00BD7BF9">
        <w:rPr>
          <w:rFonts w:ascii="Tahoma" w:eastAsia="Calibri" w:hAnsi="Tahoma" w:cs="Tahoma"/>
          <w:sz w:val="24"/>
          <w:szCs w:val="24"/>
        </w:rPr>
        <w:t xml:space="preserve"> de comercio durante el </w:t>
      </w:r>
      <w:r w:rsidR="00E83901" w:rsidRPr="00BD7BF9">
        <w:rPr>
          <w:rFonts w:ascii="Tahoma" w:eastAsia="Calibri" w:hAnsi="Tahoma" w:cs="Tahoma"/>
          <w:sz w:val="24"/>
          <w:szCs w:val="24"/>
        </w:rPr>
        <w:t>término</w:t>
      </w:r>
      <w:r w:rsidR="00522A0F" w:rsidRPr="00BD7BF9">
        <w:rPr>
          <w:rFonts w:ascii="Tahoma" w:eastAsia="Calibri" w:hAnsi="Tahoma" w:cs="Tahoma"/>
          <w:sz w:val="24"/>
          <w:szCs w:val="24"/>
        </w:rPr>
        <w:t xml:space="preserve"> del aislamiento preventivo obligatorio en el territorio nacional.</w:t>
      </w:r>
    </w:p>
    <w:p w14:paraId="5845FF0C" w14:textId="77777777" w:rsidR="004C2C18" w:rsidRPr="00BD7BF9" w:rsidRDefault="004C2C18" w:rsidP="00BD7BF9">
      <w:pPr>
        <w:spacing w:line="276" w:lineRule="auto"/>
        <w:ind w:right="38"/>
        <w:jc w:val="both"/>
        <w:rPr>
          <w:rFonts w:ascii="Tahoma" w:eastAsia="Calibri" w:hAnsi="Tahoma" w:cs="Tahoma"/>
          <w:sz w:val="24"/>
          <w:szCs w:val="24"/>
        </w:rPr>
      </w:pPr>
    </w:p>
    <w:p w14:paraId="43B64AD8" w14:textId="0FFFCCFB" w:rsidR="00522A0F" w:rsidRPr="00BD7BF9" w:rsidRDefault="004C2C18"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Q</w:t>
      </w:r>
      <w:r w:rsidR="00522A0F" w:rsidRPr="00BD7BF9">
        <w:rPr>
          <w:rFonts w:ascii="Tahoma" w:eastAsia="Calibri" w:hAnsi="Tahoma" w:cs="Tahoma"/>
          <w:sz w:val="24"/>
          <w:szCs w:val="24"/>
        </w:rPr>
        <w:t>ue las presentes medidas transitorias de policía para el territorio del departamento del valle del ca</w:t>
      </w:r>
      <w:r w:rsidRPr="00BD7BF9">
        <w:rPr>
          <w:rFonts w:ascii="Tahoma" w:eastAsia="Calibri" w:hAnsi="Tahoma" w:cs="Tahoma"/>
          <w:sz w:val="24"/>
          <w:szCs w:val="24"/>
        </w:rPr>
        <w:t>uca</w:t>
      </w:r>
      <w:r w:rsidR="00522A0F" w:rsidRPr="00BD7BF9">
        <w:rPr>
          <w:rFonts w:ascii="Tahoma" w:eastAsia="Calibri" w:hAnsi="Tahoma" w:cs="Tahoma"/>
          <w:sz w:val="24"/>
          <w:szCs w:val="24"/>
        </w:rPr>
        <w:t xml:space="preserve"> fueron coordinadas y en están en concordancia con las instrucciones </w:t>
      </w:r>
      <w:r w:rsidRPr="00BD7BF9">
        <w:rPr>
          <w:rFonts w:ascii="Tahoma" w:eastAsia="Calibri" w:hAnsi="Tahoma" w:cs="Tahoma"/>
          <w:sz w:val="24"/>
          <w:szCs w:val="24"/>
        </w:rPr>
        <w:t>dadas</w:t>
      </w:r>
      <w:r w:rsidR="00522A0F" w:rsidRPr="00BD7BF9">
        <w:rPr>
          <w:rFonts w:ascii="Tahoma" w:eastAsia="Calibri" w:hAnsi="Tahoma" w:cs="Tahoma"/>
          <w:sz w:val="24"/>
          <w:szCs w:val="24"/>
        </w:rPr>
        <w:t xml:space="preserve"> por el </w:t>
      </w:r>
      <w:r w:rsidR="00E83901" w:rsidRPr="00BD7BF9">
        <w:rPr>
          <w:rFonts w:ascii="Tahoma" w:eastAsia="Calibri" w:hAnsi="Tahoma" w:cs="Tahoma"/>
          <w:sz w:val="24"/>
          <w:szCs w:val="24"/>
        </w:rPr>
        <w:t>presidente</w:t>
      </w:r>
      <w:r w:rsidR="00522A0F" w:rsidRPr="00BD7BF9">
        <w:rPr>
          <w:rFonts w:ascii="Tahoma" w:eastAsia="Calibri" w:hAnsi="Tahoma" w:cs="Tahoma"/>
          <w:sz w:val="24"/>
          <w:szCs w:val="24"/>
        </w:rPr>
        <w:t xml:space="preserve"> de la </w:t>
      </w:r>
      <w:r w:rsidRPr="00BD7BF9">
        <w:rPr>
          <w:rFonts w:ascii="Tahoma" w:eastAsia="Calibri" w:hAnsi="Tahoma" w:cs="Tahoma"/>
          <w:sz w:val="24"/>
          <w:szCs w:val="24"/>
        </w:rPr>
        <w:t>República</w:t>
      </w:r>
      <w:r w:rsidR="00522A0F" w:rsidRPr="00BD7BF9">
        <w:rPr>
          <w:rFonts w:ascii="Tahoma" w:eastAsia="Calibri" w:hAnsi="Tahoma" w:cs="Tahoma"/>
          <w:sz w:val="24"/>
          <w:szCs w:val="24"/>
        </w:rPr>
        <w:t xml:space="preserve">. </w:t>
      </w:r>
    </w:p>
    <w:p w14:paraId="2985BBB7" w14:textId="69C111BE" w:rsidR="00522A0F" w:rsidRPr="00BD7BF9" w:rsidRDefault="00522A0F" w:rsidP="00BD7BF9">
      <w:pPr>
        <w:spacing w:line="276" w:lineRule="auto"/>
        <w:ind w:right="38"/>
        <w:jc w:val="both"/>
        <w:rPr>
          <w:rFonts w:ascii="Tahoma" w:eastAsia="Calibri" w:hAnsi="Tahoma" w:cs="Tahoma"/>
          <w:sz w:val="24"/>
          <w:szCs w:val="24"/>
        </w:rPr>
      </w:pPr>
    </w:p>
    <w:p w14:paraId="2ED2A8B3" w14:textId="6145C23C" w:rsidR="00522A0F" w:rsidRPr="00BD7BF9" w:rsidRDefault="00522A0F"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adicional a lo anterior, se requiere ampliar las </w:t>
      </w:r>
      <w:r w:rsidR="004C2C18" w:rsidRPr="00BD7BF9">
        <w:rPr>
          <w:rFonts w:ascii="Tahoma" w:eastAsia="Calibri" w:hAnsi="Tahoma" w:cs="Tahoma"/>
          <w:sz w:val="24"/>
          <w:szCs w:val="24"/>
        </w:rPr>
        <w:t>excepciones</w:t>
      </w:r>
      <w:r w:rsidRPr="00BD7BF9">
        <w:rPr>
          <w:rFonts w:ascii="Tahoma" w:eastAsia="Calibri" w:hAnsi="Tahoma" w:cs="Tahoma"/>
          <w:sz w:val="24"/>
          <w:szCs w:val="24"/>
        </w:rPr>
        <w:t xml:space="preserve"> al toque de queda decretado, en lo relativo al abastecimiento y </w:t>
      </w:r>
      <w:r w:rsidR="004C2C18" w:rsidRPr="00BD7BF9">
        <w:rPr>
          <w:rFonts w:ascii="Tahoma" w:eastAsia="Calibri" w:hAnsi="Tahoma" w:cs="Tahoma"/>
          <w:sz w:val="24"/>
          <w:szCs w:val="24"/>
        </w:rPr>
        <w:t>adquisición</w:t>
      </w:r>
      <w:r w:rsidRPr="00BD7BF9">
        <w:rPr>
          <w:rFonts w:ascii="Tahoma" w:eastAsia="Calibri" w:hAnsi="Tahoma" w:cs="Tahoma"/>
          <w:sz w:val="24"/>
          <w:szCs w:val="24"/>
        </w:rPr>
        <w:t xml:space="preserve"> de alimentos, productos farmacéuticos, de salud y de primera necesidad, </w:t>
      </w:r>
      <w:r w:rsidR="004C2C18" w:rsidRPr="00BD7BF9">
        <w:rPr>
          <w:rFonts w:ascii="Tahoma" w:eastAsia="Calibri" w:hAnsi="Tahoma" w:cs="Tahoma"/>
          <w:sz w:val="24"/>
          <w:szCs w:val="24"/>
        </w:rPr>
        <w:t>así</w:t>
      </w:r>
      <w:r w:rsidRPr="00BD7BF9">
        <w:rPr>
          <w:rFonts w:ascii="Tahoma" w:eastAsia="Calibri" w:hAnsi="Tahoma" w:cs="Tahoma"/>
          <w:sz w:val="24"/>
          <w:szCs w:val="24"/>
        </w:rPr>
        <w:t xml:space="preserve"> como la atención de las mascotas o animales de compañía.</w:t>
      </w:r>
    </w:p>
    <w:p w14:paraId="5344AF1A" w14:textId="77777777" w:rsidR="00CC4B92" w:rsidRPr="00BD7BF9" w:rsidRDefault="00CC4B92" w:rsidP="00BD7BF9">
      <w:pPr>
        <w:spacing w:line="276" w:lineRule="auto"/>
        <w:ind w:right="38"/>
        <w:jc w:val="both"/>
        <w:rPr>
          <w:rFonts w:ascii="Tahoma" w:eastAsia="Calibri" w:hAnsi="Tahoma" w:cs="Tahoma"/>
          <w:sz w:val="24"/>
          <w:szCs w:val="24"/>
          <w:lang w:val="es-CO"/>
        </w:rPr>
      </w:pPr>
      <w:r w:rsidRPr="00BD7BF9">
        <w:rPr>
          <w:rFonts w:ascii="Tahoma" w:eastAsia="Calibri" w:hAnsi="Tahoma" w:cs="Tahoma"/>
          <w:sz w:val="24"/>
          <w:szCs w:val="24"/>
          <w:lang w:val="es-CO"/>
        </w:rPr>
        <w:t xml:space="preserve">Que el Ministerio del Interior mediante Decretos Presidenciales N.º 457 del 22 de </w:t>
      </w:r>
      <w:proofErr w:type="gramStart"/>
      <w:r w:rsidRPr="00BD7BF9">
        <w:rPr>
          <w:rFonts w:ascii="Tahoma" w:eastAsia="Calibri" w:hAnsi="Tahoma" w:cs="Tahoma"/>
          <w:sz w:val="24"/>
          <w:szCs w:val="24"/>
          <w:lang w:val="es-CO"/>
        </w:rPr>
        <w:t>Marzo</w:t>
      </w:r>
      <w:proofErr w:type="gramEnd"/>
      <w:r w:rsidRPr="00BD7BF9">
        <w:rPr>
          <w:rFonts w:ascii="Tahoma" w:eastAsia="Calibri" w:hAnsi="Tahoma" w:cs="Tahoma"/>
          <w:sz w:val="24"/>
          <w:szCs w:val="24"/>
          <w:lang w:val="es-CO"/>
        </w:rPr>
        <w:t xml:space="preserve"> del 2020 y N.º 531 del 8 de Abril del 2020 impartió instrucciones en virtud de la emergencia sanitaria generada por la pandemia del COVID-19 y el mantenimiento del Orden Público.</w:t>
      </w:r>
    </w:p>
    <w:p w14:paraId="0CFE6578" w14:textId="77777777" w:rsidR="00CC4B92" w:rsidRPr="00BD7BF9" w:rsidRDefault="00CC4B92" w:rsidP="00BD7BF9">
      <w:pPr>
        <w:spacing w:line="276" w:lineRule="auto"/>
        <w:ind w:right="38"/>
        <w:jc w:val="both"/>
        <w:rPr>
          <w:rFonts w:ascii="Tahoma" w:eastAsia="Calibri" w:hAnsi="Tahoma" w:cs="Tahoma"/>
          <w:sz w:val="24"/>
          <w:szCs w:val="24"/>
          <w:lang w:val="es-CO"/>
        </w:rPr>
      </w:pPr>
    </w:p>
    <w:p w14:paraId="16876B16" w14:textId="29FB24B5" w:rsidR="00CC4B92" w:rsidRPr="00BD7BF9" w:rsidRDefault="00CC4B92" w:rsidP="00BD7BF9">
      <w:pPr>
        <w:spacing w:line="276" w:lineRule="auto"/>
        <w:ind w:right="38"/>
        <w:jc w:val="both"/>
        <w:rPr>
          <w:rFonts w:ascii="Tahoma" w:eastAsia="Calibri" w:hAnsi="Tahoma" w:cs="Tahoma"/>
          <w:sz w:val="24"/>
          <w:szCs w:val="24"/>
          <w:lang w:val="es-CO"/>
        </w:rPr>
      </w:pPr>
      <w:r w:rsidRPr="00BD7BF9">
        <w:rPr>
          <w:rFonts w:ascii="Tahoma" w:eastAsia="Calibri" w:hAnsi="Tahoma" w:cs="Tahoma"/>
          <w:sz w:val="24"/>
          <w:szCs w:val="24"/>
          <w:lang w:val="es-CO"/>
        </w:rPr>
        <w:t xml:space="preserve">Que de conformidad con los anteriores referentes constitucionales y legales, corresponde a las autoridades de Policía del municipio proteger la vida, honra y bienes entre otros de los </w:t>
      </w:r>
      <w:r w:rsidR="00793C40" w:rsidRPr="00BD7BF9">
        <w:rPr>
          <w:rFonts w:ascii="Tahoma" w:eastAsia="Calibri" w:hAnsi="Tahoma" w:cs="Tahoma"/>
          <w:sz w:val="24"/>
          <w:szCs w:val="24"/>
          <w:lang w:val="es-CO"/>
        </w:rPr>
        <w:t>ciudadananos</w:t>
      </w:r>
      <w:r w:rsidRPr="00BD7BF9">
        <w:rPr>
          <w:rFonts w:ascii="Tahoma" w:eastAsia="Calibri" w:hAnsi="Tahoma" w:cs="Tahoma"/>
          <w:sz w:val="24"/>
          <w:szCs w:val="24"/>
          <w:lang w:val="es-CO"/>
        </w:rPr>
        <w:t xml:space="preserve"> y residentes del mismo, e implementar las acciones conducentes a garantizar la tranquilidad, la convivencia pacífica y ordenada de los habitantes, el </w:t>
      </w:r>
      <w:r w:rsidRPr="00BD7BF9">
        <w:rPr>
          <w:rFonts w:ascii="Tahoma" w:eastAsia="Calibri" w:hAnsi="Tahoma" w:cs="Tahoma"/>
          <w:sz w:val="24"/>
          <w:szCs w:val="24"/>
          <w:lang w:val="es-CO"/>
        </w:rPr>
        <w:lastRenderedPageBreak/>
        <w:t xml:space="preserve">bienestar, la salubridad y la seguridad pública, tomando  las medidas necesarias para brindar la protección de los derechos sociales, políticos e individuales. </w:t>
      </w:r>
    </w:p>
    <w:p w14:paraId="6423F133" w14:textId="77777777" w:rsidR="00CC4B92" w:rsidRPr="00BD7BF9" w:rsidRDefault="00CC4B92" w:rsidP="00BD7BF9">
      <w:pPr>
        <w:spacing w:line="276" w:lineRule="auto"/>
        <w:ind w:right="38"/>
        <w:jc w:val="both"/>
        <w:rPr>
          <w:rFonts w:ascii="Tahoma" w:eastAsia="Calibri" w:hAnsi="Tahoma" w:cs="Tahoma"/>
          <w:sz w:val="24"/>
          <w:szCs w:val="24"/>
          <w:lang w:val="es-CO"/>
        </w:rPr>
      </w:pPr>
    </w:p>
    <w:p w14:paraId="51E912EF" w14:textId="0E9A3CBF" w:rsidR="00CC4B92" w:rsidRPr="00BD7BF9" w:rsidRDefault="00CC4B92"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lang w:val="es-CO"/>
        </w:rPr>
        <w:t xml:space="preserve">Que los mandatos constitucionales y legales son de obligatorio cumplimiento por parte de las personas naturales o jurídicas que habiten o tengan su domicilio en el territorio nacional. Que es deber de la primera autoridad del municipio ejercer inspección, control y vigilancia a los establecimientos de comercio abiertos al </w:t>
      </w:r>
      <w:r w:rsidR="00DF522F" w:rsidRPr="00BD7BF9">
        <w:rPr>
          <w:rFonts w:ascii="Tahoma" w:eastAsia="Calibri" w:hAnsi="Tahoma" w:cs="Tahoma"/>
          <w:sz w:val="24"/>
          <w:szCs w:val="24"/>
          <w:lang w:val="es-CO"/>
        </w:rPr>
        <w:t>público</w:t>
      </w:r>
      <w:r w:rsidRPr="00BD7BF9">
        <w:rPr>
          <w:rFonts w:ascii="Tahoma" w:eastAsia="Calibri" w:hAnsi="Tahoma" w:cs="Tahoma"/>
          <w:sz w:val="24"/>
          <w:szCs w:val="24"/>
          <w:lang w:val="es-CO"/>
        </w:rPr>
        <w:t xml:space="preserve"> para así preservar y garantizar el efectivo y oportuno control de la convivencia </w:t>
      </w:r>
      <w:r w:rsidR="00DF522F" w:rsidRPr="00BD7BF9">
        <w:rPr>
          <w:rFonts w:ascii="Tahoma" w:eastAsia="Calibri" w:hAnsi="Tahoma" w:cs="Tahoma"/>
          <w:sz w:val="24"/>
          <w:szCs w:val="24"/>
          <w:lang w:val="es-CO"/>
        </w:rPr>
        <w:t>pacífica</w:t>
      </w:r>
      <w:r w:rsidRPr="00BD7BF9">
        <w:rPr>
          <w:rFonts w:ascii="Tahoma" w:eastAsia="Calibri" w:hAnsi="Tahoma" w:cs="Tahoma"/>
          <w:sz w:val="24"/>
          <w:szCs w:val="24"/>
          <w:lang w:val="es-CO"/>
        </w:rPr>
        <w:t xml:space="preserve"> y proteger los derechos de la ciudadanía.</w:t>
      </w:r>
    </w:p>
    <w:p w14:paraId="4C3974DA" w14:textId="77777777" w:rsidR="00CC4B92" w:rsidRPr="00BD7BF9" w:rsidRDefault="00CC4B92" w:rsidP="00BD7BF9">
      <w:pPr>
        <w:spacing w:line="276" w:lineRule="auto"/>
        <w:ind w:right="38"/>
        <w:jc w:val="both"/>
        <w:rPr>
          <w:rFonts w:ascii="Tahoma" w:eastAsia="Calibri" w:hAnsi="Tahoma" w:cs="Tahoma"/>
          <w:sz w:val="24"/>
          <w:szCs w:val="24"/>
        </w:rPr>
      </w:pPr>
    </w:p>
    <w:p w14:paraId="3BDF8C54" w14:textId="11E89F42" w:rsidR="00522A0F" w:rsidRDefault="00ED2839"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 xml:space="preserve">Que el Gobierno nacional expidió el Decreto </w:t>
      </w:r>
      <w:r w:rsidR="00DF522F" w:rsidRPr="00BD7BF9">
        <w:rPr>
          <w:rFonts w:ascii="Tahoma" w:eastAsia="Calibri" w:hAnsi="Tahoma" w:cs="Tahoma"/>
          <w:sz w:val="24"/>
          <w:szCs w:val="24"/>
        </w:rPr>
        <w:t>N.º</w:t>
      </w:r>
      <w:r w:rsidRPr="00BD7BF9">
        <w:rPr>
          <w:rFonts w:ascii="Tahoma" w:eastAsia="Calibri" w:hAnsi="Tahoma" w:cs="Tahoma"/>
          <w:sz w:val="24"/>
          <w:szCs w:val="24"/>
        </w:rPr>
        <w:t xml:space="preserve"> 531 del 8 de </w:t>
      </w:r>
      <w:r w:rsidR="00DF522F" w:rsidRPr="00BD7BF9">
        <w:rPr>
          <w:rFonts w:ascii="Tahoma" w:eastAsia="Calibri" w:hAnsi="Tahoma" w:cs="Tahoma"/>
          <w:sz w:val="24"/>
          <w:szCs w:val="24"/>
        </w:rPr>
        <w:t>abril</w:t>
      </w:r>
      <w:r w:rsidRPr="00BD7BF9">
        <w:rPr>
          <w:rFonts w:ascii="Tahoma" w:eastAsia="Calibri" w:hAnsi="Tahoma" w:cs="Tahoma"/>
          <w:sz w:val="24"/>
          <w:szCs w:val="24"/>
        </w:rPr>
        <w:t xml:space="preserve"> del 2020 </w:t>
      </w:r>
      <w:r w:rsidR="00DF522F" w:rsidRPr="00BD7BF9">
        <w:rPr>
          <w:rFonts w:ascii="Tahoma" w:eastAsia="Calibri" w:hAnsi="Tahoma" w:cs="Tahoma"/>
          <w:sz w:val="24"/>
          <w:szCs w:val="24"/>
        </w:rPr>
        <w:t>“Por</w:t>
      </w:r>
      <w:r w:rsidRPr="00BD7BF9">
        <w:rPr>
          <w:rFonts w:ascii="Tahoma" w:eastAsia="Calibri" w:hAnsi="Tahoma" w:cs="Tahoma"/>
          <w:sz w:val="24"/>
          <w:szCs w:val="24"/>
        </w:rPr>
        <w:t xml:space="preserve"> el cual se imparten instrucciones en virtud de la emergencia sanitaria generada por la pandemia del coronavirus COVID-19 y el mantenimiento del orden </w:t>
      </w:r>
      <w:r w:rsidR="00E83901" w:rsidRPr="00BD7BF9">
        <w:rPr>
          <w:rFonts w:ascii="Tahoma" w:eastAsia="Calibri" w:hAnsi="Tahoma" w:cs="Tahoma"/>
          <w:sz w:val="24"/>
          <w:szCs w:val="24"/>
        </w:rPr>
        <w:t>público</w:t>
      </w:r>
      <w:r w:rsidR="008121BC">
        <w:rPr>
          <w:rFonts w:ascii="Tahoma" w:eastAsia="Calibri" w:hAnsi="Tahoma" w:cs="Tahoma"/>
          <w:sz w:val="24"/>
          <w:szCs w:val="24"/>
        </w:rPr>
        <w:t>.</w:t>
      </w:r>
    </w:p>
    <w:p w14:paraId="0C4D781C" w14:textId="77777777" w:rsidR="008121BC" w:rsidRPr="00BD7BF9" w:rsidRDefault="008121BC" w:rsidP="00BD7BF9">
      <w:pPr>
        <w:spacing w:line="276" w:lineRule="auto"/>
        <w:ind w:right="38"/>
        <w:jc w:val="both"/>
        <w:rPr>
          <w:rFonts w:ascii="Tahoma" w:eastAsia="Calibri" w:hAnsi="Tahoma" w:cs="Tahoma"/>
          <w:sz w:val="24"/>
          <w:szCs w:val="24"/>
        </w:rPr>
      </w:pPr>
    </w:p>
    <w:p w14:paraId="38AA9346" w14:textId="157174F0" w:rsidR="00ED2839" w:rsidRDefault="008121BC" w:rsidP="00BD7BF9">
      <w:pPr>
        <w:spacing w:line="276" w:lineRule="auto"/>
        <w:ind w:right="38"/>
        <w:jc w:val="both"/>
        <w:rPr>
          <w:rFonts w:ascii="Tahoma" w:eastAsia="Calibri" w:hAnsi="Tahoma" w:cs="Tahoma"/>
          <w:sz w:val="24"/>
          <w:szCs w:val="24"/>
        </w:rPr>
      </w:pPr>
      <w:r>
        <w:rPr>
          <w:rFonts w:ascii="Tahoma" w:eastAsia="Calibri" w:hAnsi="Tahoma" w:cs="Tahoma"/>
          <w:sz w:val="24"/>
          <w:szCs w:val="24"/>
        </w:rPr>
        <w:t>Que</w:t>
      </w:r>
      <w:r w:rsidR="00ED2839" w:rsidRPr="00BD7BF9">
        <w:rPr>
          <w:rFonts w:ascii="Tahoma" w:eastAsia="Calibri" w:hAnsi="Tahoma" w:cs="Tahoma"/>
          <w:sz w:val="24"/>
          <w:szCs w:val="24"/>
        </w:rPr>
        <w:t xml:space="preserve"> el </w:t>
      </w:r>
      <w:r>
        <w:rPr>
          <w:rFonts w:ascii="Tahoma" w:eastAsia="Calibri" w:hAnsi="Tahoma" w:cs="Tahoma"/>
          <w:sz w:val="24"/>
          <w:szCs w:val="24"/>
        </w:rPr>
        <w:t>Mi</w:t>
      </w:r>
      <w:r w:rsidR="00ED2839" w:rsidRPr="00BD7BF9">
        <w:rPr>
          <w:rFonts w:ascii="Tahoma" w:eastAsia="Calibri" w:hAnsi="Tahoma" w:cs="Tahoma"/>
          <w:sz w:val="24"/>
          <w:szCs w:val="24"/>
        </w:rPr>
        <w:t xml:space="preserve">nisterio del interior emito el Decreto </w:t>
      </w:r>
      <w:r w:rsidR="00DF522F" w:rsidRPr="00BD7BF9">
        <w:rPr>
          <w:rFonts w:ascii="Tahoma" w:eastAsia="Calibri" w:hAnsi="Tahoma" w:cs="Tahoma"/>
          <w:sz w:val="24"/>
          <w:szCs w:val="24"/>
        </w:rPr>
        <w:t>N.º</w:t>
      </w:r>
      <w:r w:rsidR="00ED2839" w:rsidRPr="00BD7BF9">
        <w:rPr>
          <w:rFonts w:ascii="Tahoma" w:eastAsia="Calibri" w:hAnsi="Tahoma" w:cs="Tahoma"/>
          <w:sz w:val="24"/>
          <w:szCs w:val="24"/>
        </w:rPr>
        <w:t xml:space="preserve"> 536 del 11 de </w:t>
      </w:r>
      <w:proofErr w:type="gramStart"/>
      <w:r w:rsidR="00ED2839" w:rsidRPr="00BD7BF9">
        <w:rPr>
          <w:rFonts w:ascii="Tahoma" w:eastAsia="Calibri" w:hAnsi="Tahoma" w:cs="Tahoma"/>
          <w:sz w:val="24"/>
          <w:szCs w:val="24"/>
        </w:rPr>
        <w:t>Abril</w:t>
      </w:r>
      <w:proofErr w:type="gramEnd"/>
      <w:r w:rsidR="00ED2839" w:rsidRPr="00BD7BF9">
        <w:rPr>
          <w:rFonts w:ascii="Tahoma" w:eastAsia="Calibri" w:hAnsi="Tahoma" w:cs="Tahoma"/>
          <w:sz w:val="24"/>
          <w:szCs w:val="24"/>
        </w:rPr>
        <w:t xml:space="preserve"> del 2020 “Por medio del cual se modifica el Decreto </w:t>
      </w:r>
      <w:r w:rsidR="00DF522F" w:rsidRPr="00BD7BF9">
        <w:rPr>
          <w:rFonts w:ascii="Tahoma" w:eastAsia="Calibri" w:hAnsi="Tahoma" w:cs="Tahoma"/>
          <w:sz w:val="24"/>
          <w:szCs w:val="24"/>
        </w:rPr>
        <w:t>N.º</w:t>
      </w:r>
      <w:r w:rsidR="00ED2839" w:rsidRPr="00BD7BF9">
        <w:rPr>
          <w:rFonts w:ascii="Tahoma" w:eastAsia="Calibri" w:hAnsi="Tahoma" w:cs="Tahoma"/>
          <w:sz w:val="24"/>
          <w:szCs w:val="24"/>
        </w:rPr>
        <w:t xml:space="preserve"> 531 del 6 de abril del 2020”</w:t>
      </w:r>
    </w:p>
    <w:p w14:paraId="6D4B3F79" w14:textId="00AC65C3" w:rsidR="008121BC" w:rsidRDefault="008121BC" w:rsidP="00BD7BF9">
      <w:pPr>
        <w:spacing w:line="276" w:lineRule="auto"/>
        <w:ind w:right="38"/>
        <w:jc w:val="both"/>
        <w:rPr>
          <w:rFonts w:ascii="Tahoma" w:eastAsia="Calibri" w:hAnsi="Tahoma" w:cs="Tahoma"/>
          <w:sz w:val="24"/>
          <w:szCs w:val="24"/>
        </w:rPr>
      </w:pPr>
    </w:p>
    <w:p w14:paraId="70C8A2DC" w14:textId="3D8DC5BD" w:rsidR="008121BC" w:rsidRDefault="008121BC" w:rsidP="00BD7BF9">
      <w:pPr>
        <w:spacing w:line="276" w:lineRule="auto"/>
        <w:ind w:right="38"/>
        <w:jc w:val="both"/>
        <w:rPr>
          <w:rFonts w:ascii="Tahoma" w:eastAsia="Calibri" w:hAnsi="Tahoma" w:cs="Tahoma"/>
          <w:sz w:val="24"/>
          <w:szCs w:val="24"/>
        </w:rPr>
      </w:pPr>
      <w:r>
        <w:rPr>
          <w:rFonts w:ascii="Tahoma" w:eastAsia="Calibri" w:hAnsi="Tahoma" w:cs="Tahoma"/>
          <w:sz w:val="24"/>
          <w:szCs w:val="24"/>
        </w:rPr>
        <w:t xml:space="preserve">Que el Ministerio de Salud y de Protección Social mediante Resolución N.º 000666 del 24 de </w:t>
      </w:r>
      <w:proofErr w:type="gramStart"/>
      <w:r>
        <w:rPr>
          <w:rFonts w:ascii="Tahoma" w:eastAsia="Calibri" w:hAnsi="Tahoma" w:cs="Tahoma"/>
          <w:sz w:val="24"/>
          <w:szCs w:val="24"/>
        </w:rPr>
        <w:t>Abril</w:t>
      </w:r>
      <w:proofErr w:type="gramEnd"/>
      <w:r>
        <w:rPr>
          <w:rFonts w:ascii="Tahoma" w:eastAsia="Calibri" w:hAnsi="Tahoma" w:cs="Tahoma"/>
          <w:sz w:val="24"/>
          <w:szCs w:val="24"/>
        </w:rPr>
        <w:t xml:space="preserve"> del 2020 </w:t>
      </w:r>
      <w:r w:rsidR="00E83901">
        <w:rPr>
          <w:rFonts w:ascii="Tahoma" w:eastAsia="Calibri" w:hAnsi="Tahoma" w:cs="Tahoma"/>
          <w:sz w:val="24"/>
          <w:szCs w:val="24"/>
        </w:rPr>
        <w:t>“Por</w:t>
      </w:r>
      <w:r>
        <w:rPr>
          <w:rFonts w:ascii="Tahoma" w:eastAsia="Calibri" w:hAnsi="Tahoma" w:cs="Tahoma"/>
          <w:sz w:val="24"/>
          <w:szCs w:val="24"/>
        </w:rPr>
        <w:t xml:space="preserve"> medio de la cual se adopta el protocolo general de bioseguridad para mitigar, controlar y realizar el adecuado manejo de la pandemia del coronavirus COVID-19”</w:t>
      </w:r>
    </w:p>
    <w:p w14:paraId="1151F52C" w14:textId="77777777" w:rsidR="008121BC" w:rsidRDefault="008121BC" w:rsidP="00BD7BF9">
      <w:pPr>
        <w:spacing w:line="276" w:lineRule="auto"/>
        <w:ind w:right="38"/>
        <w:jc w:val="both"/>
        <w:rPr>
          <w:rFonts w:ascii="Tahoma" w:eastAsia="Calibri" w:hAnsi="Tahoma" w:cs="Tahoma"/>
          <w:sz w:val="24"/>
          <w:szCs w:val="24"/>
        </w:rPr>
      </w:pPr>
    </w:p>
    <w:p w14:paraId="71061EA9" w14:textId="755EDDFC" w:rsidR="008121BC" w:rsidRPr="00BD7BF9" w:rsidRDefault="008121BC" w:rsidP="00BD7BF9">
      <w:pPr>
        <w:spacing w:line="276" w:lineRule="auto"/>
        <w:ind w:right="38"/>
        <w:jc w:val="both"/>
        <w:rPr>
          <w:rFonts w:ascii="Tahoma" w:eastAsia="Calibri" w:hAnsi="Tahoma" w:cs="Tahoma"/>
          <w:sz w:val="24"/>
          <w:szCs w:val="24"/>
        </w:rPr>
      </w:pPr>
      <w:r>
        <w:rPr>
          <w:rFonts w:ascii="Tahoma" w:eastAsia="Calibri" w:hAnsi="Tahoma" w:cs="Tahoma"/>
          <w:sz w:val="24"/>
          <w:szCs w:val="24"/>
        </w:rPr>
        <w:t xml:space="preserve">Que el Gobierno Nacional Expidió el Decreto N.º 593 del 24 de Abril del 2020 </w:t>
      </w:r>
      <w:proofErr w:type="gramStart"/>
      <w:r>
        <w:rPr>
          <w:rFonts w:ascii="Tahoma" w:eastAsia="Calibri" w:hAnsi="Tahoma" w:cs="Tahoma"/>
          <w:sz w:val="24"/>
          <w:szCs w:val="24"/>
        </w:rPr>
        <w:t>“ Por</w:t>
      </w:r>
      <w:proofErr w:type="gramEnd"/>
      <w:r>
        <w:rPr>
          <w:rFonts w:ascii="Tahoma" w:eastAsia="Calibri" w:hAnsi="Tahoma" w:cs="Tahoma"/>
          <w:sz w:val="24"/>
          <w:szCs w:val="24"/>
        </w:rPr>
        <w:t xml:space="preserve"> medio del cual se imparten instrucción en virtud de la emergencia sanitaria generada por la pandemia del Coronavirus COVID-19 y el manteamiento del Orden Publico</w:t>
      </w:r>
    </w:p>
    <w:p w14:paraId="4CC99928" w14:textId="77777777" w:rsidR="00ED2839" w:rsidRPr="00BD7BF9" w:rsidRDefault="00ED2839" w:rsidP="00BD7BF9">
      <w:pPr>
        <w:spacing w:line="276" w:lineRule="auto"/>
        <w:ind w:right="38"/>
        <w:jc w:val="both"/>
        <w:rPr>
          <w:rFonts w:ascii="Tahoma" w:eastAsia="Calibri" w:hAnsi="Tahoma" w:cs="Tahoma"/>
          <w:sz w:val="24"/>
          <w:szCs w:val="24"/>
        </w:rPr>
      </w:pPr>
    </w:p>
    <w:p w14:paraId="39926DEF" w14:textId="115D5228" w:rsidR="004941B9" w:rsidRPr="00BD7BF9" w:rsidRDefault="00DF522F" w:rsidP="00BD7BF9">
      <w:pPr>
        <w:spacing w:line="276" w:lineRule="auto"/>
        <w:ind w:right="38"/>
        <w:jc w:val="both"/>
        <w:rPr>
          <w:rFonts w:ascii="Tahoma" w:eastAsia="Times New Roman" w:hAnsi="Tahoma" w:cs="Tahoma"/>
          <w:color w:val="000000"/>
          <w:sz w:val="24"/>
          <w:szCs w:val="24"/>
          <w:lang w:val="es-CO" w:eastAsia="es-CO"/>
        </w:rPr>
      </w:pPr>
      <w:r w:rsidRPr="00BD7BF9">
        <w:rPr>
          <w:rFonts w:ascii="Tahoma" w:eastAsia="Times New Roman" w:hAnsi="Tahoma" w:cs="Tahoma"/>
          <w:color w:val="000000"/>
          <w:sz w:val="24"/>
          <w:szCs w:val="24"/>
          <w:lang w:val="es-CO" w:eastAsia="es-CO"/>
        </w:rPr>
        <w:t>Que,</w:t>
      </w:r>
      <w:r w:rsidR="00ED2839" w:rsidRPr="00BD7BF9">
        <w:rPr>
          <w:rFonts w:ascii="Tahoma" w:eastAsia="Times New Roman" w:hAnsi="Tahoma" w:cs="Tahoma"/>
          <w:color w:val="000000"/>
          <w:sz w:val="24"/>
          <w:szCs w:val="24"/>
          <w:lang w:val="es-CO" w:eastAsia="es-CO"/>
        </w:rPr>
        <w:t xml:space="preserve"> en </w:t>
      </w:r>
      <w:r w:rsidRPr="00BD7BF9">
        <w:rPr>
          <w:rFonts w:ascii="Tahoma" w:eastAsia="Times New Roman" w:hAnsi="Tahoma" w:cs="Tahoma"/>
          <w:color w:val="000000"/>
          <w:sz w:val="24"/>
          <w:szCs w:val="24"/>
          <w:lang w:val="es-CO" w:eastAsia="es-CO"/>
        </w:rPr>
        <w:t>mérito</w:t>
      </w:r>
      <w:r w:rsidR="00ED2839" w:rsidRPr="00BD7BF9">
        <w:rPr>
          <w:rFonts w:ascii="Tahoma" w:eastAsia="Times New Roman" w:hAnsi="Tahoma" w:cs="Tahoma"/>
          <w:color w:val="000000"/>
          <w:sz w:val="24"/>
          <w:szCs w:val="24"/>
          <w:lang w:val="es-CO" w:eastAsia="es-CO"/>
        </w:rPr>
        <w:t xml:space="preserve"> de lo expuesto, se hace necesario impartir instrucciones en el marco de la emergencia sanitaria generada por el COVID-19 y para el </w:t>
      </w:r>
      <w:r w:rsidRPr="00BD7BF9">
        <w:rPr>
          <w:rFonts w:ascii="Tahoma" w:eastAsia="Times New Roman" w:hAnsi="Tahoma" w:cs="Tahoma"/>
          <w:color w:val="000000"/>
          <w:sz w:val="24"/>
          <w:szCs w:val="24"/>
          <w:lang w:val="es-CO" w:eastAsia="es-CO"/>
        </w:rPr>
        <w:t>manteamiento</w:t>
      </w:r>
      <w:r w:rsidR="00ED2839" w:rsidRPr="00BD7BF9">
        <w:rPr>
          <w:rFonts w:ascii="Tahoma" w:eastAsia="Times New Roman" w:hAnsi="Tahoma" w:cs="Tahoma"/>
          <w:color w:val="000000"/>
          <w:sz w:val="24"/>
          <w:szCs w:val="24"/>
          <w:lang w:val="es-CO" w:eastAsia="es-CO"/>
        </w:rPr>
        <w:t xml:space="preserve"> del orden </w:t>
      </w:r>
      <w:r w:rsidRPr="00BD7BF9">
        <w:rPr>
          <w:rFonts w:ascii="Tahoma" w:eastAsia="Times New Roman" w:hAnsi="Tahoma" w:cs="Tahoma"/>
          <w:color w:val="000000"/>
          <w:sz w:val="24"/>
          <w:szCs w:val="24"/>
          <w:lang w:val="es-CO" w:eastAsia="es-CO"/>
        </w:rPr>
        <w:t>público</w:t>
      </w:r>
      <w:r w:rsidR="00ED2839" w:rsidRPr="00BD7BF9">
        <w:rPr>
          <w:rFonts w:ascii="Tahoma" w:eastAsia="Times New Roman" w:hAnsi="Tahoma" w:cs="Tahoma"/>
          <w:color w:val="000000"/>
          <w:sz w:val="24"/>
          <w:szCs w:val="24"/>
          <w:lang w:val="es-CO" w:eastAsia="es-CO"/>
        </w:rPr>
        <w:t xml:space="preserve"> en el municipio de San Pedro Valle, en cumplimiento del Decreto presidencial </w:t>
      </w:r>
      <w:r w:rsidRPr="00BD7BF9">
        <w:rPr>
          <w:rFonts w:ascii="Tahoma" w:eastAsia="Times New Roman" w:hAnsi="Tahoma" w:cs="Tahoma"/>
          <w:color w:val="000000"/>
          <w:sz w:val="24"/>
          <w:szCs w:val="24"/>
          <w:lang w:val="es-CO" w:eastAsia="es-CO"/>
        </w:rPr>
        <w:t>N.º</w:t>
      </w:r>
      <w:r w:rsidR="00ED2839" w:rsidRPr="00BD7BF9">
        <w:rPr>
          <w:rFonts w:ascii="Tahoma" w:eastAsia="Times New Roman" w:hAnsi="Tahoma" w:cs="Tahoma"/>
          <w:color w:val="000000"/>
          <w:sz w:val="24"/>
          <w:szCs w:val="24"/>
          <w:lang w:val="es-CO" w:eastAsia="es-CO"/>
        </w:rPr>
        <w:t xml:space="preserve"> </w:t>
      </w:r>
      <w:r w:rsidR="008121BC">
        <w:rPr>
          <w:rFonts w:ascii="Tahoma" w:eastAsia="Times New Roman" w:hAnsi="Tahoma" w:cs="Tahoma"/>
          <w:color w:val="000000"/>
          <w:sz w:val="24"/>
          <w:szCs w:val="24"/>
          <w:lang w:val="es-CO" w:eastAsia="es-CO"/>
        </w:rPr>
        <w:t>593</w:t>
      </w:r>
      <w:r w:rsidR="00ED2839" w:rsidRPr="00BD7BF9">
        <w:rPr>
          <w:rFonts w:ascii="Tahoma" w:eastAsia="Times New Roman" w:hAnsi="Tahoma" w:cs="Tahoma"/>
          <w:color w:val="000000"/>
          <w:sz w:val="24"/>
          <w:szCs w:val="24"/>
          <w:lang w:val="es-CO" w:eastAsia="es-CO"/>
        </w:rPr>
        <w:t xml:space="preserve"> del </w:t>
      </w:r>
      <w:r w:rsidR="008121BC">
        <w:rPr>
          <w:rFonts w:ascii="Tahoma" w:eastAsia="Times New Roman" w:hAnsi="Tahoma" w:cs="Tahoma"/>
          <w:color w:val="000000"/>
          <w:sz w:val="24"/>
          <w:szCs w:val="24"/>
          <w:lang w:val="es-CO" w:eastAsia="es-CO"/>
        </w:rPr>
        <w:t xml:space="preserve">24 de </w:t>
      </w:r>
      <w:proofErr w:type="gramStart"/>
      <w:r w:rsidR="008121BC">
        <w:rPr>
          <w:rFonts w:ascii="Tahoma" w:eastAsia="Times New Roman" w:hAnsi="Tahoma" w:cs="Tahoma"/>
          <w:color w:val="000000"/>
          <w:sz w:val="24"/>
          <w:szCs w:val="24"/>
          <w:lang w:val="es-CO" w:eastAsia="es-CO"/>
        </w:rPr>
        <w:t>Abril</w:t>
      </w:r>
      <w:proofErr w:type="gramEnd"/>
      <w:r w:rsidR="008121BC">
        <w:rPr>
          <w:rFonts w:ascii="Tahoma" w:eastAsia="Times New Roman" w:hAnsi="Tahoma" w:cs="Tahoma"/>
          <w:color w:val="000000"/>
          <w:sz w:val="24"/>
          <w:szCs w:val="24"/>
          <w:lang w:val="es-CO" w:eastAsia="es-CO"/>
        </w:rPr>
        <w:t xml:space="preserve"> del </w:t>
      </w:r>
      <w:r w:rsidR="00ED2839" w:rsidRPr="00BD7BF9">
        <w:rPr>
          <w:rFonts w:ascii="Tahoma" w:eastAsia="Times New Roman" w:hAnsi="Tahoma" w:cs="Tahoma"/>
          <w:color w:val="000000"/>
          <w:sz w:val="24"/>
          <w:szCs w:val="24"/>
          <w:lang w:val="es-CO" w:eastAsia="es-CO"/>
        </w:rPr>
        <w:t xml:space="preserve">2020 emitido por </w:t>
      </w:r>
      <w:r w:rsidR="008121BC">
        <w:rPr>
          <w:rFonts w:ascii="Tahoma" w:eastAsia="Times New Roman" w:hAnsi="Tahoma" w:cs="Tahoma"/>
          <w:color w:val="000000"/>
          <w:sz w:val="24"/>
          <w:szCs w:val="24"/>
          <w:lang w:val="es-CO" w:eastAsia="es-CO"/>
        </w:rPr>
        <w:t xml:space="preserve">el Gobierno </w:t>
      </w:r>
      <w:r w:rsidR="00E83901">
        <w:rPr>
          <w:rFonts w:ascii="Tahoma" w:eastAsia="Times New Roman" w:hAnsi="Tahoma" w:cs="Tahoma"/>
          <w:color w:val="000000"/>
          <w:sz w:val="24"/>
          <w:szCs w:val="24"/>
          <w:lang w:val="es-CO" w:eastAsia="es-CO"/>
        </w:rPr>
        <w:t>Nacional,</w:t>
      </w:r>
      <w:r w:rsidR="00ED2839" w:rsidRPr="00BD7BF9">
        <w:rPr>
          <w:rFonts w:ascii="Tahoma" w:eastAsia="Times New Roman" w:hAnsi="Tahoma" w:cs="Tahoma"/>
          <w:color w:val="000000"/>
          <w:sz w:val="24"/>
          <w:szCs w:val="24"/>
          <w:lang w:val="es-CO" w:eastAsia="es-CO"/>
        </w:rPr>
        <w:t xml:space="preserve"> </w:t>
      </w:r>
      <w:r w:rsidR="004941B9" w:rsidRPr="00BD7BF9">
        <w:rPr>
          <w:rFonts w:ascii="Tahoma" w:eastAsia="Times New Roman" w:hAnsi="Tahoma" w:cs="Tahoma"/>
          <w:color w:val="000000"/>
          <w:sz w:val="24"/>
          <w:szCs w:val="24"/>
          <w:lang w:val="es-CO" w:eastAsia="es-CO"/>
        </w:rPr>
        <w:t xml:space="preserve">el Alcalde Municipal </w:t>
      </w:r>
    </w:p>
    <w:p w14:paraId="09A0D8D2" w14:textId="77777777" w:rsidR="00EF1433" w:rsidRPr="00BD7BF9" w:rsidRDefault="00EF1433" w:rsidP="00BD7BF9">
      <w:pPr>
        <w:spacing w:after="160" w:line="276" w:lineRule="auto"/>
        <w:ind w:right="38"/>
        <w:contextualSpacing/>
        <w:rPr>
          <w:rFonts w:ascii="Tahoma" w:eastAsia="Calibri" w:hAnsi="Tahoma" w:cs="Tahoma"/>
          <w:b/>
          <w:bCs/>
          <w:sz w:val="24"/>
          <w:szCs w:val="24"/>
        </w:rPr>
      </w:pPr>
      <w:r w:rsidRPr="00BD7BF9">
        <w:rPr>
          <w:rFonts w:ascii="Tahoma" w:eastAsia="Calibri" w:hAnsi="Tahoma" w:cs="Tahoma"/>
          <w:b/>
          <w:bCs/>
          <w:sz w:val="24"/>
          <w:szCs w:val="24"/>
        </w:rPr>
        <w:lastRenderedPageBreak/>
        <w:t>DECRETA</w:t>
      </w:r>
    </w:p>
    <w:p w14:paraId="7AAAA496" w14:textId="77777777" w:rsidR="00EF1433" w:rsidRPr="00BD7BF9" w:rsidRDefault="00EF1433" w:rsidP="00BD7BF9">
      <w:pPr>
        <w:spacing w:after="160" w:line="276" w:lineRule="auto"/>
        <w:ind w:right="38"/>
        <w:contextualSpacing/>
        <w:jc w:val="both"/>
        <w:rPr>
          <w:rFonts w:ascii="Tahoma" w:eastAsia="Calibri" w:hAnsi="Tahoma" w:cs="Tahoma"/>
          <w:sz w:val="24"/>
          <w:szCs w:val="24"/>
        </w:rPr>
      </w:pPr>
    </w:p>
    <w:p w14:paraId="3C3588E4" w14:textId="5DDC251F" w:rsidR="00DB0990" w:rsidRPr="00BD7BF9" w:rsidRDefault="004941B9" w:rsidP="00BD7BF9">
      <w:pPr>
        <w:spacing w:line="276" w:lineRule="auto"/>
        <w:jc w:val="both"/>
        <w:outlineLvl w:val="1"/>
        <w:rPr>
          <w:rFonts w:ascii="Tahoma" w:eastAsia="Calibri" w:hAnsi="Tahoma" w:cs="Tahoma"/>
          <w:b/>
          <w:bCs/>
          <w:sz w:val="24"/>
          <w:szCs w:val="24"/>
        </w:rPr>
      </w:pPr>
      <w:r w:rsidRPr="00BD7BF9">
        <w:rPr>
          <w:rFonts w:ascii="Tahoma" w:eastAsia="Calibri" w:hAnsi="Tahoma" w:cs="Tahoma"/>
          <w:b/>
          <w:bCs/>
          <w:sz w:val="24"/>
          <w:szCs w:val="24"/>
        </w:rPr>
        <w:t>ARTICULO PRIMERO:</w:t>
      </w:r>
      <w:r w:rsidR="00DB0990" w:rsidRPr="00BD7BF9">
        <w:rPr>
          <w:rFonts w:ascii="Tahoma" w:eastAsia="Calibri" w:hAnsi="Tahoma" w:cs="Tahoma"/>
          <w:b/>
          <w:bCs/>
          <w:sz w:val="24"/>
          <w:szCs w:val="24"/>
        </w:rPr>
        <w:t xml:space="preserve"> </w:t>
      </w:r>
      <w:r w:rsidR="003F69CF" w:rsidRPr="00BD7BF9">
        <w:rPr>
          <w:rFonts w:ascii="Tahoma" w:eastAsia="Calibri" w:hAnsi="Tahoma" w:cs="Tahoma"/>
          <w:b/>
          <w:bCs/>
          <w:sz w:val="24"/>
          <w:szCs w:val="24"/>
        </w:rPr>
        <w:t xml:space="preserve"> </w:t>
      </w:r>
      <w:r w:rsidR="00F55BEF" w:rsidRPr="00BD7BF9">
        <w:rPr>
          <w:rFonts w:ascii="Tahoma" w:eastAsia="Calibri" w:hAnsi="Tahoma" w:cs="Tahoma"/>
          <w:b/>
          <w:bCs/>
          <w:sz w:val="24"/>
          <w:szCs w:val="24"/>
        </w:rPr>
        <w:t xml:space="preserve">IMPARTIR. </w:t>
      </w:r>
      <w:r w:rsidR="00793C40" w:rsidRPr="00BD7BF9">
        <w:rPr>
          <w:rFonts w:ascii="Tahoma" w:eastAsia="Calibri" w:hAnsi="Tahoma" w:cs="Tahoma"/>
          <w:sz w:val="24"/>
          <w:szCs w:val="24"/>
        </w:rPr>
        <w:t>L</w:t>
      </w:r>
      <w:r w:rsidR="00F55BEF" w:rsidRPr="00BD7BF9">
        <w:rPr>
          <w:rFonts w:ascii="Tahoma" w:eastAsia="Calibri" w:hAnsi="Tahoma" w:cs="Tahoma"/>
          <w:sz w:val="24"/>
          <w:szCs w:val="24"/>
        </w:rPr>
        <w:t>as siguientes instrucciones preventivas sanitarias y acciones transitorias administrativas y de policía para la contención del COVID-19 en el Municipio de San Pedro Valle</w:t>
      </w:r>
      <w:r w:rsidR="00793C40" w:rsidRPr="00BD7BF9">
        <w:rPr>
          <w:rFonts w:ascii="Tahoma" w:eastAsia="Calibri" w:hAnsi="Tahoma" w:cs="Tahoma"/>
          <w:sz w:val="24"/>
          <w:szCs w:val="24"/>
        </w:rPr>
        <w:t xml:space="preserve"> en materia de Orden </w:t>
      </w:r>
      <w:r w:rsidR="00BD7BF9" w:rsidRPr="00BD7BF9">
        <w:rPr>
          <w:rFonts w:ascii="Tahoma" w:eastAsia="Calibri" w:hAnsi="Tahoma" w:cs="Tahoma"/>
          <w:sz w:val="24"/>
          <w:szCs w:val="24"/>
        </w:rPr>
        <w:t>Público</w:t>
      </w:r>
      <w:r w:rsidR="00793C40" w:rsidRPr="00BD7BF9">
        <w:rPr>
          <w:rFonts w:ascii="Tahoma" w:eastAsia="Calibri" w:hAnsi="Tahoma" w:cs="Tahoma"/>
          <w:sz w:val="24"/>
          <w:szCs w:val="24"/>
        </w:rPr>
        <w:t>:</w:t>
      </w:r>
    </w:p>
    <w:p w14:paraId="36311628" w14:textId="142BD806" w:rsidR="00F55BEF" w:rsidRPr="00BD7BF9" w:rsidRDefault="00F55BEF" w:rsidP="00BD7BF9">
      <w:pPr>
        <w:spacing w:line="276" w:lineRule="auto"/>
        <w:jc w:val="both"/>
        <w:outlineLvl w:val="1"/>
        <w:rPr>
          <w:rFonts w:ascii="Tahoma" w:eastAsia="Calibri" w:hAnsi="Tahoma" w:cs="Tahoma"/>
          <w:b/>
          <w:bCs/>
          <w:sz w:val="24"/>
          <w:szCs w:val="24"/>
        </w:rPr>
      </w:pPr>
    </w:p>
    <w:p w14:paraId="53D7A9E2" w14:textId="632A16DB" w:rsidR="00F55BEF" w:rsidRPr="00BD7BF9" w:rsidRDefault="00793C40" w:rsidP="00BD7BF9">
      <w:pPr>
        <w:pStyle w:val="Prrafodelista"/>
        <w:numPr>
          <w:ilvl w:val="0"/>
          <w:numId w:val="29"/>
        </w:numPr>
        <w:spacing w:line="276" w:lineRule="auto"/>
        <w:jc w:val="both"/>
        <w:outlineLvl w:val="1"/>
        <w:rPr>
          <w:rFonts w:ascii="Tahoma" w:eastAsia="Calibri" w:hAnsi="Tahoma" w:cs="Tahoma"/>
          <w:sz w:val="24"/>
          <w:szCs w:val="24"/>
        </w:rPr>
      </w:pPr>
      <w:r w:rsidRPr="00BD7BF9">
        <w:rPr>
          <w:rFonts w:ascii="Tahoma" w:eastAsia="Calibri" w:hAnsi="Tahoma" w:cs="Tahoma"/>
          <w:sz w:val="24"/>
          <w:szCs w:val="24"/>
        </w:rPr>
        <w:t>L</w:t>
      </w:r>
      <w:r w:rsidR="00F55BEF" w:rsidRPr="00BD7BF9">
        <w:rPr>
          <w:rFonts w:ascii="Tahoma" w:eastAsia="Calibri" w:hAnsi="Tahoma" w:cs="Tahoma"/>
          <w:sz w:val="24"/>
          <w:szCs w:val="24"/>
        </w:rPr>
        <w:t xml:space="preserve">imitar </w:t>
      </w:r>
      <w:r w:rsidR="009D0723" w:rsidRPr="00BD7BF9">
        <w:rPr>
          <w:rFonts w:ascii="Tahoma" w:eastAsia="Calibri" w:hAnsi="Tahoma" w:cs="Tahoma"/>
          <w:sz w:val="24"/>
          <w:szCs w:val="24"/>
        </w:rPr>
        <w:t xml:space="preserve">totalmente la libre circulación de personas y </w:t>
      </w:r>
      <w:r w:rsidRPr="00BD7BF9">
        <w:rPr>
          <w:rFonts w:ascii="Tahoma" w:eastAsia="Calibri" w:hAnsi="Tahoma" w:cs="Tahoma"/>
          <w:sz w:val="24"/>
          <w:szCs w:val="24"/>
        </w:rPr>
        <w:t>vehículos</w:t>
      </w:r>
      <w:r w:rsidR="009D0723" w:rsidRPr="00BD7BF9">
        <w:rPr>
          <w:rFonts w:ascii="Tahoma" w:eastAsia="Calibri" w:hAnsi="Tahoma" w:cs="Tahoma"/>
          <w:sz w:val="24"/>
          <w:szCs w:val="24"/>
        </w:rPr>
        <w:t xml:space="preserve"> en el </w:t>
      </w:r>
      <w:r w:rsidRPr="00BD7BF9">
        <w:rPr>
          <w:rFonts w:ascii="Tahoma" w:eastAsia="Calibri" w:hAnsi="Tahoma" w:cs="Tahoma"/>
          <w:sz w:val="24"/>
          <w:szCs w:val="24"/>
        </w:rPr>
        <w:t>Municipio</w:t>
      </w:r>
      <w:r w:rsidR="009D0723" w:rsidRPr="00BD7BF9">
        <w:rPr>
          <w:rFonts w:ascii="Tahoma" w:eastAsia="Calibri" w:hAnsi="Tahoma" w:cs="Tahoma"/>
          <w:sz w:val="24"/>
          <w:szCs w:val="24"/>
        </w:rPr>
        <w:t xml:space="preserve"> de </w:t>
      </w:r>
      <w:r w:rsidRPr="00BD7BF9">
        <w:rPr>
          <w:rFonts w:ascii="Tahoma" w:eastAsia="Calibri" w:hAnsi="Tahoma" w:cs="Tahoma"/>
          <w:sz w:val="24"/>
          <w:szCs w:val="24"/>
        </w:rPr>
        <w:t>S</w:t>
      </w:r>
      <w:r w:rsidR="009D0723" w:rsidRPr="00BD7BF9">
        <w:rPr>
          <w:rFonts w:ascii="Tahoma" w:eastAsia="Calibri" w:hAnsi="Tahoma" w:cs="Tahoma"/>
          <w:sz w:val="24"/>
          <w:szCs w:val="24"/>
        </w:rPr>
        <w:t xml:space="preserve">an </w:t>
      </w:r>
      <w:r w:rsidRPr="00BD7BF9">
        <w:rPr>
          <w:rFonts w:ascii="Tahoma" w:eastAsia="Calibri" w:hAnsi="Tahoma" w:cs="Tahoma"/>
          <w:sz w:val="24"/>
          <w:szCs w:val="24"/>
        </w:rPr>
        <w:t>P</w:t>
      </w:r>
      <w:r w:rsidR="009D0723" w:rsidRPr="00BD7BF9">
        <w:rPr>
          <w:rFonts w:ascii="Tahoma" w:eastAsia="Calibri" w:hAnsi="Tahoma" w:cs="Tahoma"/>
          <w:sz w:val="24"/>
          <w:szCs w:val="24"/>
        </w:rPr>
        <w:t xml:space="preserve">edro valle a partir de las cero horas (00:00 </w:t>
      </w:r>
      <w:r w:rsidRPr="00BD7BF9">
        <w:rPr>
          <w:rFonts w:ascii="Tahoma" w:eastAsia="Calibri" w:hAnsi="Tahoma" w:cs="Tahoma"/>
          <w:sz w:val="24"/>
          <w:szCs w:val="24"/>
        </w:rPr>
        <w:t>A.m.</w:t>
      </w:r>
      <w:r w:rsidR="009D0723" w:rsidRPr="00BD7BF9">
        <w:rPr>
          <w:rFonts w:ascii="Tahoma" w:eastAsia="Calibri" w:hAnsi="Tahoma" w:cs="Tahoma"/>
          <w:sz w:val="24"/>
          <w:szCs w:val="24"/>
        </w:rPr>
        <w:t xml:space="preserve">) del </w:t>
      </w:r>
      <w:r w:rsidRPr="00BD7BF9">
        <w:rPr>
          <w:rFonts w:ascii="Tahoma" w:eastAsia="Calibri" w:hAnsi="Tahoma" w:cs="Tahoma"/>
          <w:sz w:val="24"/>
          <w:szCs w:val="24"/>
        </w:rPr>
        <w:t>día</w:t>
      </w:r>
      <w:r w:rsidR="009D0723" w:rsidRPr="00BD7BF9">
        <w:rPr>
          <w:rFonts w:ascii="Tahoma" w:eastAsia="Calibri" w:hAnsi="Tahoma" w:cs="Tahoma"/>
          <w:sz w:val="24"/>
          <w:szCs w:val="24"/>
        </w:rPr>
        <w:t xml:space="preserve"> </w:t>
      </w:r>
      <w:r w:rsidR="00543591">
        <w:rPr>
          <w:rFonts w:ascii="Tahoma" w:eastAsia="Calibri" w:hAnsi="Tahoma" w:cs="Tahoma"/>
          <w:sz w:val="24"/>
          <w:szCs w:val="24"/>
        </w:rPr>
        <w:t xml:space="preserve">27 de Abril </w:t>
      </w:r>
      <w:r w:rsidR="009D0723" w:rsidRPr="00BD7BF9">
        <w:rPr>
          <w:rFonts w:ascii="Tahoma" w:eastAsia="Calibri" w:hAnsi="Tahoma" w:cs="Tahoma"/>
          <w:sz w:val="24"/>
          <w:szCs w:val="24"/>
        </w:rPr>
        <w:t xml:space="preserve">del 2020, hasta las cero (00:00 </w:t>
      </w:r>
      <w:r w:rsidRPr="00BD7BF9">
        <w:rPr>
          <w:rFonts w:ascii="Tahoma" w:eastAsia="Calibri" w:hAnsi="Tahoma" w:cs="Tahoma"/>
          <w:sz w:val="24"/>
          <w:szCs w:val="24"/>
        </w:rPr>
        <w:t>A.m.</w:t>
      </w:r>
      <w:r w:rsidR="009D0723" w:rsidRPr="00BD7BF9">
        <w:rPr>
          <w:rFonts w:ascii="Tahoma" w:eastAsia="Calibri" w:hAnsi="Tahoma" w:cs="Tahoma"/>
          <w:sz w:val="24"/>
          <w:szCs w:val="24"/>
        </w:rPr>
        <w:t xml:space="preserve">) del </w:t>
      </w:r>
      <w:r w:rsidRPr="00BD7BF9">
        <w:rPr>
          <w:rFonts w:ascii="Tahoma" w:eastAsia="Calibri" w:hAnsi="Tahoma" w:cs="Tahoma"/>
          <w:sz w:val="24"/>
          <w:szCs w:val="24"/>
        </w:rPr>
        <w:t>día</w:t>
      </w:r>
      <w:r w:rsidR="009D0723" w:rsidRPr="00BD7BF9">
        <w:rPr>
          <w:rFonts w:ascii="Tahoma" w:eastAsia="Calibri" w:hAnsi="Tahoma" w:cs="Tahoma"/>
          <w:sz w:val="24"/>
          <w:szCs w:val="24"/>
        </w:rPr>
        <w:t xml:space="preserve"> </w:t>
      </w:r>
      <w:r w:rsidR="00543591">
        <w:rPr>
          <w:rFonts w:ascii="Tahoma" w:eastAsia="Calibri" w:hAnsi="Tahoma" w:cs="Tahoma"/>
          <w:sz w:val="24"/>
          <w:szCs w:val="24"/>
        </w:rPr>
        <w:t xml:space="preserve">11 de Mayo </w:t>
      </w:r>
      <w:r w:rsidR="009D0723" w:rsidRPr="00BD7BF9">
        <w:rPr>
          <w:rFonts w:ascii="Tahoma" w:eastAsia="Calibri" w:hAnsi="Tahoma" w:cs="Tahoma"/>
          <w:sz w:val="24"/>
          <w:szCs w:val="24"/>
        </w:rPr>
        <w:t xml:space="preserve">del 2020, para el cabal cumplimiento del aislamiento preventivo obligatorio en el marco de la emergencia sanitaria y la calamidad </w:t>
      </w:r>
      <w:r w:rsidRPr="00BD7BF9">
        <w:rPr>
          <w:rFonts w:ascii="Tahoma" w:eastAsia="Calibri" w:hAnsi="Tahoma" w:cs="Tahoma"/>
          <w:sz w:val="24"/>
          <w:szCs w:val="24"/>
        </w:rPr>
        <w:t>pública</w:t>
      </w:r>
      <w:r w:rsidR="009D0723" w:rsidRPr="00BD7BF9">
        <w:rPr>
          <w:rFonts w:ascii="Tahoma" w:eastAsia="Calibri" w:hAnsi="Tahoma" w:cs="Tahoma"/>
          <w:sz w:val="24"/>
          <w:szCs w:val="24"/>
        </w:rPr>
        <w:t xml:space="preserve"> por causa del COVID-19, en los términos </w:t>
      </w:r>
      <w:r w:rsidRPr="00BD7BF9">
        <w:rPr>
          <w:rFonts w:ascii="Tahoma" w:eastAsia="Calibri" w:hAnsi="Tahoma" w:cs="Tahoma"/>
          <w:sz w:val="24"/>
          <w:szCs w:val="24"/>
        </w:rPr>
        <w:t>ordenados</w:t>
      </w:r>
      <w:r w:rsidR="009D0723" w:rsidRPr="00BD7BF9">
        <w:rPr>
          <w:rFonts w:ascii="Tahoma" w:eastAsia="Calibri" w:hAnsi="Tahoma" w:cs="Tahoma"/>
          <w:sz w:val="24"/>
          <w:szCs w:val="24"/>
        </w:rPr>
        <w:t xml:space="preserve"> por el presidente de la </w:t>
      </w:r>
      <w:r w:rsidRPr="00BD7BF9">
        <w:rPr>
          <w:rFonts w:ascii="Tahoma" w:eastAsia="Calibri" w:hAnsi="Tahoma" w:cs="Tahoma"/>
          <w:sz w:val="24"/>
          <w:szCs w:val="24"/>
        </w:rPr>
        <w:t>república</w:t>
      </w:r>
      <w:r w:rsidR="009D0723" w:rsidRPr="00BD7BF9">
        <w:rPr>
          <w:rFonts w:ascii="Tahoma" w:eastAsia="Calibri" w:hAnsi="Tahoma" w:cs="Tahoma"/>
          <w:sz w:val="24"/>
          <w:szCs w:val="24"/>
        </w:rPr>
        <w:t xml:space="preserve"> de Colombia mediante Decreto </w:t>
      </w:r>
      <w:r w:rsidRPr="00BD7BF9">
        <w:rPr>
          <w:rFonts w:ascii="Tahoma" w:eastAsia="Calibri" w:hAnsi="Tahoma" w:cs="Tahoma"/>
          <w:sz w:val="24"/>
          <w:szCs w:val="24"/>
        </w:rPr>
        <w:t>N.º</w:t>
      </w:r>
      <w:r w:rsidR="009D0723" w:rsidRPr="00BD7BF9">
        <w:rPr>
          <w:rFonts w:ascii="Tahoma" w:eastAsia="Calibri" w:hAnsi="Tahoma" w:cs="Tahoma"/>
          <w:sz w:val="24"/>
          <w:szCs w:val="24"/>
        </w:rPr>
        <w:t xml:space="preserve"> </w:t>
      </w:r>
      <w:r w:rsidR="00543591">
        <w:rPr>
          <w:rFonts w:ascii="Tahoma" w:eastAsia="Calibri" w:hAnsi="Tahoma" w:cs="Tahoma"/>
          <w:sz w:val="24"/>
          <w:szCs w:val="24"/>
        </w:rPr>
        <w:t xml:space="preserve">593 del 24 de Abril del </w:t>
      </w:r>
      <w:r w:rsidR="009D0723" w:rsidRPr="00BD7BF9">
        <w:rPr>
          <w:rFonts w:ascii="Tahoma" w:eastAsia="Calibri" w:hAnsi="Tahoma" w:cs="Tahoma"/>
          <w:sz w:val="24"/>
          <w:szCs w:val="24"/>
        </w:rPr>
        <w:t xml:space="preserve">2020. </w:t>
      </w:r>
    </w:p>
    <w:p w14:paraId="2936CCDE" w14:textId="77777777" w:rsidR="009D0723" w:rsidRPr="00BD7BF9" w:rsidRDefault="009D0723" w:rsidP="00BD7BF9">
      <w:pPr>
        <w:pStyle w:val="Prrafodelista"/>
        <w:spacing w:line="276" w:lineRule="auto"/>
        <w:ind w:left="750"/>
        <w:jc w:val="both"/>
        <w:outlineLvl w:val="1"/>
        <w:rPr>
          <w:rFonts w:ascii="Tahoma" w:eastAsia="Calibri" w:hAnsi="Tahoma" w:cs="Tahoma"/>
          <w:sz w:val="24"/>
          <w:szCs w:val="24"/>
        </w:rPr>
      </w:pPr>
    </w:p>
    <w:p w14:paraId="42C97DAB" w14:textId="1E2DEB05" w:rsidR="009D0723" w:rsidRPr="00BD7BF9" w:rsidRDefault="00793C40" w:rsidP="00BD7BF9">
      <w:pPr>
        <w:pStyle w:val="Prrafodelista"/>
        <w:numPr>
          <w:ilvl w:val="0"/>
          <w:numId w:val="29"/>
        </w:numPr>
        <w:spacing w:line="276" w:lineRule="auto"/>
        <w:jc w:val="both"/>
        <w:outlineLvl w:val="1"/>
        <w:rPr>
          <w:rFonts w:ascii="Tahoma" w:eastAsia="Calibri" w:hAnsi="Tahoma" w:cs="Tahoma"/>
          <w:sz w:val="24"/>
          <w:szCs w:val="24"/>
        </w:rPr>
      </w:pPr>
      <w:r w:rsidRPr="00BD7BF9">
        <w:rPr>
          <w:rFonts w:ascii="Tahoma" w:eastAsia="Calibri" w:hAnsi="Tahoma" w:cs="Tahoma"/>
          <w:sz w:val="24"/>
          <w:szCs w:val="24"/>
        </w:rPr>
        <w:t>P</w:t>
      </w:r>
      <w:r w:rsidR="009D0723" w:rsidRPr="00BD7BF9">
        <w:rPr>
          <w:rFonts w:ascii="Tahoma" w:eastAsia="Calibri" w:hAnsi="Tahoma" w:cs="Tahoma"/>
          <w:sz w:val="24"/>
          <w:szCs w:val="24"/>
        </w:rPr>
        <w:t xml:space="preserve">ara el </w:t>
      </w:r>
      <w:r w:rsidRPr="00BD7BF9">
        <w:rPr>
          <w:rFonts w:ascii="Tahoma" w:eastAsia="Calibri" w:hAnsi="Tahoma" w:cs="Tahoma"/>
          <w:sz w:val="24"/>
          <w:szCs w:val="24"/>
        </w:rPr>
        <w:t>cumplimiento</w:t>
      </w:r>
      <w:r w:rsidR="009D0723" w:rsidRPr="00BD7BF9">
        <w:rPr>
          <w:rFonts w:ascii="Tahoma" w:eastAsia="Calibri" w:hAnsi="Tahoma" w:cs="Tahoma"/>
          <w:sz w:val="24"/>
          <w:szCs w:val="24"/>
        </w:rPr>
        <w:t xml:space="preserve"> de la medida prevista en el </w:t>
      </w:r>
      <w:r w:rsidRPr="00BD7BF9">
        <w:rPr>
          <w:rFonts w:ascii="Tahoma" w:eastAsia="Calibri" w:hAnsi="Tahoma" w:cs="Tahoma"/>
          <w:sz w:val="24"/>
          <w:szCs w:val="24"/>
        </w:rPr>
        <w:t>artículo</w:t>
      </w:r>
      <w:r w:rsidR="009D0723" w:rsidRPr="00BD7BF9">
        <w:rPr>
          <w:rFonts w:ascii="Tahoma" w:eastAsia="Calibri" w:hAnsi="Tahoma" w:cs="Tahoma"/>
          <w:sz w:val="24"/>
          <w:szCs w:val="24"/>
        </w:rPr>
        <w:t xml:space="preserve"> primero y con el animo de garantizar el derecho a la salud en conexidad con la vida y la </w:t>
      </w:r>
      <w:r w:rsidR="00543591" w:rsidRPr="00BD7BF9">
        <w:rPr>
          <w:rFonts w:ascii="Tahoma" w:eastAsia="Calibri" w:hAnsi="Tahoma" w:cs="Tahoma"/>
          <w:sz w:val="24"/>
          <w:szCs w:val="24"/>
        </w:rPr>
        <w:t>supervivencia,</w:t>
      </w:r>
      <w:r w:rsidR="009D0723" w:rsidRPr="00BD7BF9">
        <w:rPr>
          <w:rFonts w:ascii="Tahoma" w:eastAsia="Calibri" w:hAnsi="Tahoma" w:cs="Tahoma"/>
          <w:sz w:val="24"/>
          <w:szCs w:val="24"/>
        </w:rPr>
        <w:t xml:space="preserve"> solo se permite la </w:t>
      </w:r>
      <w:r w:rsidRPr="00BD7BF9">
        <w:rPr>
          <w:rFonts w:ascii="Tahoma" w:eastAsia="Calibri" w:hAnsi="Tahoma" w:cs="Tahoma"/>
          <w:sz w:val="24"/>
          <w:szCs w:val="24"/>
        </w:rPr>
        <w:t>circulación</w:t>
      </w:r>
      <w:r w:rsidR="009D0723" w:rsidRPr="00BD7BF9">
        <w:rPr>
          <w:rFonts w:ascii="Tahoma" w:eastAsia="Calibri" w:hAnsi="Tahoma" w:cs="Tahoma"/>
          <w:sz w:val="24"/>
          <w:szCs w:val="24"/>
        </w:rPr>
        <w:t xml:space="preserve"> de las personas y </w:t>
      </w:r>
      <w:r w:rsidRPr="00BD7BF9">
        <w:rPr>
          <w:rFonts w:ascii="Tahoma" w:eastAsia="Calibri" w:hAnsi="Tahoma" w:cs="Tahoma"/>
          <w:sz w:val="24"/>
          <w:szCs w:val="24"/>
        </w:rPr>
        <w:t>vehículos</w:t>
      </w:r>
      <w:r w:rsidR="009D0723" w:rsidRPr="00BD7BF9">
        <w:rPr>
          <w:rFonts w:ascii="Tahoma" w:eastAsia="Calibri" w:hAnsi="Tahoma" w:cs="Tahoma"/>
          <w:sz w:val="24"/>
          <w:szCs w:val="24"/>
        </w:rPr>
        <w:t xml:space="preserve"> que se de desempeñen o sean indispensables para prestar o recibir los siguientes servicios y labores:</w:t>
      </w:r>
    </w:p>
    <w:p w14:paraId="69BF92C5" w14:textId="77777777" w:rsidR="00793C40" w:rsidRPr="00BD7BF9" w:rsidRDefault="00793C40" w:rsidP="00BD7BF9">
      <w:pPr>
        <w:pStyle w:val="Prrafodelista"/>
        <w:spacing w:line="276" w:lineRule="auto"/>
        <w:rPr>
          <w:rFonts w:ascii="Tahoma" w:eastAsia="Calibri" w:hAnsi="Tahoma" w:cs="Tahoma"/>
          <w:sz w:val="24"/>
          <w:szCs w:val="24"/>
        </w:rPr>
      </w:pPr>
    </w:p>
    <w:p w14:paraId="46C8D568" w14:textId="70CEB8AF" w:rsidR="009D0723" w:rsidRPr="00BD7BF9" w:rsidRDefault="009D0723" w:rsidP="00BD7BF9">
      <w:pPr>
        <w:pStyle w:val="Prrafodelista"/>
        <w:numPr>
          <w:ilvl w:val="0"/>
          <w:numId w:val="31"/>
        </w:numPr>
        <w:spacing w:line="276" w:lineRule="auto"/>
        <w:jc w:val="both"/>
        <w:rPr>
          <w:rFonts w:ascii="Tahoma" w:eastAsia="Calibri" w:hAnsi="Tahoma" w:cs="Tahoma"/>
          <w:sz w:val="24"/>
          <w:szCs w:val="24"/>
        </w:rPr>
      </w:pPr>
      <w:r w:rsidRPr="00BD7BF9">
        <w:rPr>
          <w:rFonts w:ascii="Tahoma" w:eastAsia="Calibri" w:hAnsi="Tahoma" w:cs="Tahoma"/>
          <w:sz w:val="24"/>
          <w:szCs w:val="24"/>
        </w:rPr>
        <w:t>Asistencia y prestación de servicios de salud.</w:t>
      </w:r>
    </w:p>
    <w:p w14:paraId="0B705DE4" w14:textId="77777777" w:rsidR="00793C40" w:rsidRPr="00BD7BF9" w:rsidRDefault="00793C40" w:rsidP="00BD7BF9">
      <w:pPr>
        <w:pStyle w:val="Prrafodelista"/>
        <w:spacing w:line="276" w:lineRule="auto"/>
        <w:ind w:left="1080"/>
        <w:jc w:val="both"/>
        <w:rPr>
          <w:rFonts w:ascii="Tahoma" w:eastAsia="Calibri" w:hAnsi="Tahoma" w:cs="Tahoma"/>
          <w:sz w:val="24"/>
          <w:szCs w:val="24"/>
        </w:rPr>
      </w:pPr>
    </w:p>
    <w:p w14:paraId="64F51644" w14:textId="66706325"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2. Adquisición de bienes de primera necesidad -alimentos, bebidas, medicamentos, dispositivos médicos, aseo, limpieza, y mercancías de ordinario consumo en la población</w:t>
      </w:r>
      <w:r w:rsidR="00793C40" w:rsidRPr="00BD7BF9">
        <w:rPr>
          <w:rFonts w:ascii="Tahoma" w:eastAsia="Calibri" w:hAnsi="Tahoma" w:cs="Tahoma"/>
          <w:sz w:val="24"/>
          <w:szCs w:val="24"/>
        </w:rPr>
        <w:t>.</w:t>
      </w:r>
    </w:p>
    <w:p w14:paraId="4E42F4A8" w14:textId="475A8621"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3. Desplazamiento a servicios bancarios, financieros y de operadores de pago, </w:t>
      </w:r>
      <w:r w:rsidR="00543591">
        <w:rPr>
          <w:rFonts w:ascii="Tahoma" w:eastAsia="Calibri" w:hAnsi="Tahoma" w:cs="Tahoma"/>
          <w:sz w:val="24"/>
          <w:szCs w:val="24"/>
        </w:rPr>
        <w:t xml:space="preserve">casas de cambio, operaciones de juegos de suerte y azar en la modalidad de novedosos y territoriales de apuestas permanentes, chance y lotería y a servicios notariales y de registro de instrumentos públicos. </w:t>
      </w:r>
    </w:p>
    <w:p w14:paraId="738E408F" w14:textId="77777777" w:rsidR="009D0723" w:rsidRPr="00BD7BF9" w:rsidRDefault="009D0723" w:rsidP="00BD7BF9">
      <w:pPr>
        <w:pStyle w:val="Prrafodelista"/>
        <w:spacing w:line="276" w:lineRule="auto"/>
        <w:jc w:val="both"/>
        <w:rPr>
          <w:rFonts w:ascii="Tahoma" w:eastAsia="Calibri" w:hAnsi="Tahoma" w:cs="Tahoma"/>
          <w:sz w:val="24"/>
          <w:szCs w:val="24"/>
        </w:rPr>
      </w:pPr>
    </w:p>
    <w:p w14:paraId="334F9C18"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lastRenderedPageBreak/>
        <w:t>4. Asistencia y cuidado a niños, niñas, adolescentes, personas mayores de 70 años, personas con discapacidad y enfermos con tratamientos especiales que requieren asistencia de personal capacitado.</w:t>
      </w:r>
    </w:p>
    <w:p w14:paraId="36A46D47" w14:textId="73061B5B"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5D010E04"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5. Por causa de fuerza mayor o caso fortuito.</w:t>
      </w:r>
    </w:p>
    <w:p w14:paraId="0C838566" w14:textId="77777777" w:rsidR="009D0723" w:rsidRPr="00BD7BF9" w:rsidRDefault="009D0723" w:rsidP="00BD7BF9">
      <w:pPr>
        <w:pStyle w:val="Prrafodelista"/>
        <w:spacing w:line="276" w:lineRule="auto"/>
        <w:jc w:val="both"/>
        <w:rPr>
          <w:rFonts w:ascii="Tahoma" w:eastAsia="Calibri" w:hAnsi="Tahoma" w:cs="Tahoma"/>
          <w:sz w:val="24"/>
          <w:szCs w:val="24"/>
        </w:rPr>
      </w:pPr>
    </w:p>
    <w:p w14:paraId="59523785" w14:textId="7EC63406"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6. Las labores de las misiones médicas de la Organización Panamericana de la Salud - OPS- y de todos los organismos internacionales humanitarios y de salud, la prestación de los servicios profesionales, administrativos, operativos y técnicos de salud públicos y privados.</w:t>
      </w:r>
    </w:p>
    <w:p w14:paraId="4228D2BE" w14:textId="77777777" w:rsidR="009D0723" w:rsidRPr="00BD7BF9" w:rsidRDefault="009D0723" w:rsidP="00BD7BF9">
      <w:pPr>
        <w:pStyle w:val="Prrafodelista"/>
        <w:spacing w:line="276" w:lineRule="auto"/>
        <w:jc w:val="both"/>
        <w:rPr>
          <w:rFonts w:ascii="Tahoma" w:eastAsia="Calibri" w:hAnsi="Tahoma" w:cs="Tahoma"/>
          <w:sz w:val="24"/>
          <w:szCs w:val="24"/>
        </w:rPr>
      </w:pPr>
    </w:p>
    <w:p w14:paraId="6169758E" w14:textId="2398291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7. La cadena de producción, abastecimiento, almacenamiento, transporte, comercialización y distribución de medicamentos, productos farmacéuticos, insumos, productos de limpieza, desinfección y aseo personal para hogares y hospitales, equipos y dispositivos de tecnologías en salud, al igual que el mantenimiento y soporte para garantizar la continua prestación de los servicios de salud.</w:t>
      </w:r>
    </w:p>
    <w:p w14:paraId="25CFB71B" w14:textId="77777777" w:rsidR="009D0723" w:rsidRPr="00BD7BF9" w:rsidRDefault="009D0723" w:rsidP="00BD7BF9">
      <w:pPr>
        <w:pStyle w:val="Prrafodelista"/>
        <w:spacing w:line="276" w:lineRule="auto"/>
        <w:jc w:val="both"/>
        <w:rPr>
          <w:rFonts w:ascii="Tahoma" w:eastAsia="Calibri" w:hAnsi="Tahoma" w:cs="Tahoma"/>
          <w:sz w:val="24"/>
          <w:szCs w:val="24"/>
        </w:rPr>
      </w:pPr>
    </w:p>
    <w:p w14:paraId="543E07B1" w14:textId="7702AC8D"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El funcionamiento de establecimientos y locales comerciales para la comercialización de los medicamentos, productos farmacéuticos, insumos, equipos y dispositivos de tecnologías en salud.</w:t>
      </w:r>
    </w:p>
    <w:p w14:paraId="02129F86" w14:textId="3CA29C00"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1F7E9233"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8. Las actividades relacionadas con servicios de emergencia, incluidas las emergencias veterinarias.</w:t>
      </w:r>
    </w:p>
    <w:p w14:paraId="1BCD1EBE" w14:textId="454792BA"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2721137A"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9. Los servicios funerarios, entierros y cremaciones.</w:t>
      </w:r>
    </w:p>
    <w:p w14:paraId="5AA6AABC" w14:textId="77777777" w:rsidR="009D0723" w:rsidRPr="00BD7BF9" w:rsidRDefault="009D0723" w:rsidP="00BD7BF9">
      <w:pPr>
        <w:pStyle w:val="Prrafodelista"/>
        <w:spacing w:line="276" w:lineRule="auto"/>
        <w:jc w:val="both"/>
        <w:rPr>
          <w:rFonts w:ascii="Tahoma" w:eastAsia="Calibri" w:hAnsi="Tahoma" w:cs="Tahoma"/>
          <w:sz w:val="24"/>
          <w:szCs w:val="24"/>
        </w:rPr>
      </w:pPr>
    </w:p>
    <w:p w14:paraId="46F0D8FF"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10. La cadena de producción, abastecimiento, almacenamiento, transporte, comercialización y distribución de: (i) insumos para producir bienes de primera necesidad; (</w:t>
      </w:r>
      <w:proofErr w:type="spellStart"/>
      <w:r w:rsidRPr="00BD7BF9">
        <w:rPr>
          <w:rFonts w:ascii="Tahoma" w:eastAsia="Calibri" w:hAnsi="Tahoma" w:cs="Tahoma"/>
          <w:sz w:val="24"/>
          <w:szCs w:val="24"/>
        </w:rPr>
        <w:t>ii</w:t>
      </w:r>
      <w:proofErr w:type="spellEnd"/>
      <w:r w:rsidRPr="00BD7BF9">
        <w:rPr>
          <w:rFonts w:ascii="Tahoma" w:eastAsia="Calibri" w:hAnsi="Tahoma" w:cs="Tahoma"/>
          <w:sz w:val="24"/>
          <w:szCs w:val="24"/>
        </w:rPr>
        <w:t xml:space="preserve">) bienes de primera necesidad -alimentos, bebidas, medicamentos, </w:t>
      </w:r>
      <w:r w:rsidRPr="00BD7BF9">
        <w:rPr>
          <w:rFonts w:ascii="Tahoma" w:eastAsia="Calibri" w:hAnsi="Tahoma" w:cs="Tahoma"/>
          <w:sz w:val="24"/>
          <w:szCs w:val="24"/>
        </w:rPr>
        <w:lastRenderedPageBreak/>
        <w:t>dispositivos médicos, aseo, limpieza, y mercancías de ordinario consumo en la población-, (</w:t>
      </w:r>
      <w:proofErr w:type="spellStart"/>
      <w:r w:rsidRPr="00BD7BF9">
        <w:rPr>
          <w:rFonts w:ascii="Tahoma" w:eastAsia="Calibri" w:hAnsi="Tahoma" w:cs="Tahoma"/>
          <w:sz w:val="24"/>
          <w:szCs w:val="24"/>
        </w:rPr>
        <w:t>iii</w:t>
      </w:r>
      <w:proofErr w:type="spellEnd"/>
      <w:r w:rsidRPr="00BD7BF9">
        <w:rPr>
          <w:rFonts w:ascii="Tahoma" w:eastAsia="Calibri" w:hAnsi="Tahoma" w:cs="Tahoma"/>
          <w:sz w:val="24"/>
          <w:szCs w:val="24"/>
        </w:rPr>
        <w:t>) alimentos y medicinas para mascotas, y demás elementos y bienes necesarios para atender la emergencia sanitaria, así como la cadena de insumos relacionados con la producción de estos bienes.</w:t>
      </w:r>
    </w:p>
    <w:p w14:paraId="5427F9E8" w14:textId="2E8482E1"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1CAB124C"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11. La cadena de siembra, cosecha, producción, embalaje , importación, exportación, transporte, almacenamiento, distribución y comercialización de semillas, insumos y productos agrícolas, piscícolas, pecuarios y agroquímicos -fertilizantes, plaguicidas, fungicidas, herbicidas-; y alimentos para animales, mantenimiento de la sanidad animal, el funcionamiento de centros de procesamiento primario y secundario de alimentos, la operación de la infraestructura de comercialización, riego mayor y menor para el abastecimiento de agua poblacional y agrícola, y la asistencia técnica. Se garantizará la logística y el transporte de las anteriores actividades.</w:t>
      </w:r>
    </w:p>
    <w:p w14:paraId="69E9BF5B" w14:textId="77777777" w:rsidR="009D0723" w:rsidRPr="00BD7BF9" w:rsidRDefault="009D0723" w:rsidP="00BD7BF9">
      <w:pPr>
        <w:pStyle w:val="Prrafodelista"/>
        <w:spacing w:line="276" w:lineRule="auto"/>
        <w:jc w:val="both"/>
        <w:rPr>
          <w:rFonts w:ascii="Tahoma" w:eastAsia="Calibri" w:hAnsi="Tahoma" w:cs="Tahoma"/>
          <w:sz w:val="24"/>
          <w:szCs w:val="24"/>
        </w:rPr>
      </w:pPr>
    </w:p>
    <w:p w14:paraId="6F2722F2" w14:textId="3AB3B4F5"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12. La comercialización presencial de productos de primera necesidad se hará en mercados de abastos, bodegas, mercados, supermercados mayoristas y minoristas y mercados al detal en establecimientos y locales comerciales a nivel nacional, y podrán comercializar sus productos mediante plataformas de comercio electrónico y/o para entrega a domicilio.</w:t>
      </w:r>
    </w:p>
    <w:p w14:paraId="4BB5C1AA" w14:textId="1B31E4D0" w:rsidR="009D0723" w:rsidRPr="00BD7BF9" w:rsidRDefault="009D0723" w:rsidP="00BD7BF9">
      <w:pPr>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16D37D0A"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13. Las actividades de los servidores públicos y contratistas del Estado que sean estrictamente necesarias para prevenir, mitigar y atender la emergencia sanitaria por causa del Coronavirus COVID-19, y garantizar el funcionamiento de los servicios indispensables del Estado.</w:t>
      </w:r>
    </w:p>
    <w:p w14:paraId="15DCF840" w14:textId="77777777" w:rsidR="009D0723" w:rsidRPr="00BD7BF9" w:rsidRDefault="009D0723" w:rsidP="00BD7BF9">
      <w:pPr>
        <w:pStyle w:val="Prrafodelista"/>
        <w:spacing w:line="276" w:lineRule="auto"/>
        <w:jc w:val="both"/>
        <w:rPr>
          <w:rFonts w:ascii="Tahoma" w:eastAsia="Calibri" w:hAnsi="Tahoma" w:cs="Tahoma"/>
          <w:sz w:val="24"/>
          <w:szCs w:val="24"/>
        </w:rPr>
      </w:pPr>
    </w:p>
    <w:p w14:paraId="592C71DC"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14. Las actividades del personal de las misiones diplomáticas y consulares debidamente acreditas ante el Estado colombiano, estrictamente necesarias para prevenir, mitigar y atender la emergencia sanitaria por causa del Coronavirus COVID-19.</w:t>
      </w:r>
    </w:p>
    <w:p w14:paraId="72B1C230" w14:textId="77777777" w:rsidR="009D0723" w:rsidRPr="00BD7BF9" w:rsidRDefault="009D0723" w:rsidP="00BD7BF9">
      <w:pPr>
        <w:pStyle w:val="Prrafodelista"/>
        <w:spacing w:line="276" w:lineRule="auto"/>
        <w:jc w:val="both"/>
        <w:rPr>
          <w:rFonts w:ascii="Tahoma" w:eastAsia="Calibri" w:hAnsi="Tahoma" w:cs="Tahoma"/>
          <w:sz w:val="24"/>
          <w:szCs w:val="24"/>
        </w:rPr>
      </w:pPr>
    </w:p>
    <w:p w14:paraId="2873AF3D"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15. Las actividades de las Fuerzas Militares, la Policía Nacional y organismos de seguridad del Estado, así como de la industria militar y de defensa.</w:t>
      </w:r>
    </w:p>
    <w:p w14:paraId="33492994" w14:textId="187EC768"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18CCDD52"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16. Las actividades de los puertos de servicio público y privado, exclusivamente para el transporte de carga.</w:t>
      </w:r>
    </w:p>
    <w:p w14:paraId="11F80944" w14:textId="77777777" w:rsidR="009D0723" w:rsidRPr="00BD7BF9" w:rsidRDefault="009D0723" w:rsidP="00BD7BF9">
      <w:pPr>
        <w:pStyle w:val="Prrafodelista"/>
        <w:spacing w:line="276" w:lineRule="auto"/>
        <w:jc w:val="both"/>
        <w:rPr>
          <w:rFonts w:ascii="Tahoma" w:eastAsia="Calibri" w:hAnsi="Tahoma" w:cs="Tahoma"/>
          <w:sz w:val="24"/>
          <w:szCs w:val="24"/>
        </w:rPr>
      </w:pPr>
    </w:p>
    <w:p w14:paraId="738836F6"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17. Las actividades de dragado marítimo y fluvial.</w:t>
      </w:r>
    </w:p>
    <w:p w14:paraId="6FCB5E8C" w14:textId="7629A851"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67F70F14"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18. La ejecución de obras de infraestructura de transporte y obra pública, así como la cadena de suministros de materiales e insumos relacionados con la ejecución de las mismas.</w:t>
      </w:r>
    </w:p>
    <w:p w14:paraId="46C09A24" w14:textId="77777777" w:rsidR="009D0723" w:rsidRPr="00BD7BF9" w:rsidRDefault="009D0723" w:rsidP="00BD7BF9">
      <w:pPr>
        <w:pStyle w:val="Prrafodelista"/>
        <w:spacing w:line="276" w:lineRule="auto"/>
        <w:jc w:val="both"/>
        <w:rPr>
          <w:rFonts w:ascii="Tahoma" w:eastAsia="Calibri" w:hAnsi="Tahoma" w:cs="Tahoma"/>
          <w:sz w:val="24"/>
          <w:szCs w:val="24"/>
        </w:rPr>
      </w:pPr>
    </w:p>
    <w:p w14:paraId="0E1B0CD3" w14:textId="422E1F6C" w:rsidR="00F8411F"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19. </w:t>
      </w:r>
      <w:r w:rsidR="00F8411F">
        <w:rPr>
          <w:rFonts w:ascii="Tahoma" w:eastAsia="Calibri" w:hAnsi="Tahoma" w:cs="Tahoma"/>
          <w:sz w:val="24"/>
          <w:szCs w:val="24"/>
        </w:rPr>
        <w:t xml:space="preserve">la ejecución de obras de construcción de edificaciones y actividades de garantía legal sobre la misma </w:t>
      </w:r>
      <w:proofErr w:type="gramStart"/>
      <w:r w:rsidR="00F8411F">
        <w:rPr>
          <w:rFonts w:ascii="Tahoma" w:eastAsia="Calibri" w:hAnsi="Tahoma" w:cs="Tahoma"/>
          <w:sz w:val="24"/>
          <w:szCs w:val="24"/>
        </w:rPr>
        <w:t>construcción,  así</w:t>
      </w:r>
      <w:proofErr w:type="gramEnd"/>
      <w:r w:rsidR="00F8411F">
        <w:rPr>
          <w:rFonts w:ascii="Tahoma" w:eastAsia="Calibri" w:hAnsi="Tahoma" w:cs="Tahoma"/>
          <w:sz w:val="24"/>
          <w:szCs w:val="24"/>
        </w:rPr>
        <w:t xml:space="preserve"> como el suministro de materiales e insumos exclusivamente destinados a la ejecución de las mismas.</w:t>
      </w:r>
    </w:p>
    <w:p w14:paraId="65F2C698" w14:textId="77777777" w:rsidR="00F8411F" w:rsidRDefault="00F8411F" w:rsidP="00BD7BF9">
      <w:pPr>
        <w:pStyle w:val="Prrafodelista"/>
        <w:spacing w:line="276" w:lineRule="auto"/>
        <w:jc w:val="both"/>
        <w:rPr>
          <w:rFonts w:ascii="Tahoma" w:eastAsia="Calibri" w:hAnsi="Tahoma" w:cs="Tahoma"/>
          <w:sz w:val="24"/>
          <w:szCs w:val="24"/>
        </w:rPr>
      </w:pPr>
    </w:p>
    <w:p w14:paraId="2B687B2F"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20. La intervención de obras civiles y de construcción, las cuales, por su estado de avance de obra o de sus características, presenten riesgos de estabilidad técnica, amenaza de colapso o requieran acciones de reforzamiento estructural.</w:t>
      </w:r>
    </w:p>
    <w:p w14:paraId="624A7378" w14:textId="77777777" w:rsidR="009D0723" w:rsidRPr="00BD7BF9" w:rsidRDefault="009D0723" w:rsidP="00BD7BF9">
      <w:pPr>
        <w:pStyle w:val="Prrafodelista"/>
        <w:spacing w:line="276" w:lineRule="auto"/>
        <w:jc w:val="both"/>
        <w:rPr>
          <w:rFonts w:ascii="Tahoma" w:eastAsia="Calibri" w:hAnsi="Tahoma" w:cs="Tahoma"/>
          <w:sz w:val="24"/>
          <w:szCs w:val="24"/>
        </w:rPr>
      </w:pPr>
    </w:p>
    <w:p w14:paraId="52FB475F" w14:textId="4AC5C460" w:rsidR="009D0723" w:rsidRPr="00CA76AF" w:rsidRDefault="00CA76AF" w:rsidP="00CA76AF">
      <w:pPr>
        <w:spacing w:line="276" w:lineRule="auto"/>
        <w:ind w:left="709"/>
        <w:jc w:val="both"/>
        <w:rPr>
          <w:rFonts w:ascii="Tahoma" w:eastAsia="Calibri" w:hAnsi="Tahoma" w:cs="Tahoma"/>
          <w:sz w:val="24"/>
          <w:szCs w:val="24"/>
        </w:rPr>
      </w:pPr>
      <w:r>
        <w:rPr>
          <w:rFonts w:ascii="Tahoma" w:eastAsia="Calibri" w:hAnsi="Tahoma" w:cs="Tahoma"/>
          <w:sz w:val="24"/>
          <w:szCs w:val="24"/>
        </w:rPr>
        <w:t xml:space="preserve"> </w:t>
      </w:r>
      <w:r w:rsidR="009D0723" w:rsidRPr="00CA76AF">
        <w:rPr>
          <w:rFonts w:ascii="Tahoma" w:eastAsia="Calibri" w:hAnsi="Tahoma" w:cs="Tahoma"/>
          <w:sz w:val="24"/>
          <w:szCs w:val="24"/>
        </w:rPr>
        <w:t xml:space="preserve">21. La construcción de infraestructura de salud estrictamente necesaria </w:t>
      </w:r>
      <w:r w:rsidRPr="00CA76AF">
        <w:rPr>
          <w:rFonts w:ascii="Tahoma" w:eastAsia="Calibri" w:hAnsi="Tahoma" w:cs="Tahoma"/>
          <w:sz w:val="24"/>
          <w:szCs w:val="24"/>
        </w:rPr>
        <w:t xml:space="preserve">para </w:t>
      </w:r>
      <w:r>
        <w:rPr>
          <w:rFonts w:ascii="Tahoma" w:eastAsia="Calibri" w:hAnsi="Tahoma" w:cs="Tahoma"/>
          <w:sz w:val="24"/>
          <w:szCs w:val="24"/>
        </w:rPr>
        <w:t>prevenir</w:t>
      </w:r>
      <w:r w:rsidR="009D0723" w:rsidRPr="00CA76AF">
        <w:rPr>
          <w:rFonts w:ascii="Tahoma" w:eastAsia="Calibri" w:hAnsi="Tahoma" w:cs="Tahoma"/>
          <w:sz w:val="24"/>
          <w:szCs w:val="24"/>
        </w:rPr>
        <w:t>, mitigar y atender la emergencia sanitaria par causa del Coronavirus COVID-19.</w:t>
      </w:r>
    </w:p>
    <w:p w14:paraId="6E09011B" w14:textId="065E0798"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331D1ABC" w14:textId="46A13BB0" w:rsidR="00CA76AF"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22. </w:t>
      </w:r>
      <w:r w:rsidR="00CA76AF">
        <w:rPr>
          <w:rFonts w:ascii="Tahoma" w:eastAsia="Calibri" w:hAnsi="Tahoma" w:cs="Tahoma"/>
          <w:sz w:val="24"/>
          <w:szCs w:val="24"/>
        </w:rPr>
        <w:t xml:space="preserve">La operación área y aeroportuaria de conformidad con lo establecido en el artículo 6 del Decreto N.º 593 del 24 de </w:t>
      </w:r>
      <w:proofErr w:type="gramStart"/>
      <w:r w:rsidR="00CA76AF">
        <w:rPr>
          <w:rFonts w:ascii="Tahoma" w:eastAsia="Calibri" w:hAnsi="Tahoma" w:cs="Tahoma"/>
          <w:sz w:val="24"/>
          <w:szCs w:val="24"/>
        </w:rPr>
        <w:t>Abril</w:t>
      </w:r>
      <w:proofErr w:type="gramEnd"/>
      <w:r w:rsidR="00CA76AF">
        <w:rPr>
          <w:rFonts w:ascii="Tahoma" w:eastAsia="Calibri" w:hAnsi="Tahoma" w:cs="Tahoma"/>
          <w:sz w:val="24"/>
          <w:szCs w:val="24"/>
        </w:rPr>
        <w:t xml:space="preserve"> del 2020 y su respectivo mantenimiento.</w:t>
      </w:r>
    </w:p>
    <w:p w14:paraId="0FC9B7DA" w14:textId="77777777" w:rsidR="00CA76AF" w:rsidRDefault="00CA76AF" w:rsidP="00BD7BF9">
      <w:pPr>
        <w:pStyle w:val="Prrafodelista"/>
        <w:spacing w:line="276" w:lineRule="auto"/>
        <w:jc w:val="both"/>
        <w:rPr>
          <w:rFonts w:ascii="Tahoma" w:eastAsia="Calibri" w:hAnsi="Tahoma" w:cs="Tahoma"/>
          <w:sz w:val="24"/>
          <w:szCs w:val="24"/>
        </w:rPr>
      </w:pPr>
    </w:p>
    <w:p w14:paraId="60FED4CA"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lastRenderedPageBreak/>
        <w:t>23. La comercialización de los productos de los establecimientos y locales gastronómicos mediante plataformas de comercio electrónico o por entrega a domicilio. Los restaurantes ubicados dentro de las instalaciones hoteleras solo podrán prestar servicios a sus huéspedes.</w:t>
      </w:r>
    </w:p>
    <w:p w14:paraId="21299C29" w14:textId="77777777" w:rsidR="009D0723" w:rsidRPr="00BD7BF9" w:rsidRDefault="009D0723" w:rsidP="00BD7BF9">
      <w:pPr>
        <w:pStyle w:val="Prrafodelista"/>
        <w:spacing w:line="276" w:lineRule="auto"/>
        <w:jc w:val="both"/>
        <w:rPr>
          <w:rFonts w:ascii="Tahoma" w:eastAsia="Calibri" w:hAnsi="Tahoma" w:cs="Tahoma"/>
          <w:sz w:val="24"/>
          <w:szCs w:val="24"/>
        </w:rPr>
      </w:pPr>
    </w:p>
    <w:p w14:paraId="54588CE9"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24. Las actividades de la industria hotelera para atender a sus huéspedes, estrictamente necesarias para prevenir, mitigar y atender la emergencia sanitaria por causa del Coronavirus COVID-19.</w:t>
      </w:r>
    </w:p>
    <w:p w14:paraId="299AC093" w14:textId="77777777" w:rsidR="009D0723" w:rsidRPr="00BD7BF9" w:rsidRDefault="009D0723" w:rsidP="00BD7BF9">
      <w:pPr>
        <w:pStyle w:val="Prrafodelista"/>
        <w:spacing w:line="276" w:lineRule="auto"/>
        <w:jc w:val="both"/>
        <w:rPr>
          <w:rFonts w:ascii="Tahoma" w:eastAsia="Calibri" w:hAnsi="Tahoma" w:cs="Tahoma"/>
          <w:sz w:val="24"/>
          <w:szCs w:val="24"/>
        </w:rPr>
      </w:pPr>
    </w:p>
    <w:p w14:paraId="30DA8153"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25. El funcionamiento de la infraestructura crítica -computadores, sistemas computacionales, redes de comunicaciones, datos e información cuya destrucción o interferencia puede debilitar o impactar en la seguridad de la economía, salud pública o la combinación de ellas.</w:t>
      </w:r>
    </w:p>
    <w:p w14:paraId="69875B6E" w14:textId="77777777" w:rsidR="009D0723" w:rsidRPr="00BD7BF9" w:rsidRDefault="009D0723" w:rsidP="00BD7BF9">
      <w:pPr>
        <w:pStyle w:val="Prrafodelista"/>
        <w:spacing w:line="276" w:lineRule="auto"/>
        <w:jc w:val="both"/>
        <w:rPr>
          <w:rFonts w:ascii="Tahoma" w:eastAsia="Calibri" w:hAnsi="Tahoma" w:cs="Tahoma"/>
          <w:sz w:val="24"/>
          <w:szCs w:val="24"/>
        </w:rPr>
      </w:pPr>
    </w:p>
    <w:p w14:paraId="08CB8120"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26. El funcionamiento y operación de los centros de llamadas, los centros de contactos, los centros de soporte técnico y los centros de procesamiento de datos que presten servicios en el territorio nacional y de las plataformas de comercio electrónico.</w:t>
      </w:r>
    </w:p>
    <w:p w14:paraId="788BC840" w14:textId="77777777" w:rsidR="009D0723" w:rsidRPr="00BD7BF9" w:rsidRDefault="009D0723" w:rsidP="00BD7BF9">
      <w:pPr>
        <w:pStyle w:val="Prrafodelista"/>
        <w:spacing w:line="276" w:lineRule="auto"/>
        <w:jc w:val="both"/>
        <w:rPr>
          <w:rFonts w:ascii="Tahoma" w:eastAsia="Calibri" w:hAnsi="Tahoma" w:cs="Tahoma"/>
          <w:sz w:val="24"/>
          <w:szCs w:val="24"/>
        </w:rPr>
      </w:pPr>
    </w:p>
    <w:p w14:paraId="258E2D9F"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27. El funcionamiento de la prestación de los servicios de vigilancia y seguridad privada, los servicios carcelarios y penitenciarios y de empresas que prestan el servicio de limpieza y aseo en edificaciones públicas, zonas comunes de edificaciones y las edificaciones en las que se desarrollen las actividades de qué trata el presente artículo.</w:t>
      </w:r>
    </w:p>
    <w:p w14:paraId="5A78F5AA" w14:textId="77777777" w:rsidR="009D0723" w:rsidRPr="00BD7BF9" w:rsidRDefault="009D0723" w:rsidP="00BD7BF9">
      <w:pPr>
        <w:pStyle w:val="Prrafodelista"/>
        <w:spacing w:line="276" w:lineRule="auto"/>
        <w:jc w:val="both"/>
        <w:rPr>
          <w:rFonts w:ascii="Tahoma" w:eastAsia="Calibri" w:hAnsi="Tahoma" w:cs="Tahoma"/>
          <w:sz w:val="24"/>
          <w:szCs w:val="24"/>
        </w:rPr>
      </w:pPr>
    </w:p>
    <w:p w14:paraId="6741DEDB" w14:textId="295A4BA3"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28. Las actividades necesarias para garantizar la operación, mantenimiento, almacenamiento y abastecimiento de la prestación de: (i) servicios públicos de acueducto, alcantarillado, energía eléctrica, alumbrado público, aseo (recolección, transporte, aprovechamiento y disposición final, reciclaje, incluyendo los residuos biológicos o sanitarios); (</w:t>
      </w:r>
      <w:proofErr w:type="spellStart"/>
      <w:r w:rsidRPr="00BD7BF9">
        <w:rPr>
          <w:rFonts w:ascii="Tahoma" w:eastAsia="Calibri" w:hAnsi="Tahoma" w:cs="Tahoma"/>
          <w:sz w:val="24"/>
          <w:szCs w:val="24"/>
        </w:rPr>
        <w:t>ii</w:t>
      </w:r>
      <w:proofErr w:type="spellEnd"/>
      <w:r w:rsidRPr="00BD7BF9">
        <w:rPr>
          <w:rFonts w:ascii="Tahoma" w:eastAsia="Calibri" w:hAnsi="Tahoma" w:cs="Tahoma"/>
          <w:sz w:val="24"/>
          <w:szCs w:val="24"/>
        </w:rPr>
        <w:t xml:space="preserve">) de la cadena logística de insumos, suministros para la </w:t>
      </w:r>
      <w:r w:rsidRPr="00BD7BF9">
        <w:rPr>
          <w:rFonts w:ascii="Tahoma" w:eastAsia="Calibri" w:hAnsi="Tahoma" w:cs="Tahoma"/>
          <w:sz w:val="24"/>
          <w:szCs w:val="24"/>
        </w:rPr>
        <w:lastRenderedPageBreak/>
        <w:t>producción, el abastecimiento, importación, exportación y suministro de hidrocarburos, combustibles líquidos, biocombustibles, gas natural, gas licuado de petróleo -GLP-, (</w:t>
      </w:r>
      <w:proofErr w:type="spellStart"/>
      <w:r w:rsidRPr="00BD7BF9">
        <w:rPr>
          <w:rFonts w:ascii="Tahoma" w:eastAsia="Calibri" w:hAnsi="Tahoma" w:cs="Tahoma"/>
          <w:sz w:val="24"/>
          <w:szCs w:val="24"/>
        </w:rPr>
        <w:t>iii</w:t>
      </w:r>
      <w:proofErr w:type="spellEnd"/>
      <w:r w:rsidRPr="00BD7BF9">
        <w:rPr>
          <w:rFonts w:ascii="Tahoma" w:eastAsia="Calibri" w:hAnsi="Tahoma" w:cs="Tahoma"/>
          <w:sz w:val="24"/>
          <w:szCs w:val="24"/>
        </w:rPr>
        <w:t>) de la cadena logística de insumos, suministros para la producción, el abastecimiento, importación, exportación y suministro de minerales, y (</w:t>
      </w:r>
      <w:proofErr w:type="spellStart"/>
      <w:r w:rsidRPr="00BD7BF9">
        <w:rPr>
          <w:rFonts w:ascii="Tahoma" w:eastAsia="Calibri" w:hAnsi="Tahoma" w:cs="Tahoma"/>
          <w:sz w:val="24"/>
          <w:szCs w:val="24"/>
        </w:rPr>
        <w:t>iv</w:t>
      </w:r>
      <w:proofErr w:type="spellEnd"/>
      <w:r w:rsidRPr="00BD7BF9">
        <w:rPr>
          <w:rFonts w:ascii="Tahoma" w:eastAsia="Calibri" w:hAnsi="Tahoma" w:cs="Tahoma"/>
          <w:sz w:val="24"/>
          <w:szCs w:val="24"/>
        </w:rPr>
        <w:t>) el servicio de internet y telefonía.</w:t>
      </w:r>
    </w:p>
    <w:p w14:paraId="650F66E6" w14:textId="77777777" w:rsidR="009D0723" w:rsidRPr="00BD7BF9" w:rsidRDefault="009D0723" w:rsidP="00BD7BF9">
      <w:pPr>
        <w:pStyle w:val="Prrafodelista"/>
        <w:spacing w:line="276" w:lineRule="auto"/>
        <w:jc w:val="both"/>
        <w:rPr>
          <w:rFonts w:ascii="Tahoma" w:eastAsia="Calibri" w:hAnsi="Tahoma" w:cs="Tahoma"/>
          <w:sz w:val="24"/>
          <w:szCs w:val="24"/>
        </w:rPr>
      </w:pPr>
    </w:p>
    <w:p w14:paraId="3F7F8318" w14:textId="065B058F" w:rsidR="00CA76AF"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29. La prestación de servicios bancarios y financieros, de operadores postales de pago,</w:t>
      </w:r>
      <w:r w:rsidR="00CA76AF">
        <w:rPr>
          <w:rFonts w:ascii="Tahoma" w:eastAsia="Calibri" w:hAnsi="Tahoma" w:cs="Tahoma"/>
          <w:sz w:val="24"/>
          <w:szCs w:val="24"/>
        </w:rPr>
        <w:t xml:space="preserve"> casas de cambio, operaciones de juegos de suerte y azar en la modalidad de novedosas y territoriales de apuestas permanentes, chance y lotería, centrales de riesgo, transporte de valores y actividades notariales y de registro de instrumentos públicos, así como la prestación de los servicios relaciones con la expedición de licencias urbanísticas.</w:t>
      </w:r>
    </w:p>
    <w:p w14:paraId="411A0D94" w14:textId="77777777" w:rsidR="002B0ABA" w:rsidRDefault="002B0ABA" w:rsidP="00BD7BF9">
      <w:pPr>
        <w:pStyle w:val="Prrafodelista"/>
        <w:spacing w:line="276" w:lineRule="auto"/>
        <w:jc w:val="both"/>
        <w:rPr>
          <w:rFonts w:ascii="Tahoma" w:eastAsia="Calibri" w:hAnsi="Tahoma" w:cs="Tahoma"/>
          <w:sz w:val="24"/>
          <w:szCs w:val="24"/>
        </w:rPr>
      </w:pPr>
    </w:p>
    <w:p w14:paraId="3A2D10A6" w14:textId="783714EE" w:rsidR="00CA76AF" w:rsidRDefault="00CA76AF" w:rsidP="00BD7BF9">
      <w:pPr>
        <w:pStyle w:val="Prrafodelista"/>
        <w:spacing w:line="276" w:lineRule="auto"/>
        <w:jc w:val="both"/>
        <w:rPr>
          <w:rFonts w:ascii="Tahoma" w:eastAsia="Calibri" w:hAnsi="Tahoma" w:cs="Tahoma"/>
          <w:sz w:val="24"/>
          <w:szCs w:val="24"/>
        </w:rPr>
      </w:pPr>
      <w:r>
        <w:rPr>
          <w:rFonts w:ascii="Tahoma" w:eastAsia="Calibri" w:hAnsi="Tahoma" w:cs="Tahoma"/>
          <w:sz w:val="24"/>
          <w:szCs w:val="24"/>
        </w:rPr>
        <w:t xml:space="preserve">El superintendente de notariado y registro determinara los horarios y turnos, en los cuales se </w:t>
      </w:r>
      <w:r w:rsidR="00817A4D">
        <w:rPr>
          <w:rFonts w:ascii="Tahoma" w:eastAsia="Calibri" w:hAnsi="Tahoma" w:cs="Tahoma"/>
          <w:sz w:val="24"/>
          <w:szCs w:val="24"/>
        </w:rPr>
        <w:t>prestarán</w:t>
      </w:r>
      <w:r>
        <w:rPr>
          <w:rFonts w:ascii="Tahoma" w:eastAsia="Calibri" w:hAnsi="Tahoma" w:cs="Tahoma"/>
          <w:sz w:val="24"/>
          <w:szCs w:val="24"/>
        </w:rPr>
        <w:t xml:space="preserve"> los servicios </w:t>
      </w:r>
      <w:r w:rsidR="002B0ABA">
        <w:rPr>
          <w:rFonts w:ascii="Tahoma" w:eastAsia="Calibri" w:hAnsi="Tahoma" w:cs="Tahoma"/>
          <w:sz w:val="24"/>
          <w:szCs w:val="24"/>
        </w:rPr>
        <w:t>notariales,</w:t>
      </w:r>
      <w:r>
        <w:rPr>
          <w:rFonts w:ascii="Tahoma" w:eastAsia="Calibri" w:hAnsi="Tahoma" w:cs="Tahoma"/>
          <w:sz w:val="24"/>
          <w:szCs w:val="24"/>
        </w:rPr>
        <w:t xml:space="preserve"> garantizando la prestación </w:t>
      </w:r>
      <w:proofErr w:type="gramStart"/>
      <w:r>
        <w:rPr>
          <w:rFonts w:ascii="Tahoma" w:eastAsia="Calibri" w:hAnsi="Tahoma" w:cs="Tahoma"/>
          <w:sz w:val="24"/>
          <w:szCs w:val="24"/>
        </w:rPr>
        <w:t>del servicios</w:t>
      </w:r>
      <w:proofErr w:type="gramEnd"/>
      <w:r>
        <w:rPr>
          <w:rFonts w:ascii="Tahoma" w:eastAsia="Calibri" w:hAnsi="Tahoma" w:cs="Tahoma"/>
          <w:sz w:val="24"/>
          <w:szCs w:val="24"/>
        </w:rPr>
        <w:t xml:space="preserve"> a las personas más vulnerables y a las personas de especial protección constitucional</w:t>
      </w:r>
      <w:r w:rsidR="002B0ABA">
        <w:rPr>
          <w:rFonts w:ascii="Tahoma" w:eastAsia="Calibri" w:hAnsi="Tahoma" w:cs="Tahoma"/>
          <w:sz w:val="24"/>
          <w:szCs w:val="24"/>
        </w:rPr>
        <w:t>.</w:t>
      </w:r>
      <w:r>
        <w:rPr>
          <w:rFonts w:ascii="Tahoma" w:eastAsia="Calibri" w:hAnsi="Tahoma" w:cs="Tahoma"/>
          <w:sz w:val="24"/>
          <w:szCs w:val="24"/>
        </w:rPr>
        <w:t xml:space="preserve"> </w:t>
      </w:r>
    </w:p>
    <w:p w14:paraId="33EF6343" w14:textId="77777777" w:rsidR="002B0ABA" w:rsidRDefault="002B0ABA" w:rsidP="00BD7BF9">
      <w:pPr>
        <w:pStyle w:val="Prrafodelista"/>
        <w:spacing w:line="276" w:lineRule="auto"/>
        <w:jc w:val="both"/>
        <w:rPr>
          <w:rFonts w:ascii="Tahoma" w:eastAsia="Calibri" w:hAnsi="Tahoma" w:cs="Tahoma"/>
          <w:sz w:val="24"/>
          <w:szCs w:val="24"/>
        </w:rPr>
      </w:pPr>
    </w:p>
    <w:p w14:paraId="58B16CC9" w14:textId="09600F80" w:rsidR="009D0723" w:rsidRPr="00CA76AF" w:rsidRDefault="002B0ABA" w:rsidP="00CA76AF">
      <w:pPr>
        <w:pStyle w:val="Prrafodelista"/>
        <w:spacing w:line="276" w:lineRule="auto"/>
        <w:jc w:val="both"/>
        <w:rPr>
          <w:rFonts w:ascii="Tahoma" w:eastAsia="Calibri" w:hAnsi="Tahoma" w:cs="Tahoma"/>
          <w:sz w:val="24"/>
          <w:szCs w:val="24"/>
        </w:rPr>
      </w:pPr>
      <w:r>
        <w:rPr>
          <w:rFonts w:ascii="Tahoma" w:eastAsia="Calibri" w:hAnsi="Tahoma" w:cs="Tahoma"/>
          <w:sz w:val="24"/>
          <w:szCs w:val="24"/>
        </w:rPr>
        <w:t>E</w:t>
      </w:r>
      <w:r w:rsidR="00CA76AF">
        <w:rPr>
          <w:rFonts w:ascii="Tahoma" w:eastAsia="Calibri" w:hAnsi="Tahoma" w:cs="Tahoma"/>
          <w:sz w:val="24"/>
          <w:szCs w:val="24"/>
        </w:rPr>
        <w:t xml:space="preserve">l </w:t>
      </w:r>
      <w:r>
        <w:rPr>
          <w:rFonts w:ascii="Tahoma" w:eastAsia="Calibri" w:hAnsi="Tahoma" w:cs="Tahoma"/>
          <w:sz w:val="24"/>
          <w:szCs w:val="24"/>
        </w:rPr>
        <w:t xml:space="preserve">superintendente </w:t>
      </w:r>
      <w:r w:rsidR="00CA76AF">
        <w:rPr>
          <w:rFonts w:ascii="Tahoma" w:eastAsia="Calibri" w:hAnsi="Tahoma" w:cs="Tahoma"/>
          <w:sz w:val="24"/>
          <w:szCs w:val="24"/>
        </w:rPr>
        <w:t xml:space="preserve">e de notariado y registro determinara los horarios, turnos en los cuales se </w:t>
      </w:r>
      <w:r>
        <w:rPr>
          <w:rFonts w:ascii="Tahoma" w:eastAsia="Calibri" w:hAnsi="Tahoma" w:cs="Tahoma"/>
          <w:sz w:val="24"/>
          <w:szCs w:val="24"/>
        </w:rPr>
        <w:t>prestarán</w:t>
      </w:r>
      <w:r w:rsidR="00CA76AF">
        <w:rPr>
          <w:rFonts w:ascii="Tahoma" w:eastAsia="Calibri" w:hAnsi="Tahoma" w:cs="Tahoma"/>
          <w:sz w:val="24"/>
          <w:szCs w:val="24"/>
        </w:rPr>
        <w:t xml:space="preserve"> los s</w:t>
      </w:r>
      <w:r>
        <w:rPr>
          <w:rFonts w:ascii="Tahoma" w:eastAsia="Calibri" w:hAnsi="Tahoma" w:cs="Tahoma"/>
          <w:sz w:val="24"/>
          <w:szCs w:val="24"/>
        </w:rPr>
        <w:t>ervicios</w:t>
      </w:r>
      <w:r w:rsidR="00CA76AF">
        <w:rPr>
          <w:rFonts w:ascii="Tahoma" w:eastAsia="Calibri" w:hAnsi="Tahoma" w:cs="Tahoma"/>
          <w:sz w:val="24"/>
          <w:szCs w:val="24"/>
        </w:rPr>
        <w:t xml:space="preserve"> por </w:t>
      </w:r>
      <w:r>
        <w:rPr>
          <w:rFonts w:ascii="Tahoma" w:eastAsia="Calibri" w:hAnsi="Tahoma" w:cs="Tahoma"/>
          <w:sz w:val="24"/>
          <w:szCs w:val="24"/>
        </w:rPr>
        <w:t>parte</w:t>
      </w:r>
      <w:r w:rsidR="00CA76AF">
        <w:rPr>
          <w:rFonts w:ascii="Tahoma" w:eastAsia="Calibri" w:hAnsi="Tahoma" w:cs="Tahoma"/>
          <w:sz w:val="24"/>
          <w:szCs w:val="24"/>
        </w:rPr>
        <w:t xml:space="preserve"> de las </w:t>
      </w:r>
      <w:r>
        <w:rPr>
          <w:rFonts w:ascii="Tahoma" w:eastAsia="Calibri" w:hAnsi="Tahoma" w:cs="Tahoma"/>
          <w:sz w:val="24"/>
          <w:szCs w:val="24"/>
        </w:rPr>
        <w:t>oficinas</w:t>
      </w:r>
      <w:r w:rsidR="00CA76AF">
        <w:rPr>
          <w:rFonts w:ascii="Tahoma" w:eastAsia="Calibri" w:hAnsi="Tahoma" w:cs="Tahoma"/>
          <w:sz w:val="24"/>
          <w:szCs w:val="24"/>
        </w:rPr>
        <w:t xml:space="preserve"> de registro de </w:t>
      </w:r>
      <w:r>
        <w:rPr>
          <w:rFonts w:ascii="Tahoma" w:eastAsia="Calibri" w:hAnsi="Tahoma" w:cs="Tahoma"/>
          <w:sz w:val="24"/>
          <w:szCs w:val="24"/>
        </w:rPr>
        <w:t>instrumentos públicos</w:t>
      </w:r>
      <w:r w:rsidR="00CA76AF">
        <w:rPr>
          <w:rFonts w:ascii="Tahoma" w:eastAsia="Calibri" w:hAnsi="Tahoma" w:cs="Tahoma"/>
          <w:sz w:val="24"/>
          <w:szCs w:val="24"/>
        </w:rPr>
        <w:t xml:space="preserve">. </w:t>
      </w:r>
      <w:r w:rsidR="009D0723" w:rsidRPr="00CA76AF">
        <w:rPr>
          <w:rFonts w:ascii="Tahoma" w:eastAsia="Calibri" w:hAnsi="Tahoma" w:cs="Tahoma"/>
          <w:sz w:val="24"/>
          <w:szCs w:val="24"/>
        </w:rPr>
        <w:t xml:space="preserve"> </w:t>
      </w:r>
    </w:p>
    <w:p w14:paraId="0AB6478A" w14:textId="7A4ADFAD"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21F7B327" w14:textId="48594C9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30. El funcionamiento de los servicios postales, de mensajería, radio, televisión, prensa y distribución de los medios de comunicación.</w:t>
      </w:r>
    </w:p>
    <w:p w14:paraId="5280E8F9" w14:textId="77777777" w:rsidR="009D0723" w:rsidRPr="00BD7BF9" w:rsidRDefault="009D0723" w:rsidP="00BD7BF9">
      <w:pPr>
        <w:pStyle w:val="Prrafodelista"/>
        <w:spacing w:line="276" w:lineRule="auto"/>
        <w:jc w:val="both"/>
        <w:rPr>
          <w:rFonts w:ascii="Tahoma" w:eastAsia="Calibri" w:hAnsi="Tahoma" w:cs="Tahoma"/>
          <w:sz w:val="24"/>
          <w:szCs w:val="24"/>
        </w:rPr>
      </w:pPr>
    </w:p>
    <w:p w14:paraId="36767CC9"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31. El abastecimiento y distribución de bienes de primera necesidad --alimentos, bebidas, medicamentos, dispositivos médicos, aseo, limpieza, y mercancías de ordinario consumo en la población- en virtud de programas sociales del Estado y de personas privadas.</w:t>
      </w:r>
    </w:p>
    <w:p w14:paraId="1C6C4F3E"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 xml:space="preserve"> </w:t>
      </w:r>
    </w:p>
    <w:p w14:paraId="6E7CDA46"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lastRenderedPageBreak/>
        <w:t>32. Las actividades del sector interreligioso relacionadas con los programas institucionales de emergencia, ayuda humanitaria, espiritual y psicológica.</w:t>
      </w:r>
    </w:p>
    <w:p w14:paraId="4792E28A" w14:textId="77777777" w:rsidR="009D0723" w:rsidRPr="00BD7BF9" w:rsidRDefault="009D0723" w:rsidP="00BD7BF9">
      <w:pPr>
        <w:pStyle w:val="Prrafodelista"/>
        <w:spacing w:line="276" w:lineRule="auto"/>
        <w:jc w:val="both"/>
        <w:rPr>
          <w:rFonts w:ascii="Tahoma" w:eastAsia="Calibri" w:hAnsi="Tahoma" w:cs="Tahoma"/>
          <w:sz w:val="24"/>
          <w:szCs w:val="24"/>
        </w:rPr>
      </w:pPr>
    </w:p>
    <w:p w14:paraId="6909B141"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33. Las actividades estrictamente necesarias para operar y realizar los mantenimientos indispensables de empresas, plantas industriales o minas, del sector público o privado, que por la naturaleza de su proceso productivo requieran mantener su operación ininterrumpidamente.</w:t>
      </w:r>
    </w:p>
    <w:p w14:paraId="36F2D6D4" w14:textId="77777777" w:rsidR="009D0723" w:rsidRPr="00BD7BF9" w:rsidRDefault="009D0723" w:rsidP="00BD7BF9">
      <w:pPr>
        <w:pStyle w:val="Prrafodelista"/>
        <w:spacing w:line="276" w:lineRule="auto"/>
        <w:jc w:val="both"/>
        <w:rPr>
          <w:rFonts w:ascii="Tahoma" w:eastAsia="Calibri" w:hAnsi="Tahoma" w:cs="Tahoma"/>
          <w:sz w:val="24"/>
          <w:szCs w:val="24"/>
        </w:rPr>
      </w:pPr>
    </w:p>
    <w:p w14:paraId="1D285943" w14:textId="77777777" w:rsidR="009D0723" w:rsidRPr="00BD7BF9"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34. Las actividades de los operadores de pagos de salarios, honorarios, pensiones, prestaciones económicas públicos y privados; beneficios económicos periódicos sociales -BEPS-, y los correspondientes a los sistemas y subsistemas de Seguridad Social y Protección Social.</w:t>
      </w:r>
    </w:p>
    <w:p w14:paraId="06C9636C" w14:textId="77777777" w:rsidR="009D0723" w:rsidRPr="00BD7BF9" w:rsidRDefault="009D0723" w:rsidP="00BD7BF9">
      <w:pPr>
        <w:pStyle w:val="Prrafodelista"/>
        <w:spacing w:line="276" w:lineRule="auto"/>
        <w:jc w:val="both"/>
        <w:rPr>
          <w:rFonts w:ascii="Tahoma" w:eastAsia="Calibri" w:hAnsi="Tahoma" w:cs="Tahoma"/>
          <w:sz w:val="24"/>
          <w:szCs w:val="24"/>
        </w:rPr>
      </w:pPr>
    </w:p>
    <w:p w14:paraId="2A69FC54" w14:textId="453F64B6" w:rsidR="009D0723" w:rsidRDefault="009D0723" w:rsidP="00BD7BF9">
      <w:pPr>
        <w:pStyle w:val="Prrafodelista"/>
        <w:spacing w:line="276" w:lineRule="auto"/>
        <w:jc w:val="both"/>
        <w:rPr>
          <w:rFonts w:ascii="Tahoma" w:eastAsia="Calibri" w:hAnsi="Tahoma" w:cs="Tahoma"/>
          <w:sz w:val="24"/>
          <w:szCs w:val="24"/>
        </w:rPr>
      </w:pPr>
      <w:r w:rsidRPr="00BD7BF9">
        <w:rPr>
          <w:rFonts w:ascii="Tahoma" w:eastAsia="Calibri" w:hAnsi="Tahoma" w:cs="Tahoma"/>
          <w:sz w:val="24"/>
          <w:szCs w:val="24"/>
        </w:rPr>
        <w:t>35. El desplazamiento estrictamente necesario del personal directivo y docente de las instituciones educativas públicas y privadas, para prevenir, mitigar y atender la emergencia sanitaria par causa del Coronavirus COVID-19.</w:t>
      </w:r>
    </w:p>
    <w:p w14:paraId="2C077156" w14:textId="3493B434" w:rsidR="002B0ABA" w:rsidRDefault="002B0ABA" w:rsidP="00BD7BF9">
      <w:pPr>
        <w:pStyle w:val="Prrafodelista"/>
        <w:spacing w:line="276" w:lineRule="auto"/>
        <w:jc w:val="both"/>
        <w:rPr>
          <w:rFonts w:ascii="Tahoma" w:eastAsia="Calibri" w:hAnsi="Tahoma" w:cs="Tahoma"/>
          <w:sz w:val="24"/>
          <w:szCs w:val="24"/>
        </w:rPr>
      </w:pPr>
    </w:p>
    <w:p w14:paraId="2174FF11" w14:textId="12DF63C0" w:rsidR="002B0ABA" w:rsidRPr="00E83901" w:rsidRDefault="002B0ABA" w:rsidP="00BD7BF9">
      <w:pPr>
        <w:pStyle w:val="Prrafodelista"/>
        <w:spacing w:line="276" w:lineRule="auto"/>
        <w:jc w:val="both"/>
        <w:rPr>
          <w:rFonts w:ascii="Tahoma" w:eastAsia="Calibri" w:hAnsi="Tahoma" w:cs="Tahoma"/>
          <w:sz w:val="24"/>
          <w:szCs w:val="24"/>
        </w:rPr>
      </w:pPr>
      <w:r w:rsidRPr="00E83901">
        <w:rPr>
          <w:rFonts w:ascii="Tahoma" w:eastAsia="Calibri" w:hAnsi="Tahoma" w:cs="Tahoma"/>
          <w:sz w:val="24"/>
          <w:szCs w:val="24"/>
        </w:rPr>
        <w:t>36. La cadena de producción, abastecimiento, alma</w:t>
      </w:r>
      <w:r w:rsidR="002160CA" w:rsidRPr="00E83901">
        <w:rPr>
          <w:rFonts w:ascii="Tahoma" w:eastAsia="Calibri" w:hAnsi="Tahoma" w:cs="Tahoma"/>
          <w:sz w:val="24"/>
          <w:szCs w:val="24"/>
        </w:rPr>
        <w:t>cenamiento</w:t>
      </w:r>
      <w:r w:rsidRPr="00E83901">
        <w:rPr>
          <w:rFonts w:ascii="Tahoma" w:eastAsia="Calibri" w:hAnsi="Tahoma" w:cs="Tahoma"/>
          <w:sz w:val="24"/>
          <w:szCs w:val="24"/>
        </w:rPr>
        <w:t xml:space="preserve">, reparación , mantenimiento, transporte, comercialización y </w:t>
      </w:r>
      <w:r w:rsidR="002160CA" w:rsidRPr="00E83901">
        <w:rPr>
          <w:rFonts w:ascii="Tahoma" w:eastAsia="Calibri" w:hAnsi="Tahoma" w:cs="Tahoma"/>
          <w:sz w:val="24"/>
          <w:szCs w:val="24"/>
        </w:rPr>
        <w:t>distribución</w:t>
      </w:r>
      <w:r w:rsidRPr="00E83901">
        <w:rPr>
          <w:rFonts w:ascii="Tahoma" w:eastAsia="Calibri" w:hAnsi="Tahoma" w:cs="Tahoma"/>
          <w:sz w:val="24"/>
          <w:szCs w:val="24"/>
        </w:rPr>
        <w:t xml:space="preserve"> de las manufacturas de productos textiles de cuerpo, prendas de vestir, de </w:t>
      </w:r>
      <w:r w:rsidR="002160CA" w:rsidRPr="00E83901">
        <w:rPr>
          <w:rFonts w:ascii="Tahoma" w:eastAsia="Calibri" w:hAnsi="Tahoma" w:cs="Tahoma"/>
          <w:sz w:val="24"/>
          <w:szCs w:val="24"/>
        </w:rPr>
        <w:t>transformación</w:t>
      </w:r>
      <w:r w:rsidRPr="00E83901">
        <w:rPr>
          <w:rFonts w:ascii="Tahoma" w:eastAsia="Calibri" w:hAnsi="Tahoma" w:cs="Tahoma"/>
          <w:sz w:val="24"/>
          <w:szCs w:val="24"/>
        </w:rPr>
        <w:t xml:space="preserve"> de </w:t>
      </w:r>
      <w:r w:rsidR="002160CA" w:rsidRPr="00E83901">
        <w:rPr>
          <w:rFonts w:ascii="Tahoma" w:eastAsia="Calibri" w:hAnsi="Tahoma" w:cs="Tahoma"/>
          <w:sz w:val="24"/>
          <w:szCs w:val="24"/>
        </w:rPr>
        <w:t>maderas</w:t>
      </w:r>
      <w:r w:rsidRPr="00E83901">
        <w:rPr>
          <w:rFonts w:ascii="Tahoma" w:eastAsia="Calibri" w:hAnsi="Tahoma" w:cs="Tahoma"/>
          <w:sz w:val="24"/>
          <w:szCs w:val="24"/>
        </w:rPr>
        <w:t xml:space="preserve">, de fabricación de papel, cartón y sus productos y derivados; </w:t>
      </w:r>
      <w:r w:rsidR="002160CA" w:rsidRPr="00E83901">
        <w:rPr>
          <w:rFonts w:ascii="Tahoma" w:eastAsia="Calibri" w:hAnsi="Tahoma" w:cs="Tahoma"/>
          <w:sz w:val="24"/>
          <w:szCs w:val="24"/>
        </w:rPr>
        <w:t>fabricación</w:t>
      </w:r>
      <w:r w:rsidRPr="00E83901">
        <w:rPr>
          <w:rFonts w:ascii="Tahoma" w:eastAsia="Calibri" w:hAnsi="Tahoma" w:cs="Tahoma"/>
          <w:sz w:val="24"/>
          <w:szCs w:val="24"/>
        </w:rPr>
        <w:t xml:space="preserve"> de productos </w:t>
      </w:r>
      <w:r w:rsidR="002160CA" w:rsidRPr="00E83901">
        <w:rPr>
          <w:rFonts w:ascii="Tahoma" w:eastAsia="Calibri" w:hAnsi="Tahoma" w:cs="Tahoma"/>
          <w:sz w:val="24"/>
          <w:szCs w:val="24"/>
        </w:rPr>
        <w:t>químicos</w:t>
      </w:r>
      <w:r w:rsidRPr="00E83901">
        <w:rPr>
          <w:rFonts w:ascii="Tahoma" w:eastAsia="Calibri" w:hAnsi="Tahoma" w:cs="Tahoma"/>
          <w:sz w:val="24"/>
          <w:szCs w:val="24"/>
        </w:rPr>
        <w:t xml:space="preserve">, metales, </w:t>
      </w:r>
      <w:r w:rsidR="002160CA" w:rsidRPr="00E83901">
        <w:rPr>
          <w:rFonts w:ascii="Tahoma" w:eastAsia="Calibri" w:hAnsi="Tahoma" w:cs="Tahoma"/>
          <w:sz w:val="24"/>
          <w:szCs w:val="24"/>
        </w:rPr>
        <w:t>eléctricos</w:t>
      </w:r>
      <w:r w:rsidRPr="00E83901">
        <w:rPr>
          <w:rFonts w:ascii="Tahoma" w:eastAsia="Calibri" w:hAnsi="Tahoma" w:cs="Tahoma"/>
          <w:sz w:val="24"/>
          <w:szCs w:val="24"/>
        </w:rPr>
        <w:t>, maquinaria y equipos, todos los anteriores</w:t>
      </w:r>
      <w:r w:rsidR="002160CA" w:rsidRPr="00E83901">
        <w:rPr>
          <w:rFonts w:ascii="Tahoma" w:eastAsia="Calibri" w:hAnsi="Tahoma" w:cs="Tahoma"/>
          <w:sz w:val="24"/>
          <w:szCs w:val="24"/>
        </w:rPr>
        <w:t xml:space="preserve"> productos deberán comercializarse mediante plataformas de comercio electrónico o para entrega a domicilio.</w:t>
      </w:r>
    </w:p>
    <w:p w14:paraId="1F026643" w14:textId="77777777" w:rsidR="00575099" w:rsidRPr="00E83901" w:rsidRDefault="00575099" w:rsidP="00BD7BF9">
      <w:pPr>
        <w:pStyle w:val="Prrafodelista"/>
        <w:spacing w:line="276" w:lineRule="auto"/>
        <w:jc w:val="both"/>
        <w:rPr>
          <w:rFonts w:ascii="Tahoma" w:eastAsia="Calibri" w:hAnsi="Tahoma" w:cs="Tahoma"/>
          <w:sz w:val="24"/>
          <w:szCs w:val="24"/>
        </w:rPr>
      </w:pPr>
    </w:p>
    <w:p w14:paraId="75B05E01" w14:textId="299F3555" w:rsidR="003604D4" w:rsidRDefault="002160CA" w:rsidP="00575099">
      <w:pPr>
        <w:spacing w:line="276" w:lineRule="auto"/>
        <w:ind w:left="709"/>
        <w:jc w:val="both"/>
        <w:outlineLvl w:val="1"/>
        <w:rPr>
          <w:rFonts w:ascii="Tahoma" w:eastAsia="Calibri" w:hAnsi="Tahoma" w:cs="Tahoma"/>
          <w:sz w:val="24"/>
          <w:szCs w:val="24"/>
        </w:rPr>
      </w:pPr>
      <w:r w:rsidRPr="00E83901">
        <w:rPr>
          <w:rFonts w:ascii="Tahoma" w:eastAsia="Calibri" w:hAnsi="Tahoma" w:cs="Tahoma"/>
          <w:sz w:val="24"/>
          <w:szCs w:val="24"/>
        </w:rPr>
        <w:t xml:space="preserve">37. El desarrollo de actividades </w:t>
      </w:r>
      <w:r w:rsidR="00D42A33" w:rsidRPr="00E83901">
        <w:rPr>
          <w:rFonts w:ascii="Tahoma" w:eastAsia="Calibri" w:hAnsi="Tahoma" w:cs="Tahoma"/>
          <w:sz w:val="24"/>
          <w:szCs w:val="24"/>
        </w:rPr>
        <w:t xml:space="preserve">físicas </w:t>
      </w:r>
      <w:r w:rsidRPr="00E83901">
        <w:rPr>
          <w:rFonts w:ascii="Tahoma" w:eastAsia="Calibri" w:hAnsi="Tahoma" w:cs="Tahoma"/>
          <w:sz w:val="24"/>
          <w:szCs w:val="24"/>
        </w:rPr>
        <w:t>y de ejercicio</w:t>
      </w:r>
      <w:r w:rsidR="00135003" w:rsidRPr="00E83901">
        <w:rPr>
          <w:rFonts w:ascii="Tahoma" w:eastAsia="Calibri" w:hAnsi="Tahoma" w:cs="Tahoma"/>
          <w:sz w:val="24"/>
          <w:szCs w:val="24"/>
        </w:rPr>
        <w:t xml:space="preserve"> </w:t>
      </w:r>
      <w:r w:rsidRPr="00E83901">
        <w:rPr>
          <w:rFonts w:ascii="Tahoma" w:eastAsia="Calibri" w:hAnsi="Tahoma" w:cs="Tahoma"/>
          <w:sz w:val="24"/>
          <w:szCs w:val="24"/>
        </w:rPr>
        <w:t xml:space="preserve">al aire libre </w:t>
      </w:r>
      <w:r w:rsidR="003604D4">
        <w:rPr>
          <w:rFonts w:ascii="Tahoma" w:eastAsia="Calibri" w:hAnsi="Tahoma" w:cs="Tahoma"/>
          <w:sz w:val="24"/>
          <w:szCs w:val="24"/>
        </w:rPr>
        <w:t xml:space="preserve">en el Municipio de San Pedro </w:t>
      </w:r>
      <w:r w:rsidR="00817A4D">
        <w:rPr>
          <w:rFonts w:ascii="Tahoma" w:eastAsia="Calibri" w:hAnsi="Tahoma" w:cs="Tahoma"/>
          <w:sz w:val="24"/>
          <w:szCs w:val="24"/>
        </w:rPr>
        <w:t>Valle</w:t>
      </w:r>
      <w:r w:rsidR="00817A4D" w:rsidRPr="00E83901">
        <w:rPr>
          <w:rFonts w:ascii="Tahoma" w:eastAsia="Calibri" w:hAnsi="Tahoma" w:cs="Tahoma"/>
          <w:sz w:val="24"/>
          <w:szCs w:val="24"/>
        </w:rPr>
        <w:t>, por</w:t>
      </w:r>
      <w:r w:rsidRPr="00E83901">
        <w:rPr>
          <w:rFonts w:ascii="Tahoma" w:eastAsia="Calibri" w:hAnsi="Tahoma" w:cs="Tahoma"/>
          <w:sz w:val="24"/>
          <w:szCs w:val="24"/>
        </w:rPr>
        <w:t xml:space="preserve"> un periodo máximo </w:t>
      </w:r>
      <w:r w:rsidR="00D42A33" w:rsidRPr="00E83901">
        <w:rPr>
          <w:rFonts w:ascii="Tahoma" w:eastAsia="Calibri" w:hAnsi="Tahoma" w:cs="Tahoma"/>
          <w:sz w:val="24"/>
          <w:szCs w:val="24"/>
        </w:rPr>
        <w:t>de una</w:t>
      </w:r>
      <w:r w:rsidRPr="00E83901">
        <w:rPr>
          <w:rFonts w:ascii="Tahoma" w:eastAsia="Calibri" w:hAnsi="Tahoma" w:cs="Tahoma"/>
          <w:sz w:val="24"/>
          <w:szCs w:val="24"/>
        </w:rPr>
        <w:t xml:space="preserve"> (</w:t>
      </w:r>
      <w:r w:rsidR="00D42A33" w:rsidRPr="00E83901">
        <w:rPr>
          <w:rFonts w:ascii="Tahoma" w:eastAsia="Calibri" w:hAnsi="Tahoma" w:cs="Tahoma"/>
          <w:sz w:val="24"/>
          <w:szCs w:val="24"/>
        </w:rPr>
        <w:t>1</w:t>
      </w:r>
      <w:r w:rsidRPr="00E83901">
        <w:rPr>
          <w:rFonts w:ascii="Tahoma" w:eastAsia="Calibri" w:hAnsi="Tahoma" w:cs="Tahoma"/>
          <w:sz w:val="24"/>
          <w:szCs w:val="24"/>
        </w:rPr>
        <w:t xml:space="preserve">) hora diaria, de lunes a domingo entre las 6:00 Am y las </w:t>
      </w:r>
      <w:r w:rsidR="00D42A33" w:rsidRPr="00E83901">
        <w:rPr>
          <w:rFonts w:ascii="Tahoma" w:eastAsia="Calibri" w:hAnsi="Tahoma" w:cs="Tahoma"/>
          <w:sz w:val="24"/>
          <w:szCs w:val="24"/>
        </w:rPr>
        <w:t>7</w:t>
      </w:r>
      <w:r w:rsidRPr="00E83901">
        <w:rPr>
          <w:rFonts w:ascii="Tahoma" w:eastAsia="Calibri" w:hAnsi="Tahoma" w:cs="Tahoma"/>
          <w:sz w:val="24"/>
          <w:szCs w:val="24"/>
        </w:rPr>
        <w:t xml:space="preserve">:00 </w:t>
      </w:r>
      <w:proofErr w:type="gramStart"/>
      <w:r w:rsidRPr="00E83901">
        <w:rPr>
          <w:rFonts w:ascii="Tahoma" w:eastAsia="Calibri" w:hAnsi="Tahoma" w:cs="Tahoma"/>
          <w:sz w:val="24"/>
          <w:szCs w:val="24"/>
        </w:rPr>
        <w:t xml:space="preserve">Am </w:t>
      </w:r>
      <w:r w:rsidR="00E11933" w:rsidRPr="00E83901">
        <w:rPr>
          <w:rFonts w:ascii="Tahoma" w:eastAsia="Calibri" w:hAnsi="Tahoma" w:cs="Tahoma"/>
          <w:sz w:val="24"/>
          <w:szCs w:val="24"/>
        </w:rPr>
        <w:t>,</w:t>
      </w:r>
      <w:proofErr w:type="gramEnd"/>
      <w:r w:rsidR="00E11933" w:rsidRPr="00E83901">
        <w:rPr>
          <w:rFonts w:ascii="Tahoma" w:eastAsia="Calibri" w:hAnsi="Tahoma" w:cs="Tahoma"/>
          <w:sz w:val="24"/>
          <w:szCs w:val="24"/>
        </w:rPr>
        <w:t xml:space="preserve"> </w:t>
      </w:r>
      <w:r w:rsidR="00135003" w:rsidRPr="00E83901">
        <w:rPr>
          <w:rFonts w:ascii="Tahoma" w:eastAsia="Calibri" w:hAnsi="Tahoma" w:cs="Tahoma"/>
          <w:sz w:val="24"/>
          <w:szCs w:val="24"/>
        </w:rPr>
        <w:t>siempre y cuando se encuentren en un rango de edad de 18 a 60 años</w:t>
      </w:r>
      <w:r w:rsidR="003604D4">
        <w:rPr>
          <w:rFonts w:ascii="Tahoma" w:eastAsia="Calibri" w:hAnsi="Tahoma" w:cs="Tahoma"/>
          <w:sz w:val="24"/>
          <w:szCs w:val="24"/>
        </w:rPr>
        <w:t>. Dicha actividad se podrá realizar en los siguientes sectores:</w:t>
      </w:r>
    </w:p>
    <w:p w14:paraId="21700838" w14:textId="77777777" w:rsidR="003604D4" w:rsidRDefault="003604D4" w:rsidP="00575099">
      <w:pPr>
        <w:spacing w:line="276" w:lineRule="auto"/>
        <w:ind w:left="709"/>
        <w:jc w:val="both"/>
        <w:outlineLvl w:val="1"/>
        <w:rPr>
          <w:rFonts w:ascii="Tahoma" w:eastAsia="Calibri" w:hAnsi="Tahoma" w:cs="Tahoma"/>
          <w:sz w:val="24"/>
          <w:szCs w:val="24"/>
        </w:rPr>
      </w:pPr>
    </w:p>
    <w:p w14:paraId="69AAF611" w14:textId="6A772E71" w:rsidR="003604D4" w:rsidRPr="00817A4D" w:rsidRDefault="003604D4" w:rsidP="00575099">
      <w:pPr>
        <w:spacing w:line="276" w:lineRule="auto"/>
        <w:ind w:left="709"/>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lastRenderedPageBreak/>
        <w:t>Corregimiento de Los Chancos:</w:t>
      </w:r>
    </w:p>
    <w:p w14:paraId="793D85B5" w14:textId="77777777" w:rsidR="003604D4" w:rsidRDefault="003604D4" w:rsidP="00575099">
      <w:pPr>
        <w:spacing w:line="276" w:lineRule="auto"/>
        <w:ind w:left="709"/>
        <w:jc w:val="both"/>
        <w:outlineLvl w:val="1"/>
        <w:rPr>
          <w:rFonts w:ascii="Tahoma" w:eastAsia="Calibri" w:hAnsi="Tahoma" w:cs="Tahoma"/>
          <w:sz w:val="24"/>
          <w:szCs w:val="24"/>
        </w:rPr>
      </w:pPr>
    </w:p>
    <w:p w14:paraId="771A8024" w14:textId="0177EF6D" w:rsidR="003604D4" w:rsidRDefault="003604D4" w:rsidP="003604D4">
      <w:pPr>
        <w:pStyle w:val="Prrafodelista"/>
        <w:numPr>
          <w:ilvl w:val="0"/>
          <w:numId w:val="32"/>
        </w:numPr>
        <w:spacing w:line="276" w:lineRule="auto"/>
        <w:jc w:val="both"/>
        <w:outlineLvl w:val="1"/>
        <w:rPr>
          <w:rFonts w:ascii="Tahoma" w:eastAsia="Calibri" w:hAnsi="Tahoma" w:cs="Tahoma"/>
          <w:sz w:val="24"/>
          <w:szCs w:val="24"/>
        </w:rPr>
      </w:pPr>
      <w:r>
        <w:rPr>
          <w:rFonts w:ascii="Tahoma" w:eastAsia="Calibri" w:hAnsi="Tahoma" w:cs="Tahoma"/>
          <w:sz w:val="24"/>
          <w:szCs w:val="24"/>
        </w:rPr>
        <w:t xml:space="preserve">En todo el </w:t>
      </w:r>
      <w:r w:rsidR="00817A4D">
        <w:rPr>
          <w:rFonts w:ascii="Tahoma" w:eastAsia="Calibri" w:hAnsi="Tahoma" w:cs="Tahoma"/>
          <w:sz w:val="24"/>
          <w:szCs w:val="24"/>
        </w:rPr>
        <w:t>callejón</w:t>
      </w:r>
      <w:r>
        <w:rPr>
          <w:rFonts w:ascii="Tahoma" w:eastAsia="Calibri" w:hAnsi="Tahoma" w:cs="Tahoma"/>
          <w:sz w:val="24"/>
          <w:szCs w:val="24"/>
        </w:rPr>
        <w:t xml:space="preserve"> principal </w:t>
      </w:r>
    </w:p>
    <w:p w14:paraId="284699CF" w14:textId="48E50525" w:rsidR="003604D4" w:rsidRDefault="003604D4" w:rsidP="003604D4">
      <w:pPr>
        <w:pStyle w:val="Prrafodelista"/>
        <w:spacing w:line="276" w:lineRule="auto"/>
        <w:ind w:left="1429"/>
        <w:jc w:val="both"/>
        <w:outlineLvl w:val="1"/>
        <w:rPr>
          <w:rFonts w:ascii="Tahoma" w:eastAsia="Calibri" w:hAnsi="Tahoma" w:cs="Tahoma"/>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ORIENTE-</w:t>
      </w:r>
      <w:r w:rsidR="00817A4D" w:rsidRPr="00817A4D">
        <w:rPr>
          <w:rFonts w:ascii="Tahoma" w:eastAsia="Calibri" w:hAnsi="Tahoma" w:cs="Tahoma"/>
          <w:b/>
          <w:bCs/>
          <w:sz w:val="24"/>
          <w:szCs w:val="24"/>
        </w:rPr>
        <w:t>OCCIDENTE,</w:t>
      </w:r>
      <w:r w:rsidRPr="00817A4D">
        <w:rPr>
          <w:rFonts w:ascii="Tahoma" w:eastAsia="Calibri" w:hAnsi="Tahoma" w:cs="Tahoma"/>
          <w:b/>
          <w:bCs/>
          <w:sz w:val="24"/>
          <w:szCs w:val="24"/>
        </w:rPr>
        <w:t xml:space="preserve"> OCCIDENTE -ORIENTE</w:t>
      </w:r>
    </w:p>
    <w:p w14:paraId="150BB03E" w14:textId="7C750779" w:rsidR="003604D4" w:rsidRDefault="003604D4" w:rsidP="003604D4">
      <w:pPr>
        <w:pStyle w:val="Prrafodelista"/>
        <w:spacing w:line="276" w:lineRule="auto"/>
        <w:ind w:left="1429"/>
        <w:jc w:val="both"/>
        <w:outlineLvl w:val="1"/>
        <w:rPr>
          <w:rFonts w:ascii="Tahoma" w:eastAsia="Calibri" w:hAnsi="Tahoma" w:cs="Tahoma"/>
          <w:sz w:val="24"/>
          <w:szCs w:val="24"/>
        </w:rPr>
      </w:pPr>
    </w:p>
    <w:p w14:paraId="30AC9BB4" w14:textId="21965A6D" w:rsidR="003604D4" w:rsidRDefault="003604D4" w:rsidP="003604D4">
      <w:pPr>
        <w:pStyle w:val="Prrafodelista"/>
        <w:numPr>
          <w:ilvl w:val="0"/>
          <w:numId w:val="32"/>
        </w:numPr>
        <w:spacing w:line="276" w:lineRule="auto"/>
        <w:jc w:val="both"/>
        <w:outlineLvl w:val="1"/>
        <w:rPr>
          <w:rFonts w:ascii="Tahoma" w:eastAsia="Calibri" w:hAnsi="Tahoma" w:cs="Tahoma"/>
          <w:sz w:val="24"/>
          <w:szCs w:val="24"/>
        </w:rPr>
      </w:pPr>
      <w:r>
        <w:rPr>
          <w:rFonts w:ascii="Tahoma" w:eastAsia="Calibri" w:hAnsi="Tahoma" w:cs="Tahoma"/>
          <w:sz w:val="24"/>
          <w:szCs w:val="24"/>
        </w:rPr>
        <w:t>En el Polideportivo.</w:t>
      </w:r>
    </w:p>
    <w:p w14:paraId="446292D8" w14:textId="39F0A283" w:rsidR="003604D4" w:rsidRPr="003604D4" w:rsidRDefault="003604D4" w:rsidP="003604D4">
      <w:pPr>
        <w:spacing w:line="276" w:lineRule="auto"/>
        <w:jc w:val="both"/>
        <w:outlineLvl w:val="1"/>
        <w:rPr>
          <w:rFonts w:ascii="Tahoma" w:eastAsia="Calibri" w:hAnsi="Tahoma" w:cs="Tahoma"/>
          <w:sz w:val="24"/>
          <w:szCs w:val="24"/>
        </w:rPr>
      </w:pPr>
    </w:p>
    <w:p w14:paraId="0DEA2417" w14:textId="36746345" w:rsidR="003604D4" w:rsidRPr="00817A4D" w:rsidRDefault="003604D4" w:rsidP="003604D4">
      <w:pPr>
        <w:spacing w:line="276" w:lineRule="auto"/>
        <w:jc w:val="both"/>
        <w:outlineLvl w:val="1"/>
        <w:rPr>
          <w:rFonts w:ascii="Tahoma" w:eastAsia="Calibri" w:hAnsi="Tahoma" w:cs="Tahoma"/>
          <w:b/>
          <w:bCs/>
          <w:sz w:val="24"/>
          <w:szCs w:val="24"/>
          <w:u w:val="single"/>
        </w:rPr>
      </w:pPr>
      <w:r>
        <w:rPr>
          <w:rFonts w:ascii="Tahoma" w:eastAsia="Calibri" w:hAnsi="Tahoma" w:cs="Tahoma"/>
          <w:sz w:val="24"/>
          <w:szCs w:val="24"/>
        </w:rPr>
        <w:t xml:space="preserve">         </w:t>
      </w:r>
      <w:r w:rsidRPr="00817A4D">
        <w:rPr>
          <w:rFonts w:ascii="Tahoma" w:eastAsia="Calibri" w:hAnsi="Tahoma" w:cs="Tahoma"/>
          <w:b/>
          <w:bCs/>
          <w:sz w:val="24"/>
          <w:szCs w:val="24"/>
          <w:u w:val="single"/>
        </w:rPr>
        <w:t xml:space="preserve">Corregimiento de San </w:t>
      </w:r>
      <w:r w:rsidR="00817A4D" w:rsidRPr="00817A4D">
        <w:rPr>
          <w:rFonts w:ascii="Tahoma" w:eastAsia="Calibri" w:hAnsi="Tahoma" w:cs="Tahoma"/>
          <w:b/>
          <w:bCs/>
          <w:sz w:val="24"/>
          <w:szCs w:val="24"/>
          <w:u w:val="single"/>
        </w:rPr>
        <w:t>José</w:t>
      </w:r>
      <w:r w:rsidRPr="00817A4D">
        <w:rPr>
          <w:rFonts w:ascii="Tahoma" w:eastAsia="Calibri" w:hAnsi="Tahoma" w:cs="Tahoma"/>
          <w:b/>
          <w:bCs/>
          <w:sz w:val="24"/>
          <w:szCs w:val="24"/>
          <w:u w:val="single"/>
        </w:rPr>
        <w:t>:</w:t>
      </w:r>
    </w:p>
    <w:p w14:paraId="2A1015DD" w14:textId="4623838B" w:rsidR="003604D4" w:rsidRDefault="003604D4" w:rsidP="003604D4">
      <w:pPr>
        <w:spacing w:line="276" w:lineRule="auto"/>
        <w:jc w:val="both"/>
        <w:outlineLvl w:val="1"/>
        <w:rPr>
          <w:rFonts w:ascii="Tahoma" w:eastAsia="Calibri" w:hAnsi="Tahoma" w:cs="Tahoma"/>
          <w:sz w:val="24"/>
          <w:szCs w:val="24"/>
        </w:rPr>
      </w:pPr>
    </w:p>
    <w:p w14:paraId="5B7A578B" w14:textId="3A1EB887" w:rsidR="003604D4" w:rsidRDefault="003604D4" w:rsidP="003604D4">
      <w:pPr>
        <w:pStyle w:val="Prrafodelista"/>
        <w:numPr>
          <w:ilvl w:val="0"/>
          <w:numId w:val="32"/>
        </w:numPr>
        <w:spacing w:line="276" w:lineRule="auto"/>
        <w:jc w:val="both"/>
        <w:outlineLvl w:val="1"/>
        <w:rPr>
          <w:rFonts w:ascii="Tahoma" w:eastAsia="Calibri" w:hAnsi="Tahoma" w:cs="Tahoma"/>
          <w:sz w:val="24"/>
          <w:szCs w:val="24"/>
        </w:rPr>
      </w:pPr>
      <w:r>
        <w:rPr>
          <w:rFonts w:ascii="Tahoma" w:eastAsia="Calibri" w:hAnsi="Tahoma" w:cs="Tahoma"/>
          <w:sz w:val="24"/>
          <w:szCs w:val="24"/>
        </w:rPr>
        <w:t>Desde el sector el chircal hasta el sitio denominado la cruz</w:t>
      </w:r>
    </w:p>
    <w:p w14:paraId="4799F307" w14:textId="04286B37" w:rsidR="003604D4" w:rsidRDefault="003604D4" w:rsidP="003604D4">
      <w:pPr>
        <w:pStyle w:val="Prrafodelista"/>
        <w:spacing w:line="276" w:lineRule="auto"/>
        <w:ind w:left="1429"/>
        <w:jc w:val="both"/>
        <w:outlineLvl w:val="1"/>
        <w:rPr>
          <w:rFonts w:ascii="Tahoma" w:eastAsia="Calibri" w:hAnsi="Tahoma" w:cs="Tahoma"/>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NORTE SUR, SUR-NORTE.</w:t>
      </w:r>
    </w:p>
    <w:p w14:paraId="1DA5C482" w14:textId="7B706ECD" w:rsidR="003604D4" w:rsidRDefault="003604D4" w:rsidP="003604D4">
      <w:pPr>
        <w:pStyle w:val="Prrafodelista"/>
        <w:spacing w:line="276" w:lineRule="auto"/>
        <w:ind w:left="1429"/>
        <w:jc w:val="both"/>
        <w:outlineLvl w:val="1"/>
        <w:rPr>
          <w:rFonts w:ascii="Tahoma" w:eastAsia="Calibri" w:hAnsi="Tahoma" w:cs="Tahoma"/>
          <w:sz w:val="24"/>
          <w:szCs w:val="24"/>
        </w:rPr>
      </w:pPr>
    </w:p>
    <w:p w14:paraId="2357A02E" w14:textId="6E3AAC34" w:rsidR="003604D4" w:rsidRDefault="003604D4" w:rsidP="003604D4">
      <w:pPr>
        <w:pStyle w:val="Prrafodelista"/>
        <w:numPr>
          <w:ilvl w:val="0"/>
          <w:numId w:val="32"/>
        </w:numPr>
        <w:spacing w:line="276" w:lineRule="auto"/>
        <w:jc w:val="both"/>
        <w:outlineLvl w:val="1"/>
        <w:rPr>
          <w:rFonts w:ascii="Tahoma" w:eastAsia="Calibri" w:hAnsi="Tahoma" w:cs="Tahoma"/>
          <w:sz w:val="24"/>
          <w:szCs w:val="24"/>
        </w:rPr>
      </w:pPr>
      <w:r>
        <w:rPr>
          <w:rFonts w:ascii="Tahoma" w:eastAsia="Calibri" w:hAnsi="Tahoma" w:cs="Tahoma"/>
          <w:sz w:val="24"/>
          <w:szCs w:val="24"/>
        </w:rPr>
        <w:t xml:space="preserve">Desde el sitio </w:t>
      </w:r>
      <w:r w:rsidR="00817A4D">
        <w:rPr>
          <w:rFonts w:ascii="Tahoma" w:eastAsia="Calibri" w:hAnsi="Tahoma" w:cs="Tahoma"/>
          <w:sz w:val="24"/>
          <w:szCs w:val="24"/>
        </w:rPr>
        <w:t>denominado</w:t>
      </w:r>
      <w:r>
        <w:rPr>
          <w:rFonts w:ascii="Tahoma" w:eastAsia="Calibri" w:hAnsi="Tahoma" w:cs="Tahoma"/>
          <w:sz w:val="24"/>
          <w:szCs w:val="24"/>
        </w:rPr>
        <w:t xml:space="preserve"> la cruz hasta el parque principal</w:t>
      </w:r>
    </w:p>
    <w:p w14:paraId="6F67C355" w14:textId="1D379B5D" w:rsidR="003604D4" w:rsidRDefault="003604D4" w:rsidP="003604D4">
      <w:pPr>
        <w:pStyle w:val="Prrafodelista"/>
        <w:spacing w:line="276" w:lineRule="auto"/>
        <w:ind w:left="1429"/>
        <w:jc w:val="both"/>
        <w:outlineLvl w:val="1"/>
        <w:rPr>
          <w:rFonts w:ascii="Tahoma" w:eastAsia="Calibri" w:hAnsi="Tahoma" w:cs="Tahoma"/>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ORIENTE – OCCIDENTE, OCCIDENTE- ORIENTE.</w:t>
      </w:r>
    </w:p>
    <w:p w14:paraId="794FED76" w14:textId="77777777" w:rsidR="003604D4" w:rsidRDefault="003604D4" w:rsidP="003604D4">
      <w:pPr>
        <w:pStyle w:val="Prrafodelista"/>
        <w:spacing w:line="276" w:lineRule="auto"/>
        <w:ind w:left="1429"/>
        <w:jc w:val="both"/>
        <w:outlineLvl w:val="1"/>
        <w:rPr>
          <w:rFonts w:ascii="Tahoma" w:eastAsia="Calibri" w:hAnsi="Tahoma" w:cs="Tahoma"/>
          <w:sz w:val="24"/>
          <w:szCs w:val="24"/>
        </w:rPr>
      </w:pPr>
    </w:p>
    <w:p w14:paraId="5F3F5F4B" w14:textId="6FABDA7B" w:rsidR="003604D4" w:rsidRDefault="003604D4" w:rsidP="003604D4">
      <w:pPr>
        <w:pStyle w:val="Prrafodelista"/>
        <w:numPr>
          <w:ilvl w:val="0"/>
          <w:numId w:val="32"/>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de Futbol</w:t>
      </w:r>
      <w:r w:rsidR="00673089">
        <w:rPr>
          <w:rFonts w:ascii="Tahoma" w:eastAsia="Calibri" w:hAnsi="Tahoma" w:cs="Tahoma"/>
          <w:sz w:val="24"/>
          <w:szCs w:val="24"/>
        </w:rPr>
        <w:t>.</w:t>
      </w:r>
    </w:p>
    <w:p w14:paraId="2EE9986C" w14:textId="77777777" w:rsidR="00673089" w:rsidRPr="00817A4D" w:rsidRDefault="00673089" w:rsidP="00817A4D">
      <w:pPr>
        <w:spacing w:line="276" w:lineRule="auto"/>
        <w:ind w:left="1069"/>
        <w:jc w:val="both"/>
        <w:outlineLvl w:val="1"/>
        <w:rPr>
          <w:rFonts w:ascii="Tahoma" w:eastAsia="Calibri" w:hAnsi="Tahoma" w:cs="Tahoma"/>
          <w:sz w:val="24"/>
          <w:szCs w:val="24"/>
          <w:u w:val="single"/>
        </w:rPr>
      </w:pPr>
    </w:p>
    <w:p w14:paraId="01400736" w14:textId="5AFBE021" w:rsidR="00673089" w:rsidRPr="00817A4D" w:rsidRDefault="00673089" w:rsidP="00817A4D">
      <w:pPr>
        <w:spacing w:line="276" w:lineRule="auto"/>
        <w:ind w:left="709"/>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Correg</w:t>
      </w:r>
      <w:r w:rsidR="00817A4D" w:rsidRPr="00817A4D">
        <w:rPr>
          <w:rFonts w:ascii="Tahoma" w:eastAsia="Calibri" w:hAnsi="Tahoma" w:cs="Tahoma"/>
          <w:b/>
          <w:bCs/>
          <w:sz w:val="24"/>
          <w:szCs w:val="24"/>
          <w:u w:val="single"/>
        </w:rPr>
        <w:t xml:space="preserve">imiento de </w:t>
      </w:r>
      <w:r w:rsidRPr="00817A4D">
        <w:rPr>
          <w:rFonts w:ascii="Tahoma" w:eastAsia="Calibri" w:hAnsi="Tahoma" w:cs="Tahoma"/>
          <w:b/>
          <w:bCs/>
          <w:sz w:val="24"/>
          <w:szCs w:val="24"/>
          <w:u w:val="single"/>
        </w:rPr>
        <w:t>Guayabal:</w:t>
      </w:r>
    </w:p>
    <w:p w14:paraId="1A46D6DC" w14:textId="2AAD6DF8" w:rsidR="00673089" w:rsidRDefault="00673089" w:rsidP="00673089">
      <w:pPr>
        <w:spacing w:line="276" w:lineRule="auto"/>
        <w:jc w:val="both"/>
        <w:outlineLvl w:val="1"/>
        <w:rPr>
          <w:rFonts w:ascii="Tahoma" w:eastAsia="Calibri" w:hAnsi="Tahoma" w:cs="Tahoma"/>
          <w:sz w:val="24"/>
          <w:szCs w:val="24"/>
        </w:rPr>
      </w:pPr>
    </w:p>
    <w:p w14:paraId="5A6097D6" w14:textId="4AF52AE8" w:rsidR="00673089" w:rsidRDefault="00673089" w:rsidP="00673089">
      <w:pPr>
        <w:pStyle w:val="Prrafodelista"/>
        <w:numPr>
          <w:ilvl w:val="0"/>
          <w:numId w:val="34"/>
        </w:numPr>
        <w:spacing w:line="276" w:lineRule="auto"/>
        <w:jc w:val="both"/>
        <w:outlineLvl w:val="1"/>
        <w:rPr>
          <w:rFonts w:ascii="Tahoma" w:eastAsia="Calibri" w:hAnsi="Tahoma" w:cs="Tahoma"/>
          <w:sz w:val="24"/>
          <w:szCs w:val="24"/>
        </w:rPr>
      </w:pPr>
      <w:r>
        <w:rPr>
          <w:rFonts w:ascii="Tahoma" w:eastAsia="Calibri" w:hAnsi="Tahoma" w:cs="Tahoma"/>
          <w:sz w:val="24"/>
          <w:szCs w:val="24"/>
        </w:rPr>
        <w:t>Desde la Tienda de FABIO ZAPATA hasta la hacienda el Catay</w:t>
      </w:r>
    </w:p>
    <w:p w14:paraId="3A7BF447" w14:textId="1394EF65" w:rsidR="00673089" w:rsidRDefault="00673089" w:rsidP="00673089">
      <w:pPr>
        <w:pStyle w:val="Prrafodelista"/>
        <w:spacing w:line="276" w:lineRule="auto"/>
        <w:ind w:left="1755"/>
        <w:jc w:val="both"/>
        <w:outlineLvl w:val="1"/>
        <w:rPr>
          <w:rFonts w:ascii="Tahoma" w:eastAsia="Calibri" w:hAnsi="Tahoma" w:cs="Tahoma"/>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ORIENTE- OCCIDENTE, OCCIDENTE-ORIENTE.</w:t>
      </w:r>
    </w:p>
    <w:p w14:paraId="53B0C27E" w14:textId="77777777" w:rsidR="00673089" w:rsidRDefault="00673089" w:rsidP="00673089">
      <w:pPr>
        <w:pStyle w:val="Prrafodelista"/>
        <w:spacing w:line="276" w:lineRule="auto"/>
        <w:ind w:left="1755"/>
        <w:jc w:val="both"/>
        <w:outlineLvl w:val="1"/>
        <w:rPr>
          <w:rFonts w:ascii="Tahoma" w:eastAsia="Calibri" w:hAnsi="Tahoma" w:cs="Tahoma"/>
          <w:sz w:val="24"/>
          <w:szCs w:val="24"/>
        </w:rPr>
      </w:pPr>
    </w:p>
    <w:p w14:paraId="1C0D2515" w14:textId="011E86BE" w:rsidR="00673089" w:rsidRDefault="00673089" w:rsidP="00673089">
      <w:pPr>
        <w:pStyle w:val="Prrafodelista"/>
        <w:numPr>
          <w:ilvl w:val="0"/>
          <w:numId w:val="34"/>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de Microfutbol.</w:t>
      </w:r>
    </w:p>
    <w:p w14:paraId="0B23DE2D" w14:textId="7A0F0BD5" w:rsidR="00673089" w:rsidRDefault="00673089" w:rsidP="00673089">
      <w:pPr>
        <w:pStyle w:val="Prrafodelista"/>
        <w:spacing w:line="276" w:lineRule="auto"/>
        <w:ind w:left="1755"/>
        <w:jc w:val="both"/>
        <w:outlineLvl w:val="1"/>
        <w:rPr>
          <w:rFonts w:ascii="Tahoma" w:eastAsia="Calibri" w:hAnsi="Tahoma" w:cs="Tahoma"/>
          <w:sz w:val="24"/>
          <w:szCs w:val="24"/>
        </w:rPr>
      </w:pPr>
      <w:r>
        <w:rPr>
          <w:rFonts w:ascii="Tahoma" w:eastAsia="Calibri" w:hAnsi="Tahoma" w:cs="Tahoma"/>
          <w:sz w:val="24"/>
          <w:szCs w:val="24"/>
        </w:rPr>
        <w:t xml:space="preserve"> </w:t>
      </w:r>
    </w:p>
    <w:p w14:paraId="565BA425" w14:textId="4F58AA6E" w:rsidR="003604D4" w:rsidRPr="00817A4D" w:rsidRDefault="00673089" w:rsidP="00673089">
      <w:pPr>
        <w:spacing w:line="276" w:lineRule="auto"/>
        <w:jc w:val="both"/>
        <w:outlineLvl w:val="1"/>
        <w:rPr>
          <w:rFonts w:ascii="Tahoma" w:eastAsia="Calibri" w:hAnsi="Tahoma" w:cs="Tahoma"/>
          <w:b/>
          <w:bCs/>
          <w:sz w:val="24"/>
          <w:szCs w:val="24"/>
          <w:u w:val="single"/>
        </w:rPr>
      </w:pPr>
      <w:r>
        <w:rPr>
          <w:rFonts w:ascii="Tahoma" w:eastAsia="Calibri" w:hAnsi="Tahoma" w:cs="Tahoma"/>
          <w:sz w:val="24"/>
          <w:szCs w:val="24"/>
        </w:rPr>
        <w:t xml:space="preserve">           </w:t>
      </w:r>
      <w:r w:rsidRPr="00817A4D">
        <w:rPr>
          <w:rFonts w:ascii="Tahoma" w:eastAsia="Calibri" w:hAnsi="Tahoma" w:cs="Tahoma"/>
          <w:b/>
          <w:bCs/>
          <w:sz w:val="24"/>
          <w:szCs w:val="24"/>
          <w:u w:val="single"/>
        </w:rPr>
        <w:t>Corregimiento de Montegrande:</w:t>
      </w:r>
    </w:p>
    <w:p w14:paraId="7D957348" w14:textId="178F13C2" w:rsidR="003604D4" w:rsidRDefault="003604D4" w:rsidP="00575099">
      <w:pPr>
        <w:spacing w:line="276" w:lineRule="auto"/>
        <w:ind w:left="709"/>
        <w:jc w:val="both"/>
        <w:outlineLvl w:val="1"/>
        <w:rPr>
          <w:rFonts w:ascii="Tahoma" w:eastAsia="Calibri" w:hAnsi="Tahoma" w:cs="Tahoma"/>
          <w:sz w:val="24"/>
          <w:szCs w:val="24"/>
        </w:rPr>
      </w:pPr>
    </w:p>
    <w:p w14:paraId="66F5AC20" w14:textId="09A54AC9" w:rsidR="00673089" w:rsidRDefault="00673089" w:rsidP="00673089">
      <w:pPr>
        <w:pStyle w:val="Prrafodelista"/>
        <w:numPr>
          <w:ilvl w:val="0"/>
          <w:numId w:val="34"/>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Multideportiva</w:t>
      </w:r>
    </w:p>
    <w:p w14:paraId="2532BBEA" w14:textId="77777777" w:rsidR="00817A4D" w:rsidRDefault="00817A4D" w:rsidP="00817A4D">
      <w:pPr>
        <w:pStyle w:val="Prrafodelista"/>
        <w:spacing w:line="276" w:lineRule="auto"/>
        <w:ind w:left="1755"/>
        <w:jc w:val="both"/>
        <w:outlineLvl w:val="1"/>
        <w:rPr>
          <w:rFonts w:ascii="Tahoma" w:eastAsia="Calibri" w:hAnsi="Tahoma" w:cs="Tahoma"/>
          <w:sz w:val="24"/>
          <w:szCs w:val="24"/>
        </w:rPr>
      </w:pPr>
    </w:p>
    <w:p w14:paraId="1A6D8E31" w14:textId="0951FFBA" w:rsidR="00673089" w:rsidRDefault="00673089" w:rsidP="00673089">
      <w:pPr>
        <w:pStyle w:val="Prrafodelista"/>
        <w:numPr>
          <w:ilvl w:val="0"/>
          <w:numId w:val="34"/>
        </w:numPr>
        <w:spacing w:line="276" w:lineRule="auto"/>
        <w:jc w:val="both"/>
        <w:outlineLvl w:val="1"/>
        <w:rPr>
          <w:rFonts w:ascii="Tahoma" w:eastAsia="Calibri" w:hAnsi="Tahoma" w:cs="Tahoma"/>
          <w:sz w:val="24"/>
          <w:szCs w:val="24"/>
        </w:rPr>
      </w:pPr>
      <w:r>
        <w:rPr>
          <w:rFonts w:ascii="Tahoma" w:eastAsia="Calibri" w:hAnsi="Tahoma" w:cs="Tahoma"/>
          <w:sz w:val="24"/>
          <w:szCs w:val="24"/>
        </w:rPr>
        <w:t>Desde la hacienda Veracruz hasta 1km más adelante.</w:t>
      </w:r>
    </w:p>
    <w:p w14:paraId="29CC3D17" w14:textId="5F1588B8" w:rsidR="00673089" w:rsidRDefault="00673089" w:rsidP="00673089">
      <w:pPr>
        <w:spacing w:line="276" w:lineRule="auto"/>
        <w:jc w:val="both"/>
        <w:outlineLvl w:val="1"/>
        <w:rPr>
          <w:rFonts w:ascii="Tahoma" w:eastAsia="Calibri" w:hAnsi="Tahoma" w:cs="Tahoma"/>
          <w:sz w:val="24"/>
          <w:szCs w:val="24"/>
        </w:rPr>
      </w:pPr>
    </w:p>
    <w:p w14:paraId="582AE7DD" w14:textId="010DEE25" w:rsidR="00673089" w:rsidRPr="00817A4D" w:rsidRDefault="00673089" w:rsidP="00673089">
      <w:pPr>
        <w:spacing w:line="276" w:lineRule="auto"/>
        <w:jc w:val="both"/>
        <w:outlineLvl w:val="1"/>
        <w:rPr>
          <w:rFonts w:ascii="Tahoma" w:eastAsia="Calibri" w:hAnsi="Tahoma" w:cs="Tahoma"/>
          <w:b/>
          <w:bCs/>
          <w:sz w:val="24"/>
          <w:szCs w:val="24"/>
          <w:u w:val="single"/>
        </w:rPr>
      </w:pPr>
    </w:p>
    <w:p w14:paraId="538A28A3" w14:textId="183660F9" w:rsidR="00673089" w:rsidRDefault="00673089" w:rsidP="00817A4D">
      <w:pPr>
        <w:spacing w:line="276" w:lineRule="auto"/>
        <w:ind w:left="851" w:hanging="142"/>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 xml:space="preserve">Corregimiento de </w:t>
      </w:r>
      <w:r w:rsidR="00817A4D" w:rsidRPr="00817A4D">
        <w:rPr>
          <w:rFonts w:ascii="Tahoma" w:eastAsia="Calibri" w:hAnsi="Tahoma" w:cs="Tahoma"/>
          <w:b/>
          <w:bCs/>
          <w:sz w:val="24"/>
          <w:szCs w:val="24"/>
          <w:u w:val="single"/>
        </w:rPr>
        <w:t>presidente</w:t>
      </w:r>
      <w:r w:rsidRPr="00817A4D">
        <w:rPr>
          <w:rFonts w:ascii="Tahoma" w:eastAsia="Calibri" w:hAnsi="Tahoma" w:cs="Tahoma"/>
          <w:b/>
          <w:bCs/>
          <w:sz w:val="24"/>
          <w:szCs w:val="24"/>
          <w:u w:val="single"/>
        </w:rPr>
        <w:t>:</w:t>
      </w:r>
    </w:p>
    <w:p w14:paraId="7932E5A7" w14:textId="77777777" w:rsidR="00817A4D" w:rsidRPr="00817A4D" w:rsidRDefault="00817A4D" w:rsidP="00817A4D">
      <w:pPr>
        <w:spacing w:line="276" w:lineRule="auto"/>
        <w:ind w:left="851" w:hanging="142"/>
        <w:jc w:val="both"/>
        <w:outlineLvl w:val="1"/>
        <w:rPr>
          <w:rFonts w:ascii="Tahoma" w:eastAsia="Calibri" w:hAnsi="Tahoma" w:cs="Tahoma"/>
          <w:b/>
          <w:bCs/>
          <w:sz w:val="24"/>
          <w:szCs w:val="24"/>
          <w:u w:val="single"/>
        </w:rPr>
      </w:pPr>
    </w:p>
    <w:p w14:paraId="4D15C488" w14:textId="3B02388B" w:rsidR="00673089" w:rsidRDefault="00673089" w:rsidP="00817A4D">
      <w:pPr>
        <w:spacing w:line="276" w:lineRule="auto"/>
        <w:ind w:left="1276" w:hanging="567"/>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Sector El Viñedo.</w:t>
      </w:r>
    </w:p>
    <w:p w14:paraId="5F3FF27A" w14:textId="77777777" w:rsidR="00817A4D" w:rsidRPr="00817A4D" w:rsidRDefault="00817A4D" w:rsidP="00817A4D">
      <w:pPr>
        <w:spacing w:line="276" w:lineRule="auto"/>
        <w:ind w:left="1276" w:hanging="567"/>
        <w:jc w:val="both"/>
        <w:outlineLvl w:val="1"/>
        <w:rPr>
          <w:rFonts w:ascii="Tahoma" w:eastAsia="Calibri" w:hAnsi="Tahoma" w:cs="Tahoma"/>
          <w:b/>
          <w:bCs/>
          <w:sz w:val="24"/>
          <w:szCs w:val="24"/>
          <w:u w:val="single"/>
        </w:rPr>
      </w:pPr>
    </w:p>
    <w:p w14:paraId="21F68B8E" w14:textId="250D6760" w:rsidR="00673089" w:rsidRDefault="00673089" w:rsidP="00673089">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de Futbol</w:t>
      </w:r>
      <w:r w:rsidR="00817A4D">
        <w:rPr>
          <w:rFonts w:ascii="Tahoma" w:eastAsia="Calibri" w:hAnsi="Tahoma" w:cs="Tahoma"/>
          <w:sz w:val="24"/>
          <w:szCs w:val="24"/>
        </w:rPr>
        <w:t>.</w:t>
      </w:r>
    </w:p>
    <w:p w14:paraId="0E43858D" w14:textId="77777777" w:rsidR="00817A4D" w:rsidRDefault="00817A4D" w:rsidP="00817A4D">
      <w:pPr>
        <w:pStyle w:val="Prrafodelista"/>
        <w:spacing w:line="276" w:lineRule="auto"/>
        <w:jc w:val="both"/>
        <w:outlineLvl w:val="1"/>
        <w:rPr>
          <w:rFonts w:ascii="Tahoma" w:eastAsia="Calibri" w:hAnsi="Tahoma" w:cs="Tahoma"/>
          <w:sz w:val="24"/>
          <w:szCs w:val="24"/>
        </w:rPr>
      </w:pPr>
    </w:p>
    <w:p w14:paraId="1F8E9809" w14:textId="3FD321CE" w:rsidR="00673089" w:rsidRDefault="00817A4D" w:rsidP="00817A4D">
      <w:pPr>
        <w:spacing w:line="276" w:lineRule="auto"/>
        <w:ind w:left="720"/>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 xml:space="preserve"> Sector Centro.</w:t>
      </w:r>
    </w:p>
    <w:p w14:paraId="6D1B235E" w14:textId="77777777" w:rsidR="00817A4D" w:rsidRPr="00817A4D" w:rsidRDefault="00817A4D" w:rsidP="00817A4D">
      <w:pPr>
        <w:spacing w:line="276" w:lineRule="auto"/>
        <w:ind w:left="720"/>
        <w:jc w:val="both"/>
        <w:outlineLvl w:val="1"/>
        <w:rPr>
          <w:rFonts w:ascii="Tahoma" w:eastAsia="Calibri" w:hAnsi="Tahoma" w:cs="Tahoma"/>
          <w:b/>
          <w:bCs/>
          <w:sz w:val="24"/>
          <w:szCs w:val="24"/>
          <w:u w:val="single"/>
        </w:rPr>
      </w:pPr>
    </w:p>
    <w:p w14:paraId="302A8E96" w14:textId="21C4B108" w:rsidR="00673089" w:rsidRDefault="00673089" w:rsidP="00673089">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de Futbol</w:t>
      </w:r>
    </w:p>
    <w:p w14:paraId="11C8478A" w14:textId="77777777" w:rsidR="00817A4D" w:rsidRDefault="00817A4D" w:rsidP="00817A4D">
      <w:pPr>
        <w:pStyle w:val="Prrafodelista"/>
        <w:spacing w:line="276" w:lineRule="auto"/>
        <w:jc w:val="both"/>
        <w:outlineLvl w:val="1"/>
        <w:rPr>
          <w:rFonts w:ascii="Tahoma" w:eastAsia="Calibri" w:hAnsi="Tahoma" w:cs="Tahoma"/>
          <w:sz w:val="24"/>
          <w:szCs w:val="24"/>
        </w:rPr>
      </w:pPr>
    </w:p>
    <w:p w14:paraId="595B0366" w14:textId="4B6D457C" w:rsidR="00673089" w:rsidRDefault="00817A4D" w:rsidP="00817A4D">
      <w:pPr>
        <w:spacing w:line="276" w:lineRule="auto"/>
        <w:ind w:left="709"/>
        <w:jc w:val="both"/>
        <w:outlineLvl w:val="1"/>
        <w:rPr>
          <w:rFonts w:ascii="Tahoma" w:eastAsia="Calibri" w:hAnsi="Tahoma" w:cs="Tahoma"/>
          <w:b/>
          <w:bCs/>
          <w:sz w:val="24"/>
          <w:szCs w:val="24"/>
          <w:u w:val="single"/>
        </w:rPr>
      </w:pPr>
      <w:r>
        <w:rPr>
          <w:rFonts w:ascii="Tahoma" w:eastAsia="Calibri" w:hAnsi="Tahoma" w:cs="Tahoma"/>
          <w:b/>
          <w:bCs/>
          <w:sz w:val="24"/>
          <w:szCs w:val="24"/>
          <w:u w:val="single"/>
        </w:rPr>
        <w:t xml:space="preserve">Sector </w:t>
      </w:r>
      <w:r w:rsidR="00673089" w:rsidRPr="00817A4D">
        <w:rPr>
          <w:rFonts w:ascii="Tahoma" w:eastAsia="Calibri" w:hAnsi="Tahoma" w:cs="Tahoma"/>
          <w:b/>
          <w:bCs/>
          <w:sz w:val="24"/>
          <w:szCs w:val="24"/>
          <w:u w:val="single"/>
        </w:rPr>
        <w:t>Pantanillo.</w:t>
      </w:r>
    </w:p>
    <w:p w14:paraId="3A0F8369" w14:textId="77777777" w:rsidR="00817A4D" w:rsidRPr="00817A4D" w:rsidRDefault="00817A4D" w:rsidP="00817A4D">
      <w:pPr>
        <w:spacing w:line="276" w:lineRule="auto"/>
        <w:ind w:left="709"/>
        <w:jc w:val="both"/>
        <w:outlineLvl w:val="1"/>
        <w:rPr>
          <w:rFonts w:ascii="Tahoma" w:eastAsia="Calibri" w:hAnsi="Tahoma" w:cs="Tahoma"/>
          <w:b/>
          <w:bCs/>
          <w:sz w:val="24"/>
          <w:szCs w:val="24"/>
          <w:u w:val="single"/>
        </w:rPr>
      </w:pPr>
    </w:p>
    <w:p w14:paraId="163B0951" w14:textId="00311310" w:rsidR="00673089" w:rsidRDefault="00673089" w:rsidP="00673089">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de Futbol</w:t>
      </w:r>
    </w:p>
    <w:p w14:paraId="75B4FDF6" w14:textId="77777777" w:rsidR="00817A4D" w:rsidRPr="00817A4D" w:rsidRDefault="00817A4D" w:rsidP="00817A4D">
      <w:pPr>
        <w:pStyle w:val="Prrafodelista"/>
        <w:spacing w:line="276" w:lineRule="auto"/>
        <w:jc w:val="both"/>
        <w:outlineLvl w:val="1"/>
        <w:rPr>
          <w:rFonts w:ascii="Tahoma" w:eastAsia="Calibri" w:hAnsi="Tahoma" w:cs="Tahoma"/>
          <w:b/>
          <w:bCs/>
          <w:sz w:val="24"/>
          <w:szCs w:val="24"/>
          <w:u w:val="single"/>
        </w:rPr>
      </w:pPr>
    </w:p>
    <w:p w14:paraId="7BD7C5B4" w14:textId="74044AC3" w:rsidR="00673089" w:rsidRDefault="00673089" w:rsidP="00817A4D">
      <w:pPr>
        <w:spacing w:line="276" w:lineRule="auto"/>
        <w:ind w:left="851" w:hanging="142"/>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Corregimiento de Todos los Santos.</w:t>
      </w:r>
    </w:p>
    <w:p w14:paraId="63B505A6" w14:textId="77777777" w:rsidR="00817A4D" w:rsidRPr="00817A4D" w:rsidRDefault="00817A4D" w:rsidP="00817A4D">
      <w:pPr>
        <w:spacing w:line="276" w:lineRule="auto"/>
        <w:ind w:left="851" w:hanging="142"/>
        <w:jc w:val="both"/>
        <w:outlineLvl w:val="1"/>
        <w:rPr>
          <w:rFonts w:ascii="Tahoma" w:eastAsia="Calibri" w:hAnsi="Tahoma" w:cs="Tahoma"/>
          <w:b/>
          <w:bCs/>
          <w:sz w:val="24"/>
          <w:szCs w:val="24"/>
          <w:u w:val="single"/>
        </w:rPr>
      </w:pPr>
    </w:p>
    <w:p w14:paraId="5F15B9DB" w14:textId="3CAD3FA9" w:rsidR="00673089" w:rsidRDefault="00673089" w:rsidP="00673089">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En la Cancha de Futbol</w:t>
      </w:r>
      <w:r w:rsidR="00817A4D">
        <w:rPr>
          <w:rFonts w:ascii="Tahoma" w:eastAsia="Calibri" w:hAnsi="Tahoma" w:cs="Tahoma"/>
          <w:sz w:val="24"/>
          <w:szCs w:val="24"/>
        </w:rPr>
        <w:t>.</w:t>
      </w:r>
    </w:p>
    <w:p w14:paraId="5D701DDE" w14:textId="77777777" w:rsidR="00817A4D" w:rsidRPr="00817A4D" w:rsidRDefault="00817A4D" w:rsidP="00817A4D">
      <w:pPr>
        <w:pStyle w:val="Prrafodelista"/>
        <w:spacing w:line="276" w:lineRule="auto"/>
        <w:jc w:val="both"/>
        <w:outlineLvl w:val="1"/>
        <w:rPr>
          <w:rFonts w:ascii="Tahoma" w:eastAsia="Calibri" w:hAnsi="Tahoma" w:cs="Tahoma"/>
          <w:b/>
          <w:bCs/>
          <w:sz w:val="24"/>
          <w:szCs w:val="24"/>
          <w:u w:val="single"/>
        </w:rPr>
      </w:pPr>
    </w:p>
    <w:p w14:paraId="56AE4620" w14:textId="1658363E" w:rsidR="00673089" w:rsidRDefault="00673089" w:rsidP="00817A4D">
      <w:pPr>
        <w:spacing w:line="276" w:lineRule="auto"/>
        <w:ind w:firstLine="709"/>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 xml:space="preserve">Zona Rural de la </w:t>
      </w:r>
      <w:r w:rsidR="00817A4D" w:rsidRPr="00817A4D">
        <w:rPr>
          <w:rFonts w:ascii="Tahoma" w:eastAsia="Calibri" w:hAnsi="Tahoma" w:cs="Tahoma"/>
          <w:b/>
          <w:bCs/>
          <w:sz w:val="24"/>
          <w:szCs w:val="24"/>
          <w:u w:val="single"/>
        </w:rPr>
        <w:t>Jurisdicción</w:t>
      </w:r>
      <w:r w:rsidRPr="00817A4D">
        <w:rPr>
          <w:rFonts w:ascii="Tahoma" w:eastAsia="Calibri" w:hAnsi="Tahoma" w:cs="Tahoma"/>
          <w:b/>
          <w:bCs/>
          <w:sz w:val="24"/>
          <w:szCs w:val="24"/>
          <w:u w:val="single"/>
        </w:rPr>
        <w:t xml:space="preserve"> del Mu</w:t>
      </w:r>
      <w:r w:rsidR="00817A4D">
        <w:rPr>
          <w:rFonts w:ascii="Tahoma" w:eastAsia="Calibri" w:hAnsi="Tahoma" w:cs="Tahoma"/>
          <w:b/>
          <w:bCs/>
          <w:sz w:val="24"/>
          <w:szCs w:val="24"/>
          <w:u w:val="single"/>
        </w:rPr>
        <w:t>nicipio</w:t>
      </w:r>
      <w:r w:rsidRPr="00817A4D">
        <w:rPr>
          <w:rFonts w:ascii="Tahoma" w:eastAsia="Calibri" w:hAnsi="Tahoma" w:cs="Tahoma"/>
          <w:b/>
          <w:bCs/>
          <w:sz w:val="24"/>
          <w:szCs w:val="24"/>
          <w:u w:val="single"/>
        </w:rPr>
        <w:t xml:space="preserve"> de San pedro</w:t>
      </w:r>
      <w:r w:rsidR="00817A4D">
        <w:rPr>
          <w:rFonts w:ascii="Tahoma" w:eastAsia="Calibri" w:hAnsi="Tahoma" w:cs="Tahoma"/>
          <w:b/>
          <w:bCs/>
          <w:sz w:val="24"/>
          <w:szCs w:val="24"/>
          <w:u w:val="single"/>
        </w:rPr>
        <w:t>.</w:t>
      </w:r>
    </w:p>
    <w:p w14:paraId="5E514A0B" w14:textId="77777777" w:rsidR="00817A4D" w:rsidRPr="00817A4D" w:rsidRDefault="00817A4D" w:rsidP="00817A4D">
      <w:pPr>
        <w:spacing w:line="276" w:lineRule="auto"/>
        <w:ind w:firstLine="709"/>
        <w:jc w:val="both"/>
        <w:outlineLvl w:val="1"/>
        <w:rPr>
          <w:rFonts w:ascii="Tahoma" w:eastAsia="Calibri" w:hAnsi="Tahoma" w:cs="Tahoma"/>
          <w:b/>
          <w:bCs/>
          <w:sz w:val="24"/>
          <w:szCs w:val="24"/>
          <w:u w:val="single"/>
        </w:rPr>
      </w:pPr>
    </w:p>
    <w:p w14:paraId="02E51ABA" w14:textId="4C584719" w:rsidR="005938CB" w:rsidRDefault="005938CB" w:rsidP="005938CB">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 xml:space="preserve">En los </w:t>
      </w:r>
      <w:r w:rsidR="00817A4D">
        <w:rPr>
          <w:rFonts w:ascii="Tahoma" w:eastAsia="Calibri" w:hAnsi="Tahoma" w:cs="Tahoma"/>
          <w:sz w:val="24"/>
          <w:szCs w:val="24"/>
        </w:rPr>
        <w:t>escenarios</w:t>
      </w:r>
      <w:r>
        <w:rPr>
          <w:rFonts w:ascii="Tahoma" w:eastAsia="Calibri" w:hAnsi="Tahoma" w:cs="Tahoma"/>
          <w:sz w:val="24"/>
          <w:szCs w:val="24"/>
        </w:rPr>
        <w:t xml:space="preserve"> deportivos donde la comunidad </w:t>
      </w:r>
      <w:r w:rsidR="00817A4D">
        <w:rPr>
          <w:rFonts w:ascii="Tahoma" w:eastAsia="Calibri" w:hAnsi="Tahoma" w:cs="Tahoma"/>
          <w:sz w:val="24"/>
          <w:szCs w:val="24"/>
        </w:rPr>
        <w:t>lleve</w:t>
      </w:r>
      <w:r>
        <w:rPr>
          <w:rFonts w:ascii="Tahoma" w:eastAsia="Calibri" w:hAnsi="Tahoma" w:cs="Tahoma"/>
          <w:sz w:val="24"/>
          <w:szCs w:val="24"/>
        </w:rPr>
        <w:t xml:space="preserve"> a cabo encuentros deportivos.</w:t>
      </w:r>
    </w:p>
    <w:p w14:paraId="71AC7108" w14:textId="77777777" w:rsidR="00817A4D" w:rsidRDefault="00817A4D" w:rsidP="00817A4D">
      <w:pPr>
        <w:pStyle w:val="Prrafodelista"/>
        <w:spacing w:line="276" w:lineRule="auto"/>
        <w:jc w:val="both"/>
        <w:outlineLvl w:val="1"/>
        <w:rPr>
          <w:rFonts w:ascii="Tahoma" w:eastAsia="Calibri" w:hAnsi="Tahoma" w:cs="Tahoma"/>
          <w:sz w:val="24"/>
          <w:szCs w:val="24"/>
        </w:rPr>
      </w:pPr>
    </w:p>
    <w:p w14:paraId="64E4266F" w14:textId="566D79B6" w:rsidR="005938CB" w:rsidRDefault="00817A4D" w:rsidP="00817A4D">
      <w:pPr>
        <w:spacing w:line="276" w:lineRule="auto"/>
        <w:ind w:firstLine="709"/>
        <w:jc w:val="both"/>
        <w:outlineLvl w:val="1"/>
        <w:rPr>
          <w:rFonts w:ascii="Tahoma" w:eastAsia="Calibri" w:hAnsi="Tahoma" w:cs="Tahoma"/>
          <w:b/>
          <w:bCs/>
          <w:sz w:val="24"/>
          <w:szCs w:val="24"/>
          <w:u w:val="single"/>
        </w:rPr>
      </w:pPr>
      <w:r w:rsidRPr="00817A4D">
        <w:rPr>
          <w:rFonts w:ascii="Tahoma" w:eastAsia="Calibri" w:hAnsi="Tahoma" w:cs="Tahoma"/>
          <w:b/>
          <w:bCs/>
          <w:sz w:val="24"/>
          <w:szCs w:val="24"/>
          <w:u w:val="single"/>
        </w:rPr>
        <w:t xml:space="preserve">  </w:t>
      </w:r>
      <w:r w:rsidR="005938CB" w:rsidRPr="00817A4D">
        <w:rPr>
          <w:rFonts w:ascii="Tahoma" w:eastAsia="Calibri" w:hAnsi="Tahoma" w:cs="Tahoma"/>
          <w:b/>
          <w:bCs/>
          <w:sz w:val="24"/>
          <w:szCs w:val="24"/>
          <w:u w:val="single"/>
        </w:rPr>
        <w:t>Casco Urbano- Cabecera Municipal de San Pedro Valle.</w:t>
      </w:r>
    </w:p>
    <w:p w14:paraId="40E30D2A" w14:textId="77777777" w:rsidR="00817A4D" w:rsidRPr="00817A4D" w:rsidRDefault="00817A4D" w:rsidP="00817A4D">
      <w:pPr>
        <w:spacing w:line="276" w:lineRule="auto"/>
        <w:ind w:firstLine="709"/>
        <w:jc w:val="both"/>
        <w:outlineLvl w:val="1"/>
        <w:rPr>
          <w:rFonts w:ascii="Tahoma" w:eastAsia="Calibri" w:hAnsi="Tahoma" w:cs="Tahoma"/>
          <w:b/>
          <w:bCs/>
          <w:sz w:val="24"/>
          <w:szCs w:val="24"/>
          <w:u w:val="single"/>
        </w:rPr>
      </w:pPr>
    </w:p>
    <w:p w14:paraId="515537C6" w14:textId="56EF7F57" w:rsidR="005938CB" w:rsidRDefault="005938CB" w:rsidP="005938CB">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 xml:space="preserve"> Desde el Colegio </w:t>
      </w:r>
      <w:r w:rsidRPr="00817A4D">
        <w:rPr>
          <w:rFonts w:ascii="Tahoma" w:eastAsia="Calibri" w:hAnsi="Tahoma" w:cs="Tahoma"/>
          <w:b/>
          <w:bCs/>
          <w:sz w:val="24"/>
          <w:szCs w:val="24"/>
        </w:rPr>
        <w:t>JOSE ANTONIO AGUILERA</w:t>
      </w:r>
      <w:r>
        <w:rPr>
          <w:rFonts w:ascii="Tahoma" w:eastAsia="Calibri" w:hAnsi="Tahoma" w:cs="Tahoma"/>
          <w:sz w:val="24"/>
          <w:szCs w:val="24"/>
        </w:rPr>
        <w:t xml:space="preserve"> hasta la </w:t>
      </w:r>
      <w:r w:rsidR="00817A4D">
        <w:rPr>
          <w:rFonts w:ascii="Tahoma" w:eastAsia="Calibri" w:hAnsi="Tahoma" w:cs="Tahoma"/>
          <w:sz w:val="24"/>
          <w:szCs w:val="24"/>
        </w:rPr>
        <w:t>entrada</w:t>
      </w:r>
      <w:r>
        <w:rPr>
          <w:rFonts w:ascii="Tahoma" w:eastAsia="Calibri" w:hAnsi="Tahoma" w:cs="Tahoma"/>
          <w:sz w:val="24"/>
          <w:szCs w:val="24"/>
        </w:rPr>
        <w:t xml:space="preserve"> a las </w:t>
      </w:r>
      <w:r w:rsidR="00817A4D">
        <w:rPr>
          <w:rFonts w:ascii="Tahoma" w:eastAsia="Calibri" w:hAnsi="Tahoma" w:cs="Tahoma"/>
          <w:sz w:val="24"/>
          <w:szCs w:val="24"/>
        </w:rPr>
        <w:t>agüitas</w:t>
      </w:r>
    </w:p>
    <w:p w14:paraId="195E41B6" w14:textId="3CF519A0" w:rsidR="005938CB" w:rsidRDefault="005938CB" w:rsidP="005938CB">
      <w:pPr>
        <w:pStyle w:val="Prrafodelista"/>
        <w:spacing w:line="276" w:lineRule="auto"/>
        <w:jc w:val="both"/>
        <w:outlineLvl w:val="1"/>
        <w:rPr>
          <w:rFonts w:ascii="Tahoma" w:eastAsia="Calibri" w:hAnsi="Tahoma" w:cs="Tahoma"/>
          <w:b/>
          <w:bCs/>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NORTE-SUR, SUR NORTE.</w:t>
      </w:r>
    </w:p>
    <w:p w14:paraId="21E4F3FB" w14:textId="77777777" w:rsidR="00817A4D" w:rsidRDefault="00817A4D" w:rsidP="005938CB">
      <w:pPr>
        <w:pStyle w:val="Prrafodelista"/>
        <w:spacing w:line="276" w:lineRule="auto"/>
        <w:jc w:val="both"/>
        <w:outlineLvl w:val="1"/>
        <w:rPr>
          <w:rFonts w:ascii="Tahoma" w:eastAsia="Calibri" w:hAnsi="Tahoma" w:cs="Tahoma"/>
          <w:sz w:val="24"/>
          <w:szCs w:val="24"/>
        </w:rPr>
      </w:pPr>
    </w:p>
    <w:p w14:paraId="4B5C2D54" w14:textId="520DCE3B" w:rsidR="005938CB" w:rsidRDefault="005938CB" w:rsidP="005938CB">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lastRenderedPageBreak/>
        <w:t xml:space="preserve">Desde el </w:t>
      </w:r>
      <w:r w:rsidR="00817A4D">
        <w:rPr>
          <w:rFonts w:ascii="Tahoma" w:eastAsia="Calibri" w:hAnsi="Tahoma" w:cs="Tahoma"/>
          <w:sz w:val="24"/>
          <w:szCs w:val="24"/>
        </w:rPr>
        <w:t>Cementerio,</w:t>
      </w:r>
      <w:r>
        <w:rPr>
          <w:rFonts w:ascii="Tahoma" w:eastAsia="Calibri" w:hAnsi="Tahoma" w:cs="Tahoma"/>
          <w:sz w:val="24"/>
          <w:szCs w:val="24"/>
        </w:rPr>
        <w:t xml:space="preserve"> hasta los lotes de colina de totocal del Corregimiento de Todos los santos. </w:t>
      </w:r>
    </w:p>
    <w:p w14:paraId="31C28EC7" w14:textId="76AD8C97" w:rsidR="005938CB" w:rsidRDefault="005938CB" w:rsidP="005938CB">
      <w:pPr>
        <w:pStyle w:val="Prrafodelista"/>
        <w:spacing w:line="276" w:lineRule="auto"/>
        <w:jc w:val="both"/>
        <w:outlineLvl w:val="1"/>
        <w:rPr>
          <w:rFonts w:ascii="Tahoma" w:eastAsia="Calibri" w:hAnsi="Tahoma" w:cs="Tahoma"/>
          <w:b/>
          <w:bCs/>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NORTE-SUR, SUR – NORTE.</w:t>
      </w:r>
    </w:p>
    <w:p w14:paraId="7AF770EB" w14:textId="77777777" w:rsidR="00817A4D" w:rsidRPr="00817A4D" w:rsidRDefault="00817A4D" w:rsidP="005938CB">
      <w:pPr>
        <w:pStyle w:val="Prrafodelista"/>
        <w:spacing w:line="276" w:lineRule="auto"/>
        <w:jc w:val="both"/>
        <w:outlineLvl w:val="1"/>
        <w:rPr>
          <w:rFonts w:ascii="Tahoma" w:eastAsia="Calibri" w:hAnsi="Tahoma" w:cs="Tahoma"/>
          <w:b/>
          <w:bCs/>
          <w:sz w:val="24"/>
          <w:szCs w:val="24"/>
        </w:rPr>
      </w:pPr>
    </w:p>
    <w:p w14:paraId="14E9C0B9" w14:textId="6D72A30D" w:rsidR="005938CB" w:rsidRDefault="005938CB" w:rsidP="005938CB">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Desde los tanques del acueducto hasta el sitio conocido como la piedra.</w:t>
      </w:r>
    </w:p>
    <w:p w14:paraId="61E629D9" w14:textId="01B3CF27" w:rsidR="005938CB" w:rsidRDefault="005938CB" w:rsidP="005938CB">
      <w:pPr>
        <w:pStyle w:val="Prrafodelista"/>
        <w:spacing w:line="276" w:lineRule="auto"/>
        <w:jc w:val="both"/>
        <w:outlineLvl w:val="1"/>
        <w:rPr>
          <w:rFonts w:ascii="Tahoma" w:eastAsia="Calibri" w:hAnsi="Tahoma" w:cs="Tahoma"/>
          <w:b/>
          <w:bCs/>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ORIENTE-OCCIDENTE OCCIDENTE -ORIENTE.</w:t>
      </w:r>
    </w:p>
    <w:p w14:paraId="6A1EAE4F" w14:textId="77777777" w:rsidR="00817A4D" w:rsidRDefault="00817A4D" w:rsidP="005938CB">
      <w:pPr>
        <w:pStyle w:val="Prrafodelista"/>
        <w:spacing w:line="276" w:lineRule="auto"/>
        <w:jc w:val="both"/>
        <w:outlineLvl w:val="1"/>
        <w:rPr>
          <w:rFonts w:ascii="Tahoma" w:eastAsia="Calibri" w:hAnsi="Tahoma" w:cs="Tahoma"/>
          <w:sz w:val="24"/>
          <w:szCs w:val="24"/>
        </w:rPr>
      </w:pPr>
    </w:p>
    <w:p w14:paraId="4A646B94" w14:textId="68DCF843" w:rsidR="005938CB" w:rsidRDefault="005938CB" w:rsidP="005938CB">
      <w:pPr>
        <w:pStyle w:val="Prrafodelista"/>
        <w:numPr>
          <w:ilvl w:val="0"/>
          <w:numId w:val="36"/>
        </w:numPr>
        <w:spacing w:line="276" w:lineRule="auto"/>
        <w:jc w:val="both"/>
        <w:outlineLvl w:val="1"/>
        <w:rPr>
          <w:rFonts w:ascii="Tahoma" w:eastAsia="Calibri" w:hAnsi="Tahoma" w:cs="Tahoma"/>
          <w:sz w:val="24"/>
          <w:szCs w:val="24"/>
        </w:rPr>
      </w:pPr>
      <w:r>
        <w:rPr>
          <w:rFonts w:ascii="Tahoma" w:eastAsia="Calibri" w:hAnsi="Tahoma" w:cs="Tahoma"/>
          <w:sz w:val="24"/>
          <w:szCs w:val="24"/>
        </w:rPr>
        <w:t xml:space="preserve">Desde el puente del Sector la quebrada hasta la el cruce de </w:t>
      </w:r>
      <w:r w:rsidR="00817A4D">
        <w:rPr>
          <w:rFonts w:ascii="Tahoma" w:eastAsia="Calibri" w:hAnsi="Tahoma" w:cs="Tahoma"/>
          <w:sz w:val="24"/>
          <w:szCs w:val="24"/>
        </w:rPr>
        <w:t>Belén</w:t>
      </w:r>
    </w:p>
    <w:p w14:paraId="06B3F4CC" w14:textId="002D08EC" w:rsidR="005938CB" w:rsidRDefault="005938CB" w:rsidP="00817A4D">
      <w:pPr>
        <w:pStyle w:val="Prrafodelista"/>
        <w:spacing w:line="276" w:lineRule="auto"/>
        <w:jc w:val="both"/>
        <w:outlineLvl w:val="1"/>
        <w:rPr>
          <w:rFonts w:ascii="Tahoma" w:eastAsia="Calibri" w:hAnsi="Tahoma" w:cs="Tahoma"/>
          <w:b/>
          <w:bCs/>
          <w:sz w:val="24"/>
          <w:szCs w:val="24"/>
        </w:rPr>
      </w:pPr>
      <w:r>
        <w:rPr>
          <w:rFonts w:ascii="Tahoma" w:eastAsia="Calibri" w:hAnsi="Tahoma" w:cs="Tahoma"/>
          <w:sz w:val="24"/>
          <w:szCs w:val="24"/>
        </w:rPr>
        <w:t xml:space="preserve">Sentido </w:t>
      </w:r>
      <w:r w:rsidRPr="00817A4D">
        <w:rPr>
          <w:rFonts w:ascii="Tahoma" w:eastAsia="Calibri" w:hAnsi="Tahoma" w:cs="Tahoma"/>
          <w:b/>
          <w:bCs/>
          <w:sz w:val="24"/>
          <w:szCs w:val="24"/>
        </w:rPr>
        <w:t>NORTE-SUR, SUR-NORTE.</w:t>
      </w:r>
    </w:p>
    <w:p w14:paraId="5ABBEC65" w14:textId="77777777" w:rsidR="00817A4D" w:rsidRPr="00817A4D" w:rsidRDefault="00817A4D" w:rsidP="00817A4D">
      <w:pPr>
        <w:pStyle w:val="Prrafodelista"/>
        <w:spacing w:line="276" w:lineRule="auto"/>
        <w:jc w:val="both"/>
        <w:outlineLvl w:val="1"/>
        <w:rPr>
          <w:rFonts w:ascii="Tahoma" w:eastAsia="Calibri" w:hAnsi="Tahoma" w:cs="Tahoma"/>
          <w:b/>
          <w:bCs/>
          <w:sz w:val="24"/>
          <w:szCs w:val="24"/>
        </w:rPr>
      </w:pPr>
    </w:p>
    <w:p w14:paraId="534B16A7" w14:textId="7A939DB4" w:rsidR="005938CB" w:rsidRDefault="005938CB" w:rsidP="005938CB">
      <w:pPr>
        <w:spacing w:line="276" w:lineRule="auto"/>
        <w:ind w:left="360"/>
        <w:jc w:val="both"/>
        <w:outlineLvl w:val="1"/>
        <w:rPr>
          <w:rFonts w:ascii="Tahoma" w:eastAsia="Calibri" w:hAnsi="Tahoma" w:cs="Tahoma"/>
          <w:b/>
          <w:bCs/>
          <w:sz w:val="24"/>
          <w:szCs w:val="24"/>
        </w:rPr>
      </w:pPr>
      <w:r w:rsidRPr="00817A4D">
        <w:rPr>
          <w:rFonts w:ascii="Tahoma" w:eastAsia="Calibri" w:hAnsi="Tahoma" w:cs="Tahoma"/>
          <w:b/>
          <w:bCs/>
          <w:sz w:val="24"/>
          <w:szCs w:val="24"/>
        </w:rPr>
        <w:t xml:space="preserve">PARAGRAFO </w:t>
      </w:r>
      <w:r w:rsidR="00817A4D">
        <w:rPr>
          <w:rFonts w:ascii="Tahoma" w:eastAsia="Calibri" w:hAnsi="Tahoma" w:cs="Tahoma"/>
          <w:b/>
          <w:bCs/>
          <w:sz w:val="24"/>
          <w:szCs w:val="24"/>
        </w:rPr>
        <w:t>Ù</w:t>
      </w:r>
      <w:r w:rsidRPr="00817A4D">
        <w:rPr>
          <w:rFonts w:ascii="Tahoma" w:eastAsia="Calibri" w:hAnsi="Tahoma" w:cs="Tahoma"/>
          <w:b/>
          <w:bCs/>
          <w:sz w:val="24"/>
          <w:szCs w:val="24"/>
        </w:rPr>
        <w:t xml:space="preserve">NICO: </w:t>
      </w:r>
      <w:r w:rsidR="007072A4" w:rsidRPr="00817A4D">
        <w:rPr>
          <w:rFonts w:ascii="Tahoma" w:eastAsia="Calibri" w:hAnsi="Tahoma" w:cs="Tahoma"/>
          <w:b/>
          <w:bCs/>
          <w:sz w:val="24"/>
          <w:szCs w:val="24"/>
        </w:rPr>
        <w:t>RESTRICCIONES PARA LA REALIZACION DE ACTIVIDADSE FISICAS Y DE EJERCICIO AL AIRE LIBRE.</w:t>
      </w:r>
    </w:p>
    <w:p w14:paraId="0C160B70" w14:textId="77777777" w:rsidR="00817A4D" w:rsidRPr="00817A4D" w:rsidRDefault="00817A4D" w:rsidP="005938CB">
      <w:pPr>
        <w:spacing w:line="276" w:lineRule="auto"/>
        <w:ind w:left="360"/>
        <w:jc w:val="both"/>
        <w:outlineLvl w:val="1"/>
        <w:rPr>
          <w:rFonts w:ascii="Tahoma" w:eastAsia="Calibri" w:hAnsi="Tahoma" w:cs="Tahoma"/>
          <w:b/>
          <w:bCs/>
          <w:sz w:val="24"/>
          <w:szCs w:val="24"/>
        </w:rPr>
      </w:pPr>
    </w:p>
    <w:p w14:paraId="6147C9EB" w14:textId="4EE67D30" w:rsidR="007072A4" w:rsidRDefault="00817A4D" w:rsidP="007072A4">
      <w:pPr>
        <w:pStyle w:val="Prrafodelista"/>
        <w:numPr>
          <w:ilvl w:val="0"/>
          <w:numId w:val="37"/>
        </w:numPr>
        <w:spacing w:line="276" w:lineRule="auto"/>
        <w:jc w:val="both"/>
        <w:outlineLvl w:val="1"/>
        <w:rPr>
          <w:rFonts w:ascii="Tahoma" w:eastAsia="Calibri" w:hAnsi="Tahoma" w:cs="Tahoma"/>
          <w:sz w:val="24"/>
          <w:szCs w:val="24"/>
        </w:rPr>
      </w:pPr>
      <w:r>
        <w:rPr>
          <w:rFonts w:ascii="Tahoma" w:eastAsia="Calibri" w:hAnsi="Tahoma" w:cs="Tahoma"/>
          <w:sz w:val="24"/>
          <w:szCs w:val="24"/>
        </w:rPr>
        <w:t>S</w:t>
      </w:r>
      <w:r w:rsidR="007072A4">
        <w:rPr>
          <w:rFonts w:ascii="Tahoma" w:eastAsia="Calibri" w:hAnsi="Tahoma" w:cs="Tahoma"/>
          <w:sz w:val="24"/>
          <w:szCs w:val="24"/>
        </w:rPr>
        <w:t>e permitirá única y exclusivamente desarrollar la caminata, el trote, y el ciclismo.</w:t>
      </w:r>
    </w:p>
    <w:p w14:paraId="2C3CADF9" w14:textId="49C72A89" w:rsidR="007072A4" w:rsidRDefault="00817A4D" w:rsidP="007072A4">
      <w:pPr>
        <w:pStyle w:val="Prrafodelista"/>
        <w:numPr>
          <w:ilvl w:val="0"/>
          <w:numId w:val="37"/>
        </w:numPr>
        <w:spacing w:line="276" w:lineRule="auto"/>
        <w:jc w:val="both"/>
        <w:outlineLvl w:val="1"/>
        <w:rPr>
          <w:rFonts w:ascii="Tahoma" w:eastAsia="Calibri" w:hAnsi="Tahoma" w:cs="Tahoma"/>
          <w:sz w:val="24"/>
          <w:szCs w:val="24"/>
        </w:rPr>
      </w:pPr>
      <w:r>
        <w:rPr>
          <w:rFonts w:ascii="Tahoma" w:eastAsia="Calibri" w:hAnsi="Tahoma" w:cs="Tahoma"/>
          <w:sz w:val="24"/>
          <w:szCs w:val="24"/>
        </w:rPr>
        <w:t>S</w:t>
      </w:r>
      <w:r w:rsidR="007072A4">
        <w:rPr>
          <w:rFonts w:ascii="Tahoma" w:eastAsia="Calibri" w:hAnsi="Tahoma" w:cs="Tahoma"/>
          <w:sz w:val="24"/>
          <w:szCs w:val="24"/>
        </w:rPr>
        <w:t xml:space="preserve">e deberá de realizar dicha actividad de forma individual </w:t>
      </w:r>
    </w:p>
    <w:p w14:paraId="19FF8F72" w14:textId="39095DF7" w:rsidR="007072A4" w:rsidRDefault="00817A4D" w:rsidP="007072A4">
      <w:pPr>
        <w:pStyle w:val="Prrafodelista"/>
        <w:numPr>
          <w:ilvl w:val="0"/>
          <w:numId w:val="37"/>
        </w:numPr>
        <w:spacing w:line="276" w:lineRule="auto"/>
        <w:jc w:val="both"/>
        <w:outlineLvl w:val="1"/>
        <w:rPr>
          <w:rFonts w:ascii="Tahoma" w:eastAsia="Calibri" w:hAnsi="Tahoma" w:cs="Tahoma"/>
          <w:sz w:val="24"/>
          <w:szCs w:val="24"/>
        </w:rPr>
      </w:pPr>
      <w:r>
        <w:rPr>
          <w:rFonts w:ascii="Tahoma" w:eastAsia="Calibri" w:hAnsi="Tahoma" w:cs="Tahoma"/>
          <w:sz w:val="24"/>
          <w:szCs w:val="24"/>
        </w:rPr>
        <w:t>S</w:t>
      </w:r>
      <w:r w:rsidR="007072A4">
        <w:rPr>
          <w:rFonts w:ascii="Tahoma" w:eastAsia="Calibri" w:hAnsi="Tahoma" w:cs="Tahoma"/>
          <w:sz w:val="24"/>
          <w:szCs w:val="24"/>
        </w:rPr>
        <w:t>e deberá de conservar la distancia de 2 metros entre personas.</w:t>
      </w:r>
    </w:p>
    <w:p w14:paraId="07E35119" w14:textId="756A9F3B" w:rsidR="007072A4" w:rsidRDefault="00817A4D" w:rsidP="007072A4">
      <w:pPr>
        <w:pStyle w:val="Prrafodelista"/>
        <w:numPr>
          <w:ilvl w:val="0"/>
          <w:numId w:val="37"/>
        </w:numPr>
        <w:spacing w:line="276" w:lineRule="auto"/>
        <w:jc w:val="both"/>
        <w:outlineLvl w:val="1"/>
        <w:rPr>
          <w:rFonts w:ascii="Tahoma" w:eastAsia="Calibri" w:hAnsi="Tahoma" w:cs="Tahoma"/>
          <w:sz w:val="24"/>
          <w:szCs w:val="24"/>
        </w:rPr>
      </w:pPr>
      <w:r>
        <w:rPr>
          <w:rFonts w:ascii="Tahoma" w:eastAsia="Calibri" w:hAnsi="Tahoma" w:cs="Tahoma"/>
          <w:sz w:val="24"/>
          <w:szCs w:val="24"/>
        </w:rPr>
        <w:t>S</w:t>
      </w:r>
      <w:r w:rsidR="007072A4">
        <w:rPr>
          <w:rFonts w:ascii="Tahoma" w:eastAsia="Calibri" w:hAnsi="Tahoma" w:cs="Tahoma"/>
          <w:sz w:val="24"/>
          <w:szCs w:val="24"/>
        </w:rPr>
        <w:t>e deberá de usar tapabocas</w:t>
      </w:r>
    </w:p>
    <w:p w14:paraId="230591FE" w14:textId="17B7E663" w:rsidR="00737B7D" w:rsidRPr="007072A4" w:rsidRDefault="00817A4D" w:rsidP="007072A4">
      <w:pPr>
        <w:pStyle w:val="Prrafodelista"/>
        <w:numPr>
          <w:ilvl w:val="0"/>
          <w:numId w:val="37"/>
        </w:numPr>
        <w:spacing w:line="276" w:lineRule="auto"/>
        <w:jc w:val="both"/>
        <w:outlineLvl w:val="1"/>
        <w:rPr>
          <w:rFonts w:ascii="Tahoma" w:eastAsia="Calibri" w:hAnsi="Tahoma" w:cs="Tahoma"/>
          <w:sz w:val="24"/>
          <w:szCs w:val="24"/>
        </w:rPr>
      </w:pPr>
      <w:r>
        <w:rPr>
          <w:rFonts w:ascii="Tahoma" w:eastAsia="Calibri" w:hAnsi="Tahoma" w:cs="Tahoma"/>
          <w:sz w:val="24"/>
          <w:szCs w:val="24"/>
        </w:rPr>
        <w:t>L</w:t>
      </w:r>
      <w:r w:rsidR="00737B7D">
        <w:rPr>
          <w:rFonts w:ascii="Tahoma" w:eastAsia="Calibri" w:hAnsi="Tahoma" w:cs="Tahoma"/>
          <w:sz w:val="24"/>
          <w:szCs w:val="24"/>
        </w:rPr>
        <w:t xml:space="preserve">as demás en cumplimiento estricto de las medidas de aislamiento, </w:t>
      </w:r>
      <w:r>
        <w:rPr>
          <w:rFonts w:ascii="Tahoma" w:eastAsia="Calibri" w:hAnsi="Tahoma" w:cs="Tahoma"/>
          <w:sz w:val="24"/>
          <w:szCs w:val="24"/>
        </w:rPr>
        <w:t>bioseguridad</w:t>
      </w:r>
      <w:r w:rsidR="00737B7D">
        <w:rPr>
          <w:rFonts w:ascii="Tahoma" w:eastAsia="Calibri" w:hAnsi="Tahoma" w:cs="Tahoma"/>
          <w:sz w:val="24"/>
          <w:szCs w:val="24"/>
        </w:rPr>
        <w:t xml:space="preserve"> y prevención </w:t>
      </w:r>
      <w:r>
        <w:rPr>
          <w:rFonts w:ascii="Tahoma" w:eastAsia="Calibri" w:hAnsi="Tahoma" w:cs="Tahoma"/>
          <w:sz w:val="24"/>
          <w:szCs w:val="24"/>
        </w:rPr>
        <w:t>reglamentadas</w:t>
      </w:r>
      <w:r w:rsidR="00737B7D">
        <w:rPr>
          <w:rFonts w:ascii="Tahoma" w:eastAsia="Calibri" w:hAnsi="Tahoma" w:cs="Tahoma"/>
          <w:sz w:val="24"/>
          <w:szCs w:val="24"/>
        </w:rPr>
        <w:t xml:space="preserve"> mediante </w:t>
      </w:r>
      <w:r>
        <w:rPr>
          <w:rFonts w:ascii="Tahoma" w:eastAsia="Calibri" w:hAnsi="Tahoma" w:cs="Tahoma"/>
          <w:sz w:val="24"/>
          <w:szCs w:val="24"/>
        </w:rPr>
        <w:t>Resolución</w:t>
      </w:r>
      <w:r w:rsidR="00737B7D">
        <w:rPr>
          <w:rFonts w:ascii="Tahoma" w:eastAsia="Calibri" w:hAnsi="Tahoma" w:cs="Tahoma"/>
          <w:sz w:val="24"/>
          <w:szCs w:val="24"/>
        </w:rPr>
        <w:t xml:space="preserve"> N066 del 24 de abril del 2020, Expedida por el </w:t>
      </w:r>
      <w:r>
        <w:rPr>
          <w:rFonts w:ascii="Tahoma" w:eastAsia="Calibri" w:hAnsi="Tahoma" w:cs="Tahoma"/>
          <w:sz w:val="24"/>
          <w:szCs w:val="24"/>
        </w:rPr>
        <w:t>Ministerio</w:t>
      </w:r>
      <w:r w:rsidR="00737B7D">
        <w:rPr>
          <w:rFonts w:ascii="Tahoma" w:eastAsia="Calibri" w:hAnsi="Tahoma" w:cs="Tahoma"/>
          <w:sz w:val="24"/>
          <w:szCs w:val="24"/>
        </w:rPr>
        <w:t xml:space="preserve"> de Salud y protección social y la </w:t>
      </w:r>
      <w:r>
        <w:rPr>
          <w:rFonts w:ascii="Tahoma" w:eastAsia="Calibri" w:hAnsi="Tahoma" w:cs="Tahoma"/>
          <w:sz w:val="24"/>
          <w:szCs w:val="24"/>
        </w:rPr>
        <w:t>Administración</w:t>
      </w:r>
      <w:r w:rsidR="00737B7D">
        <w:rPr>
          <w:rFonts w:ascii="Tahoma" w:eastAsia="Calibri" w:hAnsi="Tahoma" w:cs="Tahoma"/>
          <w:sz w:val="24"/>
          <w:szCs w:val="24"/>
        </w:rPr>
        <w:t xml:space="preserve"> Municipal.</w:t>
      </w:r>
    </w:p>
    <w:p w14:paraId="08D419A8" w14:textId="00808367" w:rsidR="00817A4D" w:rsidRDefault="00817A4D" w:rsidP="00575099">
      <w:pPr>
        <w:spacing w:line="276" w:lineRule="auto"/>
        <w:ind w:left="709"/>
        <w:jc w:val="both"/>
        <w:outlineLvl w:val="1"/>
        <w:rPr>
          <w:rFonts w:ascii="Tahoma" w:eastAsia="Calibri" w:hAnsi="Tahoma" w:cs="Tahoma"/>
          <w:sz w:val="24"/>
          <w:szCs w:val="24"/>
        </w:rPr>
      </w:pPr>
    </w:p>
    <w:p w14:paraId="5D3DBCD1" w14:textId="79FF9423" w:rsidR="009728FF" w:rsidRDefault="009728FF" w:rsidP="009728FF">
      <w:pPr>
        <w:spacing w:line="276" w:lineRule="auto"/>
        <w:ind w:left="1134" w:hanging="425"/>
        <w:jc w:val="both"/>
        <w:outlineLvl w:val="1"/>
        <w:rPr>
          <w:rFonts w:ascii="Tahoma" w:eastAsia="Calibri" w:hAnsi="Tahoma" w:cs="Tahoma"/>
          <w:sz w:val="24"/>
          <w:szCs w:val="24"/>
        </w:rPr>
      </w:pPr>
      <w:r>
        <w:rPr>
          <w:rFonts w:ascii="Tahoma" w:eastAsia="Calibri" w:hAnsi="Tahoma" w:cs="Tahoma"/>
          <w:sz w:val="24"/>
          <w:szCs w:val="24"/>
        </w:rPr>
        <w:t xml:space="preserve">      El protocolo general de Bioseguridad será publicado en la página oficial de la Alcaldía Municipal de San Pedro valle, Pagina oficinal de Facebook y será fijado en cartelera externa de la Administración Municipal </w:t>
      </w:r>
    </w:p>
    <w:p w14:paraId="241BC993" w14:textId="77777777" w:rsidR="009728FF" w:rsidRDefault="009728FF" w:rsidP="009728FF">
      <w:pPr>
        <w:spacing w:line="276" w:lineRule="auto"/>
        <w:ind w:left="567" w:hanging="567"/>
        <w:jc w:val="both"/>
        <w:outlineLvl w:val="1"/>
        <w:rPr>
          <w:rFonts w:ascii="Tahoma" w:eastAsia="Calibri" w:hAnsi="Tahoma" w:cs="Tahoma"/>
          <w:sz w:val="24"/>
          <w:szCs w:val="24"/>
        </w:rPr>
      </w:pPr>
    </w:p>
    <w:p w14:paraId="7DFF9F2F" w14:textId="050E18A5" w:rsidR="002160CA" w:rsidRDefault="002160CA" w:rsidP="00575099">
      <w:pPr>
        <w:spacing w:line="276" w:lineRule="auto"/>
        <w:ind w:left="709"/>
        <w:jc w:val="both"/>
        <w:outlineLvl w:val="1"/>
        <w:rPr>
          <w:rFonts w:ascii="Tahoma" w:eastAsia="Calibri" w:hAnsi="Tahoma" w:cs="Tahoma"/>
          <w:sz w:val="24"/>
          <w:szCs w:val="24"/>
        </w:rPr>
      </w:pPr>
      <w:r>
        <w:rPr>
          <w:rFonts w:ascii="Tahoma" w:eastAsia="Calibri" w:hAnsi="Tahoma" w:cs="Tahoma"/>
          <w:sz w:val="24"/>
          <w:szCs w:val="24"/>
        </w:rPr>
        <w:t>38. La realización de avalúos de bienes y realización de estudios de títulos que tengan por objeto la constitución de garantías, ante entidades vigiladas por la superintendencia financiera de Colombia.</w:t>
      </w:r>
    </w:p>
    <w:p w14:paraId="6CF70A33" w14:textId="5C4F3D23" w:rsidR="002160CA" w:rsidRDefault="002160CA" w:rsidP="002160CA">
      <w:pPr>
        <w:spacing w:line="276" w:lineRule="auto"/>
        <w:jc w:val="both"/>
        <w:outlineLvl w:val="1"/>
        <w:rPr>
          <w:rFonts w:ascii="Tahoma" w:eastAsia="Calibri" w:hAnsi="Tahoma" w:cs="Tahoma"/>
          <w:sz w:val="24"/>
          <w:szCs w:val="24"/>
        </w:rPr>
      </w:pPr>
    </w:p>
    <w:p w14:paraId="66E9563B" w14:textId="44ABFC0D" w:rsidR="002160CA" w:rsidRDefault="002160CA" w:rsidP="00575099">
      <w:pPr>
        <w:spacing w:line="276" w:lineRule="auto"/>
        <w:ind w:left="709"/>
        <w:jc w:val="both"/>
        <w:outlineLvl w:val="1"/>
        <w:rPr>
          <w:rFonts w:ascii="Tahoma" w:eastAsia="Calibri" w:hAnsi="Tahoma" w:cs="Tahoma"/>
          <w:sz w:val="24"/>
          <w:szCs w:val="24"/>
        </w:rPr>
      </w:pPr>
      <w:r>
        <w:rPr>
          <w:rFonts w:ascii="Tahoma" w:eastAsia="Calibri" w:hAnsi="Tahoma" w:cs="Tahoma"/>
          <w:sz w:val="24"/>
          <w:szCs w:val="24"/>
        </w:rPr>
        <w:t xml:space="preserve">39. El funcionamiento de las comisarías de familia e inspecciones de policía, </w:t>
      </w:r>
      <w:r w:rsidR="00817A4D">
        <w:rPr>
          <w:rFonts w:ascii="Tahoma" w:eastAsia="Calibri" w:hAnsi="Tahoma" w:cs="Tahoma"/>
          <w:sz w:val="24"/>
          <w:szCs w:val="24"/>
        </w:rPr>
        <w:t>así</w:t>
      </w:r>
      <w:r>
        <w:rPr>
          <w:rFonts w:ascii="Tahoma" w:eastAsia="Calibri" w:hAnsi="Tahoma" w:cs="Tahoma"/>
          <w:sz w:val="24"/>
          <w:szCs w:val="24"/>
        </w:rPr>
        <w:t xml:space="preserve"> como los usuarios de estas.</w:t>
      </w:r>
    </w:p>
    <w:p w14:paraId="4492A25B" w14:textId="486B5852" w:rsidR="002160CA" w:rsidRDefault="002160CA" w:rsidP="002160CA">
      <w:pPr>
        <w:spacing w:line="276" w:lineRule="auto"/>
        <w:jc w:val="both"/>
        <w:outlineLvl w:val="1"/>
        <w:rPr>
          <w:rFonts w:ascii="Tahoma" w:eastAsia="Calibri" w:hAnsi="Tahoma" w:cs="Tahoma"/>
          <w:sz w:val="24"/>
          <w:szCs w:val="24"/>
        </w:rPr>
      </w:pPr>
    </w:p>
    <w:p w14:paraId="592824C5" w14:textId="771B6372" w:rsidR="002160CA" w:rsidRDefault="002160CA" w:rsidP="00575099">
      <w:pPr>
        <w:spacing w:line="276" w:lineRule="auto"/>
        <w:ind w:left="709"/>
        <w:jc w:val="both"/>
        <w:outlineLvl w:val="1"/>
        <w:rPr>
          <w:rFonts w:ascii="Tahoma" w:eastAsia="Calibri" w:hAnsi="Tahoma" w:cs="Tahoma"/>
          <w:sz w:val="24"/>
          <w:szCs w:val="24"/>
        </w:rPr>
      </w:pPr>
      <w:r>
        <w:rPr>
          <w:rFonts w:ascii="Tahoma" w:eastAsia="Calibri" w:hAnsi="Tahoma" w:cs="Tahoma"/>
          <w:sz w:val="24"/>
          <w:szCs w:val="24"/>
        </w:rPr>
        <w:t>40. La fabricación, reparación, mantenimiento, compra y venta de repuestos, y accesorios de bicicletas convencionales y eléctricas.</w:t>
      </w:r>
    </w:p>
    <w:p w14:paraId="29C08B27" w14:textId="5AA71548" w:rsidR="002160CA" w:rsidRDefault="002160CA" w:rsidP="002160CA">
      <w:pPr>
        <w:spacing w:line="276" w:lineRule="auto"/>
        <w:jc w:val="both"/>
        <w:outlineLvl w:val="1"/>
        <w:rPr>
          <w:rFonts w:ascii="Tahoma" w:eastAsia="Calibri" w:hAnsi="Tahoma" w:cs="Tahoma"/>
          <w:sz w:val="24"/>
          <w:szCs w:val="24"/>
        </w:rPr>
      </w:pPr>
    </w:p>
    <w:p w14:paraId="56E85B3F" w14:textId="06C4CFC5" w:rsidR="002160CA" w:rsidRDefault="002160CA" w:rsidP="00575099">
      <w:pPr>
        <w:spacing w:line="276" w:lineRule="auto"/>
        <w:ind w:left="709"/>
        <w:jc w:val="both"/>
        <w:outlineLvl w:val="1"/>
        <w:rPr>
          <w:rFonts w:ascii="Tahoma" w:eastAsia="Calibri" w:hAnsi="Tahoma" w:cs="Tahoma"/>
          <w:sz w:val="24"/>
          <w:szCs w:val="24"/>
        </w:rPr>
      </w:pPr>
      <w:r>
        <w:rPr>
          <w:rFonts w:ascii="Tahoma" w:eastAsia="Calibri" w:hAnsi="Tahoma" w:cs="Tahoma"/>
          <w:sz w:val="24"/>
          <w:szCs w:val="24"/>
        </w:rPr>
        <w:t>41. parqueaderos públicos para vehículos.</w:t>
      </w:r>
    </w:p>
    <w:p w14:paraId="08AB8747" w14:textId="77777777" w:rsidR="002160CA" w:rsidRPr="002160CA" w:rsidRDefault="002160CA" w:rsidP="002160CA">
      <w:pPr>
        <w:spacing w:line="276" w:lineRule="auto"/>
        <w:jc w:val="both"/>
        <w:outlineLvl w:val="1"/>
        <w:rPr>
          <w:rFonts w:ascii="Tahoma" w:eastAsia="Calibri" w:hAnsi="Tahoma" w:cs="Tahoma"/>
          <w:sz w:val="24"/>
          <w:szCs w:val="24"/>
        </w:rPr>
      </w:pPr>
    </w:p>
    <w:p w14:paraId="5C645F7F" w14:textId="150F1FFE" w:rsidR="009D0723" w:rsidRPr="009D0723" w:rsidRDefault="00A871F6" w:rsidP="00BD7BF9">
      <w:pPr>
        <w:shd w:val="clear" w:color="auto" w:fill="FFFFFF"/>
        <w:spacing w:line="276" w:lineRule="auto"/>
        <w:jc w:val="both"/>
        <w:rPr>
          <w:rFonts w:ascii="Tahoma" w:eastAsia="Times New Roman" w:hAnsi="Tahoma" w:cs="Tahoma"/>
          <w:sz w:val="24"/>
          <w:szCs w:val="24"/>
          <w:lang w:val="es-CO" w:eastAsia="es-CO"/>
        </w:rPr>
      </w:pPr>
      <w:r w:rsidRPr="00BD7BF9">
        <w:rPr>
          <w:rFonts w:ascii="Tahoma" w:eastAsia="Times New Roman" w:hAnsi="Tahoma" w:cs="Tahoma"/>
          <w:b/>
          <w:bCs/>
          <w:sz w:val="24"/>
          <w:szCs w:val="24"/>
          <w:lang w:val="es-CO" w:eastAsia="es-CO"/>
        </w:rPr>
        <w:t>Parágrafo Primero:</w:t>
      </w:r>
      <w:r w:rsidR="009D0723" w:rsidRPr="009D0723">
        <w:rPr>
          <w:rFonts w:ascii="Tahoma" w:eastAsia="Times New Roman" w:hAnsi="Tahoma" w:cs="Tahoma"/>
          <w:sz w:val="24"/>
          <w:szCs w:val="24"/>
          <w:lang w:val="es-CO" w:eastAsia="es-CO"/>
        </w:rPr>
        <w:t> Las personas que desarrollen las actividades antes mencionadas deberán estar acreditadas o identificadas en el ejercicio de sus funciones</w:t>
      </w:r>
      <w:r w:rsidR="002160CA">
        <w:rPr>
          <w:rFonts w:ascii="Tahoma" w:eastAsia="Times New Roman" w:hAnsi="Tahoma" w:cs="Tahoma"/>
          <w:sz w:val="24"/>
          <w:szCs w:val="24"/>
          <w:lang w:val="es-CO" w:eastAsia="es-CO"/>
        </w:rPr>
        <w:t xml:space="preserve"> o actividades</w:t>
      </w:r>
      <w:r w:rsidR="009D0723" w:rsidRPr="009D0723">
        <w:rPr>
          <w:rFonts w:ascii="Tahoma" w:eastAsia="Times New Roman" w:hAnsi="Tahoma" w:cs="Tahoma"/>
          <w:sz w:val="24"/>
          <w:szCs w:val="24"/>
          <w:lang w:val="es-CO" w:eastAsia="es-CO"/>
        </w:rPr>
        <w:t>.</w:t>
      </w:r>
    </w:p>
    <w:p w14:paraId="11B07756" w14:textId="77777777" w:rsidR="009D0723" w:rsidRPr="009D0723" w:rsidRDefault="009D0723" w:rsidP="00BD7BF9">
      <w:pPr>
        <w:shd w:val="clear" w:color="auto" w:fill="FFFFFF"/>
        <w:spacing w:line="276" w:lineRule="auto"/>
        <w:jc w:val="both"/>
        <w:rPr>
          <w:rFonts w:ascii="Tahoma" w:eastAsia="Times New Roman" w:hAnsi="Tahoma" w:cs="Tahoma"/>
          <w:sz w:val="24"/>
          <w:szCs w:val="24"/>
          <w:lang w:val="es-CO" w:eastAsia="es-CO"/>
        </w:rPr>
      </w:pPr>
      <w:r w:rsidRPr="009D0723">
        <w:rPr>
          <w:rFonts w:ascii="Tahoma" w:eastAsia="Times New Roman" w:hAnsi="Tahoma" w:cs="Tahoma"/>
          <w:sz w:val="24"/>
          <w:szCs w:val="24"/>
          <w:lang w:val="es-CO" w:eastAsia="es-CO"/>
        </w:rPr>
        <w:t> </w:t>
      </w:r>
    </w:p>
    <w:p w14:paraId="39DEDCCF" w14:textId="4D0D9E16" w:rsidR="009D0723" w:rsidRPr="009D0723" w:rsidRDefault="00A871F6" w:rsidP="00BD7BF9">
      <w:pPr>
        <w:shd w:val="clear" w:color="auto" w:fill="FFFFFF"/>
        <w:spacing w:line="276" w:lineRule="auto"/>
        <w:jc w:val="both"/>
        <w:rPr>
          <w:rFonts w:ascii="Tahoma" w:eastAsia="Times New Roman" w:hAnsi="Tahoma" w:cs="Tahoma"/>
          <w:sz w:val="24"/>
          <w:szCs w:val="24"/>
          <w:lang w:val="es-CO" w:eastAsia="es-CO"/>
        </w:rPr>
      </w:pPr>
      <w:r w:rsidRPr="00BD7BF9">
        <w:rPr>
          <w:rFonts w:ascii="Tahoma" w:eastAsia="Times New Roman" w:hAnsi="Tahoma" w:cs="Tahoma"/>
          <w:b/>
          <w:bCs/>
          <w:sz w:val="24"/>
          <w:szCs w:val="24"/>
          <w:lang w:val="es-CO" w:eastAsia="es-CO"/>
        </w:rPr>
        <w:t>Parágrafo Segundo:</w:t>
      </w:r>
      <w:r w:rsidR="009D0723" w:rsidRPr="009D0723">
        <w:rPr>
          <w:rFonts w:ascii="Tahoma" w:eastAsia="Times New Roman" w:hAnsi="Tahoma" w:cs="Tahoma"/>
          <w:sz w:val="24"/>
          <w:szCs w:val="24"/>
          <w:lang w:val="es-CO" w:eastAsia="es-CO"/>
        </w:rPr>
        <w:t> Se permitirá la circulación de una sola persona por núcleo familiar para realizar las actividades descritas en los numerales 2 y 3.</w:t>
      </w:r>
    </w:p>
    <w:p w14:paraId="35C9BE60" w14:textId="77777777" w:rsidR="009D0723" w:rsidRPr="009D0723" w:rsidRDefault="009D0723" w:rsidP="00BD7BF9">
      <w:pPr>
        <w:shd w:val="clear" w:color="auto" w:fill="FFFFFF"/>
        <w:spacing w:line="276" w:lineRule="auto"/>
        <w:jc w:val="both"/>
        <w:rPr>
          <w:rFonts w:ascii="Tahoma" w:eastAsia="Times New Roman" w:hAnsi="Tahoma" w:cs="Tahoma"/>
          <w:sz w:val="24"/>
          <w:szCs w:val="24"/>
          <w:lang w:val="es-CO" w:eastAsia="es-CO"/>
        </w:rPr>
      </w:pPr>
      <w:r w:rsidRPr="009D0723">
        <w:rPr>
          <w:rFonts w:ascii="Tahoma" w:eastAsia="Times New Roman" w:hAnsi="Tahoma" w:cs="Tahoma"/>
          <w:sz w:val="24"/>
          <w:szCs w:val="24"/>
          <w:lang w:val="es-CO" w:eastAsia="es-CO"/>
        </w:rPr>
        <w:t> </w:t>
      </w:r>
    </w:p>
    <w:p w14:paraId="1799462A" w14:textId="47773E2D" w:rsidR="009D0723" w:rsidRPr="009D0723" w:rsidRDefault="00A871F6" w:rsidP="00BD7BF9">
      <w:pPr>
        <w:shd w:val="clear" w:color="auto" w:fill="FFFFFF"/>
        <w:spacing w:line="276" w:lineRule="auto"/>
        <w:jc w:val="both"/>
        <w:rPr>
          <w:rFonts w:ascii="Tahoma" w:eastAsia="Times New Roman" w:hAnsi="Tahoma" w:cs="Tahoma"/>
          <w:sz w:val="24"/>
          <w:szCs w:val="24"/>
          <w:lang w:val="es-CO" w:eastAsia="es-CO"/>
        </w:rPr>
      </w:pPr>
      <w:r w:rsidRPr="00BD7BF9">
        <w:rPr>
          <w:rFonts w:ascii="Tahoma" w:eastAsia="Times New Roman" w:hAnsi="Tahoma" w:cs="Tahoma"/>
          <w:b/>
          <w:bCs/>
          <w:sz w:val="24"/>
          <w:szCs w:val="24"/>
          <w:lang w:val="es-CO" w:eastAsia="es-CO"/>
        </w:rPr>
        <w:t>Parágrafo Tercero:</w:t>
      </w:r>
      <w:r w:rsidR="009D0723" w:rsidRPr="009D0723">
        <w:rPr>
          <w:rFonts w:ascii="Tahoma" w:eastAsia="Times New Roman" w:hAnsi="Tahoma" w:cs="Tahoma"/>
          <w:sz w:val="24"/>
          <w:szCs w:val="24"/>
          <w:lang w:val="es-CO" w:eastAsia="es-CO"/>
        </w:rPr>
        <w:t> Cuando una persona de las relacionadas en el numeral 4 deba salir de su lugar de residencia o aislamiento, podrá hacerlo acompañado de una persona que le sirva de apoyo.</w:t>
      </w:r>
    </w:p>
    <w:p w14:paraId="6E257233" w14:textId="77777777" w:rsidR="009D0723" w:rsidRPr="009D0723" w:rsidRDefault="009D0723" w:rsidP="00BD7BF9">
      <w:pPr>
        <w:shd w:val="clear" w:color="auto" w:fill="FFFFFF"/>
        <w:spacing w:line="276" w:lineRule="auto"/>
        <w:jc w:val="both"/>
        <w:rPr>
          <w:rFonts w:ascii="Tahoma" w:eastAsia="Times New Roman" w:hAnsi="Tahoma" w:cs="Tahoma"/>
          <w:sz w:val="24"/>
          <w:szCs w:val="24"/>
          <w:lang w:val="es-CO" w:eastAsia="es-CO"/>
        </w:rPr>
      </w:pPr>
      <w:r w:rsidRPr="009D0723">
        <w:rPr>
          <w:rFonts w:ascii="Tahoma" w:eastAsia="Times New Roman" w:hAnsi="Tahoma" w:cs="Tahoma"/>
          <w:sz w:val="24"/>
          <w:szCs w:val="24"/>
          <w:lang w:val="es-CO" w:eastAsia="es-CO"/>
        </w:rPr>
        <w:t> </w:t>
      </w:r>
    </w:p>
    <w:p w14:paraId="2D9B1088" w14:textId="09A180D6" w:rsidR="009D0723" w:rsidRPr="00BD7BF9" w:rsidRDefault="00A871F6" w:rsidP="00BD7BF9">
      <w:pPr>
        <w:shd w:val="clear" w:color="auto" w:fill="FFFFFF"/>
        <w:spacing w:line="276" w:lineRule="auto"/>
        <w:jc w:val="both"/>
        <w:rPr>
          <w:rFonts w:ascii="Tahoma" w:eastAsia="Times New Roman" w:hAnsi="Tahoma" w:cs="Tahoma"/>
          <w:sz w:val="24"/>
          <w:szCs w:val="24"/>
          <w:lang w:val="es-CO" w:eastAsia="es-CO"/>
        </w:rPr>
      </w:pPr>
      <w:r w:rsidRPr="00BD7BF9">
        <w:rPr>
          <w:rFonts w:ascii="Tahoma" w:eastAsia="Times New Roman" w:hAnsi="Tahoma" w:cs="Tahoma"/>
          <w:b/>
          <w:bCs/>
          <w:sz w:val="24"/>
          <w:szCs w:val="24"/>
          <w:lang w:val="es-CO" w:eastAsia="es-CO"/>
        </w:rPr>
        <w:t>Parágrafo Cuarto:</w:t>
      </w:r>
      <w:r w:rsidR="009D0723" w:rsidRPr="009D0723">
        <w:rPr>
          <w:rFonts w:ascii="Tahoma" w:eastAsia="Times New Roman" w:hAnsi="Tahoma" w:cs="Tahoma"/>
          <w:sz w:val="24"/>
          <w:szCs w:val="24"/>
          <w:lang w:val="es-CO" w:eastAsia="es-CO"/>
        </w:rPr>
        <w:t> Con el fin de proteger la integridad de las personas, mascotas y animales de compañía, y en atención a medidas fitosanitarias, solo una persona por núcleo familiar podrá sacar a las mascotas o animales de compañía.</w:t>
      </w:r>
    </w:p>
    <w:p w14:paraId="13D83496" w14:textId="0ACB24A0" w:rsidR="00A871F6" w:rsidRPr="00BD7BF9" w:rsidRDefault="00A871F6" w:rsidP="00BD7BF9">
      <w:pPr>
        <w:shd w:val="clear" w:color="auto" w:fill="FFFFFF"/>
        <w:spacing w:line="276" w:lineRule="auto"/>
        <w:jc w:val="both"/>
        <w:rPr>
          <w:rFonts w:ascii="Tahoma" w:eastAsia="Times New Roman" w:hAnsi="Tahoma" w:cs="Tahoma"/>
          <w:b/>
          <w:bCs/>
          <w:sz w:val="24"/>
          <w:szCs w:val="24"/>
          <w:lang w:val="es-CO" w:eastAsia="es-CO"/>
        </w:rPr>
      </w:pPr>
    </w:p>
    <w:p w14:paraId="430B0940" w14:textId="091F6E17" w:rsidR="009D0723" w:rsidRDefault="00A871F6" w:rsidP="00BD7BF9">
      <w:pPr>
        <w:shd w:val="clear" w:color="auto" w:fill="FFFFFF"/>
        <w:spacing w:line="276" w:lineRule="auto"/>
        <w:jc w:val="both"/>
        <w:rPr>
          <w:rFonts w:ascii="Tahoma" w:eastAsia="Times New Roman" w:hAnsi="Tahoma" w:cs="Tahoma"/>
          <w:sz w:val="24"/>
          <w:szCs w:val="24"/>
          <w:lang w:val="es-CO" w:eastAsia="es-CO"/>
        </w:rPr>
      </w:pPr>
      <w:r w:rsidRPr="00BD7BF9">
        <w:rPr>
          <w:rFonts w:ascii="Tahoma" w:eastAsia="Times New Roman" w:hAnsi="Tahoma" w:cs="Tahoma"/>
          <w:b/>
          <w:bCs/>
          <w:sz w:val="24"/>
          <w:szCs w:val="24"/>
          <w:lang w:val="es-CO" w:eastAsia="es-CO"/>
        </w:rPr>
        <w:t>Parágrafo Cinco:</w:t>
      </w:r>
      <w:r w:rsidR="009D0723" w:rsidRPr="009D0723">
        <w:rPr>
          <w:rFonts w:ascii="Tahoma" w:eastAsia="Times New Roman" w:hAnsi="Tahoma" w:cs="Tahoma"/>
          <w:sz w:val="24"/>
          <w:szCs w:val="24"/>
          <w:lang w:val="es-CO" w:eastAsia="es-CO"/>
        </w:rPr>
        <w:t> Las personas que desarrollen las actividades mencionadas en el presente artículo deberán cumplir con los protocolos de bioseguridad que establezca el Ministerio de Salud y Protección Social para el control de la pandemia del Coronavirus COVID - 19. Así mismo, deberán atender las instrucciones que para evitar la propagación del COVID-19 adopten o expidan los diferentes ministerios y entidades del orden nacional y territorial.</w:t>
      </w:r>
    </w:p>
    <w:p w14:paraId="15CF0DE6" w14:textId="77777777" w:rsidR="006F0683" w:rsidRPr="009D0723" w:rsidRDefault="006F0683" w:rsidP="00BD7BF9">
      <w:pPr>
        <w:shd w:val="clear" w:color="auto" w:fill="FFFFFF"/>
        <w:spacing w:line="276" w:lineRule="auto"/>
        <w:jc w:val="both"/>
        <w:rPr>
          <w:rFonts w:ascii="Tahoma" w:eastAsia="Times New Roman" w:hAnsi="Tahoma" w:cs="Tahoma"/>
          <w:sz w:val="24"/>
          <w:szCs w:val="24"/>
          <w:lang w:val="es-CO" w:eastAsia="es-CO"/>
        </w:rPr>
      </w:pPr>
    </w:p>
    <w:p w14:paraId="6AFC4AAB" w14:textId="2FC72E42" w:rsidR="006F0683" w:rsidRDefault="008B67C7" w:rsidP="006F0683">
      <w:pPr>
        <w:shd w:val="clear" w:color="auto" w:fill="FFFFFF"/>
        <w:spacing w:line="276" w:lineRule="auto"/>
        <w:jc w:val="both"/>
        <w:rPr>
          <w:rFonts w:ascii="Tahoma" w:eastAsia="Calibri" w:hAnsi="Tahoma" w:cs="Tahoma"/>
          <w:sz w:val="24"/>
          <w:szCs w:val="24"/>
        </w:rPr>
      </w:pPr>
      <w:r w:rsidRPr="00BD7BF9">
        <w:rPr>
          <w:rFonts w:ascii="Tahoma" w:eastAsia="Calibri" w:hAnsi="Tahoma" w:cs="Tahoma"/>
          <w:b/>
          <w:bCs/>
          <w:sz w:val="24"/>
          <w:szCs w:val="24"/>
        </w:rPr>
        <w:lastRenderedPageBreak/>
        <w:t>ARTICULO SEGUNDO:</w:t>
      </w:r>
      <w:r w:rsidRPr="00BD7BF9">
        <w:rPr>
          <w:rFonts w:ascii="Tahoma" w:eastAsia="Calibri" w:hAnsi="Tahoma" w:cs="Tahoma"/>
          <w:sz w:val="24"/>
          <w:szCs w:val="24"/>
        </w:rPr>
        <w:t xml:space="preserve"> </w:t>
      </w:r>
      <w:r w:rsidR="006F0683" w:rsidRPr="006F0683">
        <w:rPr>
          <w:rFonts w:ascii="Tahoma" w:eastAsia="Calibri" w:hAnsi="Tahoma" w:cs="Tahoma"/>
          <w:b/>
          <w:bCs/>
          <w:sz w:val="24"/>
          <w:szCs w:val="24"/>
        </w:rPr>
        <w:t>MOVILIDAD.</w:t>
      </w:r>
      <w:r w:rsidR="006F0683">
        <w:rPr>
          <w:rFonts w:ascii="Tahoma" w:eastAsia="Calibri" w:hAnsi="Tahoma" w:cs="Tahoma"/>
          <w:sz w:val="24"/>
          <w:szCs w:val="24"/>
        </w:rPr>
        <w:t xml:space="preserve"> Se deberá de garantizar el servicio público de transporte terrestre de pasajeros, de servicios postales y distribución de paquetería en el territorio nacional, que sean estrictamente necesarios para prevenir, mitigar y atendar la emergencia sanitaria por causa del coronavirus COVID-19 y las actividades permitidas en el artículo anterior.</w:t>
      </w:r>
    </w:p>
    <w:p w14:paraId="100378A0" w14:textId="7E81420E" w:rsidR="006F0683" w:rsidRDefault="006F0683" w:rsidP="006F0683">
      <w:pPr>
        <w:shd w:val="clear" w:color="auto" w:fill="FFFFFF"/>
        <w:spacing w:line="276" w:lineRule="auto"/>
        <w:jc w:val="both"/>
        <w:rPr>
          <w:rFonts w:ascii="Tahoma" w:eastAsia="Calibri" w:hAnsi="Tahoma" w:cs="Tahoma"/>
          <w:sz w:val="24"/>
          <w:szCs w:val="24"/>
        </w:rPr>
      </w:pPr>
    </w:p>
    <w:p w14:paraId="3FD00F05" w14:textId="31CE7880" w:rsidR="006F0683" w:rsidRDefault="006F0683" w:rsidP="006F0683">
      <w:pPr>
        <w:shd w:val="clear" w:color="auto" w:fill="FFFFFF"/>
        <w:spacing w:line="276" w:lineRule="auto"/>
        <w:jc w:val="both"/>
        <w:rPr>
          <w:rFonts w:ascii="Tahoma" w:eastAsia="Calibri" w:hAnsi="Tahoma" w:cs="Tahoma"/>
          <w:sz w:val="24"/>
          <w:szCs w:val="24"/>
        </w:rPr>
      </w:pPr>
      <w:r>
        <w:rPr>
          <w:rFonts w:ascii="Tahoma" w:eastAsia="Calibri" w:hAnsi="Tahoma" w:cs="Tahoma"/>
          <w:sz w:val="24"/>
          <w:szCs w:val="24"/>
        </w:rPr>
        <w:t>Se deberá de garantizar el transporte de carga, el almacenamiento y logístico para la carga.</w:t>
      </w:r>
    </w:p>
    <w:p w14:paraId="169E0AFF" w14:textId="48188824" w:rsidR="006F0683" w:rsidRDefault="006F0683" w:rsidP="006F0683">
      <w:pPr>
        <w:shd w:val="clear" w:color="auto" w:fill="FFFFFF"/>
        <w:spacing w:line="276" w:lineRule="auto"/>
        <w:jc w:val="both"/>
        <w:rPr>
          <w:rFonts w:ascii="Tahoma" w:eastAsia="Calibri" w:hAnsi="Tahoma" w:cs="Tahoma"/>
          <w:sz w:val="24"/>
          <w:szCs w:val="24"/>
        </w:rPr>
      </w:pPr>
    </w:p>
    <w:p w14:paraId="638A5747" w14:textId="27B789D7" w:rsidR="00E92047" w:rsidRPr="006F0683" w:rsidRDefault="00E92047" w:rsidP="00BD7BF9">
      <w:pPr>
        <w:spacing w:line="276" w:lineRule="auto"/>
        <w:jc w:val="both"/>
        <w:outlineLvl w:val="1"/>
        <w:rPr>
          <w:rFonts w:ascii="Tahoma" w:eastAsia="Calibri" w:hAnsi="Tahoma" w:cs="Tahoma"/>
          <w:b/>
          <w:bCs/>
          <w:sz w:val="24"/>
          <w:szCs w:val="24"/>
          <w:u w:val="single"/>
        </w:rPr>
      </w:pPr>
      <w:r w:rsidRPr="00BD7BF9">
        <w:rPr>
          <w:rFonts w:ascii="Tahoma" w:eastAsia="Calibri" w:hAnsi="Tahoma" w:cs="Tahoma"/>
          <w:b/>
          <w:bCs/>
          <w:sz w:val="24"/>
          <w:szCs w:val="24"/>
        </w:rPr>
        <w:t xml:space="preserve">ARTICULO TERCERO: </w:t>
      </w:r>
      <w:r w:rsidR="00BD7BF9" w:rsidRPr="00BD7BF9">
        <w:rPr>
          <w:rFonts w:ascii="Tahoma" w:eastAsia="Calibri" w:hAnsi="Tahoma" w:cs="Tahoma"/>
          <w:b/>
          <w:bCs/>
          <w:sz w:val="24"/>
          <w:szCs w:val="24"/>
        </w:rPr>
        <w:t>PROHÍBASE.</w:t>
      </w:r>
      <w:r w:rsidRPr="00BD7BF9">
        <w:rPr>
          <w:rFonts w:ascii="Tahoma" w:eastAsia="Calibri" w:hAnsi="Tahoma" w:cs="Tahoma"/>
          <w:sz w:val="24"/>
          <w:szCs w:val="24"/>
        </w:rPr>
        <w:t xml:space="preserve"> </w:t>
      </w:r>
      <w:r w:rsidR="00BD7BF9" w:rsidRPr="00BD7BF9">
        <w:rPr>
          <w:rFonts w:ascii="Tahoma" w:eastAsia="Calibri" w:hAnsi="Tahoma" w:cs="Tahoma"/>
          <w:sz w:val="24"/>
          <w:szCs w:val="24"/>
        </w:rPr>
        <w:t>E</w:t>
      </w:r>
      <w:r w:rsidRPr="00BD7BF9">
        <w:rPr>
          <w:rFonts w:ascii="Tahoma" w:eastAsia="Calibri" w:hAnsi="Tahoma" w:cs="Tahoma"/>
          <w:sz w:val="24"/>
          <w:szCs w:val="24"/>
        </w:rPr>
        <w:t xml:space="preserve">n la jurisdicción del Municipio de San Pedro Valle, el consumo de bebidas embriagantes en espacio </w:t>
      </w:r>
      <w:r w:rsidR="006F0683">
        <w:rPr>
          <w:rFonts w:ascii="Tahoma" w:eastAsia="Calibri" w:hAnsi="Tahoma" w:cs="Tahoma"/>
          <w:sz w:val="24"/>
          <w:szCs w:val="24"/>
        </w:rPr>
        <w:t xml:space="preserve">públicos </w:t>
      </w:r>
      <w:r w:rsidR="00BD7BF9" w:rsidRPr="00BD7BF9">
        <w:rPr>
          <w:rFonts w:ascii="Tahoma" w:eastAsia="Calibri" w:hAnsi="Tahoma" w:cs="Tahoma"/>
          <w:sz w:val="24"/>
          <w:szCs w:val="24"/>
        </w:rPr>
        <w:t>abiertos y</w:t>
      </w:r>
      <w:r w:rsidRPr="00BD7BF9">
        <w:rPr>
          <w:rFonts w:ascii="Tahoma" w:eastAsia="Calibri" w:hAnsi="Tahoma" w:cs="Tahoma"/>
          <w:sz w:val="24"/>
          <w:szCs w:val="24"/>
        </w:rPr>
        <w:t xml:space="preserve"> establecimientos de comercio, a partir </w:t>
      </w:r>
      <w:r w:rsidR="006F0683">
        <w:rPr>
          <w:rFonts w:ascii="Tahoma" w:eastAsia="Calibri" w:hAnsi="Tahoma" w:cs="Tahoma"/>
          <w:sz w:val="24"/>
          <w:szCs w:val="24"/>
        </w:rPr>
        <w:t>de las cero horas</w:t>
      </w:r>
      <w:r w:rsidRPr="00BD7BF9">
        <w:rPr>
          <w:rFonts w:ascii="Tahoma" w:eastAsia="Calibri" w:hAnsi="Tahoma" w:cs="Tahoma"/>
          <w:sz w:val="24"/>
          <w:szCs w:val="24"/>
        </w:rPr>
        <w:t xml:space="preserve"> (00:00 </w:t>
      </w:r>
      <w:r w:rsidR="00BC721D" w:rsidRPr="00BD7BF9">
        <w:rPr>
          <w:rFonts w:ascii="Tahoma" w:eastAsia="Calibri" w:hAnsi="Tahoma" w:cs="Tahoma"/>
          <w:sz w:val="24"/>
          <w:szCs w:val="24"/>
        </w:rPr>
        <w:t>A.m.</w:t>
      </w:r>
      <w:r w:rsidR="006F0683">
        <w:rPr>
          <w:rFonts w:ascii="Tahoma" w:eastAsia="Calibri" w:hAnsi="Tahoma" w:cs="Tahoma"/>
          <w:sz w:val="24"/>
          <w:szCs w:val="24"/>
        </w:rPr>
        <w:t>)</w:t>
      </w:r>
      <w:r w:rsidRPr="00BD7BF9">
        <w:rPr>
          <w:rFonts w:ascii="Tahoma" w:eastAsia="Calibri" w:hAnsi="Tahoma" w:cs="Tahoma"/>
          <w:sz w:val="24"/>
          <w:szCs w:val="24"/>
        </w:rPr>
        <w:t xml:space="preserve"> del </w:t>
      </w:r>
      <w:r w:rsidR="00BD7BF9" w:rsidRPr="00BD7BF9">
        <w:rPr>
          <w:rFonts w:ascii="Tahoma" w:eastAsia="Calibri" w:hAnsi="Tahoma" w:cs="Tahoma"/>
          <w:sz w:val="24"/>
          <w:szCs w:val="24"/>
        </w:rPr>
        <w:t>día</w:t>
      </w:r>
      <w:r w:rsidRPr="00BD7BF9">
        <w:rPr>
          <w:rFonts w:ascii="Tahoma" w:eastAsia="Calibri" w:hAnsi="Tahoma" w:cs="Tahoma"/>
          <w:sz w:val="24"/>
          <w:szCs w:val="24"/>
        </w:rPr>
        <w:t xml:space="preserve"> 27 de </w:t>
      </w:r>
      <w:proofErr w:type="gramStart"/>
      <w:r w:rsidRPr="00BD7BF9">
        <w:rPr>
          <w:rFonts w:ascii="Tahoma" w:eastAsia="Calibri" w:hAnsi="Tahoma" w:cs="Tahoma"/>
          <w:sz w:val="24"/>
          <w:szCs w:val="24"/>
        </w:rPr>
        <w:t>Abril</w:t>
      </w:r>
      <w:proofErr w:type="gramEnd"/>
      <w:r w:rsidRPr="00BD7BF9">
        <w:rPr>
          <w:rFonts w:ascii="Tahoma" w:eastAsia="Calibri" w:hAnsi="Tahoma" w:cs="Tahoma"/>
          <w:sz w:val="24"/>
          <w:szCs w:val="24"/>
        </w:rPr>
        <w:t xml:space="preserve"> del 2020</w:t>
      </w:r>
      <w:r w:rsidR="006F0683">
        <w:rPr>
          <w:rFonts w:ascii="Tahoma" w:eastAsia="Calibri" w:hAnsi="Tahoma" w:cs="Tahoma"/>
          <w:sz w:val="24"/>
          <w:szCs w:val="24"/>
        </w:rPr>
        <w:t xml:space="preserve"> hasta las cero horas del (00:00 A.M) del 11 de Mayo del 2020</w:t>
      </w:r>
      <w:r w:rsidRPr="00BD7BF9">
        <w:rPr>
          <w:rFonts w:ascii="Tahoma" w:eastAsia="Calibri" w:hAnsi="Tahoma" w:cs="Tahoma"/>
          <w:sz w:val="24"/>
          <w:szCs w:val="24"/>
        </w:rPr>
        <w:t xml:space="preserve">. </w:t>
      </w:r>
      <w:r w:rsidRPr="006F0683">
        <w:rPr>
          <w:rFonts w:ascii="Tahoma" w:eastAsia="Calibri" w:hAnsi="Tahoma" w:cs="Tahoma"/>
          <w:sz w:val="24"/>
          <w:szCs w:val="24"/>
          <w:u w:val="single"/>
        </w:rPr>
        <w:t xml:space="preserve">No queda prohibido el </w:t>
      </w:r>
      <w:r w:rsidR="00BD7BF9" w:rsidRPr="006F0683">
        <w:rPr>
          <w:rFonts w:ascii="Tahoma" w:eastAsia="Calibri" w:hAnsi="Tahoma" w:cs="Tahoma"/>
          <w:sz w:val="24"/>
          <w:szCs w:val="24"/>
          <w:u w:val="single"/>
        </w:rPr>
        <w:t>expendio</w:t>
      </w:r>
      <w:r w:rsidR="008659F9" w:rsidRPr="006F0683">
        <w:rPr>
          <w:rFonts w:ascii="Tahoma" w:eastAsia="Calibri" w:hAnsi="Tahoma" w:cs="Tahoma"/>
          <w:sz w:val="24"/>
          <w:szCs w:val="24"/>
          <w:u w:val="single"/>
        </w:rPr>
        <w:t xml:space="preserve"> de bebidas embriagantes.</w:t>
      </w:r>
    </w:p>
    <w:p w14:paraId="3305B3C2" w14:textId="7CCDF197" w:rsidR="00D93118" w:rsidRPr="00BD7BF9" w:rsidRDefault="00D93118" w:rsidP="00BD7BF9">
      <w:pPr>
        <w:spacing w:line="276" w:lineRule="auto"/>
        <w:ind w:left="360"/>
        <w:jc w:val="both"/>
        <w:outlineLvl w:val="1"/>
        <w:rPr>
          <w:rFonts w:ascii="Tahoma" w:eastAsia="Calibri" w:hAnsi="Tahoma" w:cs="Tahoma"/>
          <w:b/>
          <w:bCs/>
          <w:sz w:val="24"/>
          <w:szCs w:val="24"/>
        </w:rPr>
      </w:pPr>
    </w:p>
    <w:p w14:paraId="14B45C7F" w14:textId="3EA9626D" w:rsidR="006F0683" w:rsidRDefault="00D22D5F" w:rsidP="00BD7BF9">
      <w:pPr>
        <w:spacing w:line="276" w:lineRule="auto"/>
        <w:jc w:val="both"/>
        <w:outlineLvl w:val="1"/>
        <w:rPr>
          <w:rFonts w:ascii="Tahoma" w:eastAsia="Calibri" w:hAnsi="Tahoma" w:cs="Tahoma"/>
          <w:b/>
          <w:bCs/>
          <w:sz w:val="24"/>
          <w:szCs w:val="24"/>
        </w:rPr>
      </w:pPr>
      <w:r w:rsidRPr="00BD7BF9">
        <w:rPr>
          <w:rFonts w:ascii="Tahoma" w:eastAsia="Calibri" w:hAnsi="Tahoma" w:cs="Tahoma"/>
          <w:b/>
          <w:bCs/>
          <w:sz w:val="24"/>
          <w:szCs w:val="24"/>
        </w:rPr>
        <w:t xml:space="preserve">ARTICULO </w:t>
      </w:r>
      <w:r w:rsidR="00BD7BF9" w:rsidRPr="00BD7BF9">
        <w:rPr>
          <w:rFonts w:ascii="Tahoma" w:eastAsia="Calibri" w:hAnsi="Tahoma" w:cs="Tahoma"/>
          <w:b/>
          <w:bCs/>
          <w:sz w:val="24"/>
          <w:szCs w:val="24"/>
        </w:rPr>
        <w:t>CUARTO</w:t>
      </w:r>
      <w:r w:rsidRPr="00BD7BF9">
        <w:rPr>
          <w:rFonts w:ascii="Tahoma" w:eastAsia="Calibri" w:hAnsi="Tahoma" w:cs="Tahoma"/>
          <w:b/>
          <w:bCs/>
          <w:sz w:val="24"/>
          <w:szCs w:val="24"/>
        </w:rPr>
        <w:t xml:space="preserve">: </w:t>
      </w:r>
      <w:r w:rsidR="006F0683">
        <w:rPr>
          <w:rFonts w:ascii="Tahoma" w:eastAsia="Calibri" w:hAnsi="Tahoma" w:cs="Tahoma"/>
          <w:b/>
          <w:bCs/>
          <w:sz w:val="24"/>
          <w:szCs w:val="24"/>
        </w:rPr>
        <w:t xml:space="preserve"> GARANTIAS AL PERSONAL MEDICO Y DEL SECTOR SALUD.</w:t>
      </w:r>
    </w:p>
    <w:p w14:paraId="37859443" w14:textId="79219E71" w:rsidR="006F0683" w:rsidRDefault="006F0683" w:rsidP="00BD7BF9">
      <w:pPr>
        <w:spacing w:line="276" w:lineRule="auto"/>
        <w:jc w:val="both"/>
        <w:outlineLvl w:val="1"/>
        <w:rPr>
          <w:rFonts w:ascii="Tahoma" w:eastAsia="Calibri" w:hAnsi="Tahoma" w:cs="Tahoma"/>
          <w:sz w:val="24"/>
          <w:szCs w:val="24"/>
        </w:rPr>
      </w:pPr>
      <w:r w:rsidRPr="006F0683">
        <w:rPr>
          <w:rFonts w:ascii="Tahoma" w:eastAsia="Calibri" w:hAnsi="Tahoma" w:cs="Tahoma"/>
          <w:sz w:val="24"/>
          <w:szCs w:val="24"/>
        </w:rPr>
        <w:t xml:space="preserve">La Administración Municipal de San Pedro Valle, velara para que no se impida, se obstruya o se restrinja el pleno ejercicio de los derechos del personal </w:t>
      </w:r>
      <w:r w:rsidR="00BC721D" w:rsidRPr="006F0683">
        <w:rPr>
          <w:rFonts w:ascii="Tahoma" w:eastAsia="Calibri" w:hAnsi="Tahoma" w:cs="Tahoma"/>
          <w:sz w:val="24"/>
          <w:szCs w:val="24"/>
        </w:rPr>
        <w:t>médico</w:t>
      </w:r>
      <w:r w:rsidRPr="006F0683">
        <w:rPr>
          <w:rFonts w:ascii="Tahoma" w:eastAsia="Calibri" w:hAnsi="Tahoma" w:cs="Tahoma"/>
          <w:sz w:val="24"/>
          <w:szCs w:val="24"/>
        </w:rPr>
        <w:t xml:space="preserve"> y demás vinculados con la prestación del servicio de salud, ni se ejerzan actos de discriminación en su contra.</w:t>
      </w:r>
    </w:p>
    <w:p w14:paraId="2D5589BA" w14:textId="45916023" w:rsidR="006F0683" w:rsidRDefault="006F0683" w:rsidP="00BD7BF9">
      <w:pPr>
        <w:spacing w:line="276" w:lineRule="auto"/>
        <w:jc w:val="both"/>
        <w:outlineLvl w:val="1"/>
        <w:rPr>
          <w:rFonts w:ascii="Tahoma" w:eastAsia="Calibri" w:hAnsi="Tahoma" w:cs="Tahoma"/>
          <w:sz w:val="24"/>
          <w:szCs w:val="24"/>
        </w:rPr>
      </w:pPr>
    </w:p>
    <w:p w14:paraId="6D76E3CF" w14:textId="499FD540" w:rsidR="008659F9" w:rsidRPr="00BD7BF9" w:rsidRDefault="006F0683" w:rsidP="00BD7BF9">
      <w:pPr>
        <w:spacing w:line="276" w:lineRule="auto"/>
        <w:jc w:val="both"/>
        <w:outlineLvl w:val="1"/>
        <w:rPr>
          <w:rFonts w:ascii="Tahoma" w:eastAsia="Times New Roman" w:hAnsi="Tahoma" w:cs="Tahoma"/>
          <w:b/>
          <w:bCs/>
          <w:color w:val="000000"/>
          <w:sz w:val="24"/>
          <w:szCs w:val="24"/>
          <w:lang w:val="es-CO" w:eastAsia="es-CO"/>
        </w:rPr>
      </w:pPr>
      <w:r w:rsidRPr="006F0683">
        <w:rPr>
          <w:rFonts w:ascii="Tahoma" w:eastAsia="Calibri" w:hAnsi="Tahoma" w:cs="Tahoma"/>
          <w:b/>
          <w:bCs/>
          <w:sz w:val="24"/>
          <w:szCs w:val="24"/>
        </w:rPr>
        <w:t xml:space="preserve">ARTICULO </w:t>
      </w:r>
      <w:r w:rsidR="00BC721D" w:rsidRPr="006F0683">
        <w:rPr>
          <w:rFonts w:ascii="Tahoma" w:eastAsia="Calibri" w:hAnsi="Tahoma" w:cs="Tahoma"/>
          <w:b/>
          <w:bCs/>
          <w:sz w:val="24"/>
          <w:szCs w:val="24"/>
        </w:rPr>
        <w:t>QUINTO:</w:t>
      </w:r>
      <w:r w:rsidR="00BC721D" w:rsidRPr="00BD7BF9">
        <w:rPr>
          <w:rFonts w:ascii="Tahoma" w:eastAsia="Times New Roman" w:hAnsi="Tahoma" w:cs="Tahoma"/>
          <w:b/>
          <w:bCs/>
          <w:color w:val="000000"/>
          <w:sz w:val="24"/>
          <w:szCs w:val="24"/>
          <w:lang w:val="es-CO" w:eastAsia="es-CO"/>
        </w:rPr>
        <w:t xml:space="preserve"> INOBSERVANCIA</w:t>
      </w:r>
      <w:r w:rsidR="00F278D7" w:rsidRPr="00BD7BF9">
        <w:rPr>
          <w:rFonts w:ascii="Tahoma" w:eastAsia="Times New Roman" w:hAnsi="Tahoma" w:cs="Tahoma"/>
          <w:b/>
          <w:bCs/>
          <w:color w:val="000000"/>
          <w:sz w:val="24"/>
          <w:szCs w:val="24"/>
          <w:lang w:val="es-CO" w:eastAsia="es-CO"/>
        </w:rPr>
        <w:t xml:space="preserve"> DE LAS MEDIDAS. </w:t>
      </w:r>
      <w:r w:rsidR="008659F9" w:rsidRPr="00BD7BF9">
        <w:rPr>
          <w:rFonts w:ascii="Tahoma" w:eastAsia="Times New Roman" w:hAnsi="Tahoma" w:cs="Tahoma"/>
          <w:color w:val="000000"/>
          <w:sz w:val="24"/>
          <w:szCs w:val="24"/>
          <w:lang w:val="es-CO" w:eastAsia="es-CO"/>
        </w:rPr>
        <w:t xml:space="preserve">Las personas, entidades y/o establecimientos de comercio que </w:t>
      </w:r>
      <w:r w:rsidR="00BD7BF9" w:rsidRPr="00BD7BF9">
        <w:rPr>
          <w:rFonts w:ascii="Tahoma" w:eastAsia="Times New Roman" w:hAnsi="Tahoma" w:cs="Tahoma"/>
          <w:color w:val="000000"/>
          <w:sz w:val="24"/>
          <w:szCs w:val="24"/>
          <w:lang w:val="es-CO" w:eastAsia="es-CO"/>
        </w:rPr>
        <w:t>incumplan</w:t>
      </w:r>
      <w:r w:rsidR="008659F9" w:rsidRPr="00BD7BF9">
        <w:rPr>
          <w:rFonts w:ascii="Tahoma" w:eastAsia="Times New Roman" w:hAnsi="Tahoma" w:cs="Tahoma"/>
          <w:color w:val="000000"/>
          <w:sz w:val="24"/>
          <w:szCs w:val="24"/>
          <w:lang w:val="es-CO" w:eastAsia="es-CO"/>
        </w:rPr>
        <w:t xml:space="preserve"> con lo dispuesto en el </w:t>
      </w:r>
      <w:r w:rsidR="00BD7BF9" w:rsidRPr="00BD7BF9">
        <w:rPr>
          <w:rFonts w:ascii="Tahoma" w:eastAsia="Times New Roman" w:hAnsi="Tahoma" w:cs="Tahoma"/>
          <w:color w:val="000000"/>
          <w:sz w:val="24"/>
          <w:szCs w:val="24"/>
          <w:lang w:val="es-CO" w:eastAsia="es-CO"/>
        </w:rPr>
        <w:t>presente</w:t>
      </w:r>
      <w:r w:rsidR="008659F9" w:rsidRPr="00BD7BF9">
        <w:rPr>
          <w:rFonts w:ascii="Tahoma" w:eastAsia="Times New Roman" w:hAnsi="Tahoma" w:cs="Tahoma"/>
          <w:color w:val="000000"/>
          <w:sz w:val="24"/>
          <w:szCs w:val="24"/>
          <w:lang w:val="es-CO" w:eastAsia="es-CO"/>
        </w:rPr>
        <w:t xml:space="preserve"> Decreto serán sancionados con </w:t>
      </w:r>
      <w:r w:rsidR="00BD7BF9" w:rsidRPr="00BD7BF9">
        <w:rPr>
          <w:rFonts w:ascii="Tahoma" w:eastAsia="Times New Roman" w:hAnsi="Tahoma" w:cs="Tahoma"/>
          <w:color w:val="000000"/>
          <w:sz w:val="24"/>
          <w:szCs w:val="24"/>
          <w:lang w:val="es-CO" w:eastAsia="es-CO"/>
        </w:rPr>
        <w:t>Multa</w:t>
      </w:r>
      <w:r w:rsidR="008659F9" w:rsidRPr="00BD7BF9">
        <w:rPr>
          <w:rFonts w:ascii="Tahoma" w:eastAsia="Times New Roman" w:hAnsi="Tahoma" w:cs="Tahoma"/>
          <w:color w:val="000000"/>
          <w:sz w:val="24"/>
          <w:szCs w:val="24"/>
          <w:lang w:val="es-CO" w:eastAsia="es-CO"/>
        </w:rPr>
        <w:t xml:space="preserve"> </w:t>
      </w:r>
      <w:r w:rsidR="00BD7BF9" w:rsidRPr="00BD7BF9">
        <w:rPr>
          <w:rFonts w:ascii="Tahoma" w:eastAsia="Times New Roman" w:hAnsi="Tahoma" w:cs="Tahoma"/>
          <w:color w:val="000000"/>
          <w:sz w:val="24"/>
          <w:szCs w:val="24"/>
          <w:lang w:val="es-CO" w:eastAsia="es-CO"/>
        </w:rPr>
        <w:t>G</w:t>
      </w:r>
      <w:r w:rsidR="008659F9" w:rsidRPr="00BD7BF9">
        <w:rPr>
          <w:rFonts w:ascii="Tahoma" w:eastAsia="Times New Roman" w:hAnsi="Tahoma" w:cs="Tahoma"/>
          <w:color w:val="000000"/>
          <w:sz w:val="24"/>
          <w:szCs w:val="24"/>
          <w:lang w:val="es-CO" w:eastAsia="es-CO"/>
        </w:rPr>
        <w:t xml:space="preserve">eneral </w:t>
      </w:r>
      <w:r w:rsidR="00BD7BF9" w:rsidRPr="00BD7BF9">
        <w:rPr>
          <w:rFonts w:ascii="Tahoma" w:eastAsia="Times New Roman" w:hAnsi="Tahoma" w:cs="Tahoma"/>
          <w:color w:val="000000"/>
          <w:sz w:val="24"/>
          <w:szCs w:val="24"/>
          <w:lang w:val="es-CO" w:eastAsia="es-CO"/>
        </w:rPr>
        <w:t>T</w:t>
      </w:r>
      <w:r w:rsidR="008659F9" w:rsidRPr="00BD7BF9">
        <w:rPr>
          <w:rFonts w:ascii="Tahoma" w:eastAsia="Times New Roman" w:hAnsi="Tahoma" w:cs="Tahoma"/>
          <w:color w:val="000000"/>
          <w:sz w:val="24"/>
          <w:szCs w:val="24"/>
          <w:lang w:val="es-CO" w:eastAsia="es-CO"/>
        </w:rPr>
        <w:t xml:space="preserve">ipo 4, equivalente a 32 salarios </w:t>
      </w:r>
      <w:r w:rsidR="00BD7BF9" w:rsidRPr="00BD7BF9">
        <w:rPr>
          <w:rFonts w:ascii="Tahoma" w:eastAsia="Times New Roman" w:hAnsi="Tahoma" w:cs="Tahoma"/>
          <w:color w:val="000000"/>
          <w:sz w:val="24"/>
          <w:szCs w:val="24"/>
          <w:lang w:val="es-CO" w:eastAsia="es-CO"/>
        </w:rPr>
        <w:t>mínimos</w:t>
      </w:r>
      <w:r w:rsidR="008659F9" w:rsidRPr="00BD7BF9">
        <w:rPr>
          <w:rFonts w:ascii="Tahoma" w:eastAsia="Times New Roman" w:hAnsi="Tahoma" w:cs="Tahoma"/>
          <w:color w:val="000000"/>
          <w:sz w:val="24"/>
          <w:szCs w:val="24"/>
          <w:lang w:val="es-CO" w:eastAsia="es-CO"/>
        </w:rPr>
        <w:t xml:space="preserve"> diarios legales vigentes , conforme a lo establecido en los numerales 2,3,4,5 y el parágrafo del </w:t>
      </w:r>
      <w:r w:rsidR="00BD7BF9" w:rsidRPr="00BD7BF9">
        <w:rPr>
          <w:rFonts w:ascii="Tahoma" w:eastAsia="Times New Roman" w:hAnsi="Tahoma" w:cs="Tahoma"/>
          <w:color w:val="000000"/>
          <w:sz w:val="24"/>
          <w:szCs w:val="24"/>
          <w:lang w:val="es-CO" w:eastAsia="es-CO"/>
        </w:rPr>
        <w:t>artículo</w:t>
      </w:r>
      <w:r w:rsidR="008659F9" w:rsidRPr="00BD7BF9">
        <w:rPr>
          <w:rFonts w:ascii="Tahoma" w:eastAsia="Times New Roman" w:hAnsi="Tahoma" w:cs="Tahoma"/>
          <w:color w:val="000000"/>
          <w:sz w:val="24"/>
          <w:szCs w:val="24"/>
          <w:lang w:val="es-CO" w:eastAsia="es-CO"/>
        </w:rPr>
        <w:t xml:space="preserve"> 35 y el articulo 180 de la Ley 1801 de 2016( </w:t>
      </w:r>
      <w:r w:rsidR="00BD7BF9" w:rsidRPr="00BD7BF9">
        <w:rPr>
          <w:rFonts w:ascii="Tahoma" w:eastAsia="Times New Roman" w:hAnsi="Tahoma" w:cs="Tahoma"/>
          <w:color w:val="000000"/>
          <w:sz w:val="24"/>
          <w:szCs w:val="24"/>
          <w:lang w:val="es-CO" w:eastAsia="es-CO"/>
        </w:rPr>
        <w:t>Código</w:t>
      </w:r>
      <w:r w:rsidR="008659F9" w:rsidRPr="00BD7BF9">
        <w:rPr>
          <w:rFonts w:ascii="Tahoma" w:eastAsia="Times New Roman" w:hAnsi="Tahoma" w:cs="Tahoma"/>
          <w:color w:val="000000"/>
          <w:sz w:val="24"/>
          <w:szCs w:val="24"/>
          <w:lang w:val="es-CO" w:eastAsia="es-CO"/>
        </w:rPr>
        <w:t xml:space="preserve"> Nacional de Seguridad y </w:t>
      </w:r>
      <w:r w:rsidR="00BD7BF9" w:rsidRPr="00BD7BF9">
        <w:rPr>
          <w:rFonts w:ascii="Tahoma" w:eastAsia="Times New Roman" w:hAnsi="Tahoma" w:cs="Tahoma"/>
          <w:color w:val="000000"/>
          <w:sz w:val="24"/>
          <w:szCs w:val="24"/>
          <w:lang w:val="es-CO" w:eastAsia="es-CO"/>
        </w:rPr>
        <w:t>Convivencia</w:t>
      </w:r>
      <w:r w:rsidR="008659F9" w:rsidRPr="00BD7BF9">
        <w:rPr>
          <w:rFonts w:ascii="Tahoma" w:eastAsia="Times New Roman" w:hAnsi="Tahoma" w:cs="Tahoma"/>
          <w:color w:val="000000"/>
          <w:sz w:val="24"/>
          <w:szCs w:val="24"/>
          <w:lang w:val="es-CO" w:eastAsia="es-CO"/>
        </w:rPr>
        <w:t xml:space="preserve"> Ciudadana) lo anterior sin </w:t>
      </w:r>
      <w:r w:rsidR="00BD7BF9" w:rsidRPr="00BD7BF9">
        <w:rPr>
          <w:rFonts w:ascii="Tahoma" w:eastAsia="Times New Roman" w:hAnsi="Tahoma" w:cs="Tahoma"/>
          <w:color w:val="000000"/>
          <w:sz w:val="24"/>
          <w:szCs w:val="24"/>
          <w:lang w:val="es-CO" w:eastAsia="es-CO"/>
        </w:rPr>
        <w:t>perjuicio</w:t>
      </w:r>
      <w:r w:rsidR="008659F9" w:rsidRPr="00BD7BF9">
        <w:rPr>
          <w:rFonts w:ascii="Tahoma" w:eastAsia="Times New Roman" w:hAnsi="Tahoma" w:cs="Tahoma"/>
          <w:color w:val="000000"/>
          <w:sz w:val="24"/>
          <w:szCs w:val="24"/>
          <w:lang w:val="es-CO" w:eastAsia="es-CO"/>
        </w:rPr>
        <w:t xml:space="preserve"> de la </w:t>
      </w:r>
      <w:r w:rsidR="00BD7BF9" w:rsidRPr="00BD7BF9">
        <w:rPr>
          <w:rFonts w:ascii="Tahoma" w:eastAsia="Times New Roman" w:hAnsi="Tahoma" w:cs="Tahoma"/>
          <w:color w:val="000000"/>
          <w:sz w:val="24"/>
          <w:szCs w:val="24"/>
          <w:lang w:val="es-CO" w:eastAsia="es-CO"/>
        </w:rPr>
        <w:t>posibilidad</w:t>
      </w:r>
      <w:r w:rsidR="008659F9" w:rsidRPr="00BD7BF9">
        <w:rPr>
          <w:rFonts w:ascii="Tahoma" w:eastAsia="Times New Roman" w:hAnsi="Tahoma" w:cs="Tahoma"/>
          <w:color w:val="000000"/>
          <w:sz w:val="24"/>
          <w:szCs w:val="24"/>
          <w:lang w:val="es-CO" w:eastAsia="es-CO"/>
        </w:rPr>
        <w:t xml:space="preserve"> de iniciar la acción penal que se deriva de la aplicación del </w:t>
      </w:r>
      <w:r w:rsidR="00BD7BF9" w:rsidRPr="00BD7BF9">
        <w:rPr>
          <w:rFonts w:ascii="Tahoma" w:eastAsia="Times New Roman" w:hAnsi="Tahoma" w:cs="Tahoma"/>
          <w:color w:val="000000"/>
          <w:sz w:val="24"/>
          <w:szCs w:val="24"/>
          <w:lang w:val="es-CO" w:eastAsia="es-CO"/>
        </w:rPr>
        <w:t>artículo</w:t>
      </w:r>
      <w:r w:rsidR="008659F9" w:rsidRPr="00BD7BF9">
        <w:rPr>
          <w:rFonts w:ascii="Tahoma" w:eastAsia="Times New Roman" w:hAnsi="Tahoma" w:cs="Tahoma"/>
          <w:color w:val="000000"/>
          <w:sz w:val="24"/>
          <w:szCs w:val="24"/>
          <w:lang w:val="es-CO" w:eastAsia="es-CO"/>
        </w:rPr>
        <w:t xml:space="preserve"> 368 del </w:t>
      </w:r>
      <w:r w:rsidR="00BD7BF9" w:rsidRPr="00BD7BF9">
        <w:rPr>
          <w:rFonts w:ascii="Tahoma" w:eastAsia="Times New Roman" w:hAnsi="Tahoma" w:cs="Tahoma"/>
          <w:color w:val="000000"/>
          <w:sz w:val="24"/>
          <w:szCs w:val="24"/>
          <w:lang w:val="es-CO" w:eastAsia="es-CO"/>
        </w:rPr>
        <w:t>Código</w:t>
      </w:r>
      <w:r w:rsidR="008659F9" w:rsidRPr="00BD7BF9">
        <w:rPr>
          <w:rFonts w:ascii="Tahoma" w:eastAsia="Times New Roman" w:hAnsi="Tahoma" w:cs="Tahoma"/>
          <w:color w:val="000000"/>
          <w:sz w:val="24"/>
          <w:szCs w:val="24"/>
          <w:lang w:val="es-CO" w:eastAsia="es-CO"/>
        </w:rPr>
        <w:t xml:space="preserve"> </w:t>
      </w:r>
      <w:r w:rsidR="00BD7BF9" w:rsidRPr="00BD7BF9">
        <w:rPr>
          <w:rFonts w:ascii="Tahoma" w:eastAsia="Times New Roman" w:hAnsi="Tahoma" w:cs="Tahoma"/>
          <w:color w:val="000000"/>
          <w:sz w:val="24"/>
          <w:szCs w:val="24"/>
          <w:lang w:val="es-CO" w:eastAsia="es-CO"/>
        </w:rPr>
        <w:t>Penal</w:t>
      </w:r>
      <w:r w:rsidR="008659F9" w:rsidRPr="00BD7BF9">
        <w:rPr>
          <w:rFonts w:ascii="Tahoma" w:eastAsia="Times New Roman" w:hAnsi="Tahoma" w:cs="Tahoma"/>
          <w:color w:val="000000"/>
          <w:sz w:val="24"/>
          <w:szCs w:val="24"/>
          <w:lang w:val="es-CO" w:eastAsia="es-CO"/>
        </w:rPr>
        <w:t xml:space="preserve"> Colombiano Vigente</w:t>
      </w:r>
      <w:r w:rsidR="00BC721D">
        <w:rPr>
          <w:rFonts w:ascii="Tahoma" w:eastAsia="Times New Roman" w:hAnsi="Tahoma" w:cs="Tahoma"/>
          <w:color w:val="000000"/>
          <w:sz w:val="24"/>
          <w:szCs w:val="24"/>
          <w:lang w:val="es-CO" w:eastAsia="es-CO"/>
        </w:rPr>
        <w:t>; como así mismo lo previsto en el articulo 2.8.8.1.4.2.1 del Decreto N.º 780 del 2016 o la norma que sustituya, modifique o derogue.</w:t>
      </w:r>
      <w:r w:rsidR="008659F9" w:rsidRPr="00BD7BF9">
        <w:rPr>
          <w:rFonts w:ascii="Tahoma" w:eastAsia="Times New Roman" w:hAnsi="Tahoma" w:cs="Tahoma"/>
          <w:b/>
          <w:bCs/>
          <w:color w:val="000000"/>
          <w:sz w:val="24"/>
          <w:szCs w:val="24"/>
          <w:lang w:val="es-CO" w:eastAsia="es-CO"/>
        </w:rPr>
        <w:t xml:space="preserve"> </w:t>
      </w:r>
    </w:p>
    <w:p w14:paraId="17659191" w14:textId="77777777" w:rsidR="008659F9" w:rsidRPr="00BD7BF9" w:rsidRDefault="008659F9" w:rsidP="00BD7BF9">
      <w:pPr>
        <w:spacing w:line="276" w:lineRule="auto"/>
        <w:ind w:left="360"/>
        <w:jc w:val="both"/>
        <w:outlineLvl w:val="1"/>
        <w:rPr>
          <w:rFonts w:ascii="Tahoma" w:eastAsia="Times New Roman" w:hAnsi="Tahoma" w:cs="Tahoma"/>
          <w:b/>
          <w:bCs/>
          <w:color w:val="000000"/>
          <w:sz w:val="24"/>
          <w:szCs w:val="24"/>
          <w:lang w:val="es-CO" w:eastAsia="es-CO"/>
        </w:rPr>
      </w:pPr>
    </w:p>
    <w:p w14:paraId="34CE0EE4" w14:textId="77777777" w:rsidR="00BC721D" w:rsidRPr="00BD7BF9" w:rsidRDefault="00D22D5F" w:rsidP="00BC721D">
      <w:pPr>
        <w:spacing w:line="276" w:lineRule="auto"/>
        <w:jc w:val="both"/>
        <w:outlineLvl w:val="1"/>
        <w:rPr>
          <w:rFonts w:ascii="Tahoma" w:eastAsia="Times New Roman" w:hAnsi="Tahoma" w:cs="Tahoma"/>
          <w:color w:val="000000"/>
          <w:sz w:val="24"/>
          <w:szCs w:val="24"/>
          <w:lang w:val="es-CO" w:eastAsia="es-CO"/>
        </w:rPr>
      </w:pPr>
      <w:r w:rsidRPr="00BD7BF9">
        <w:rPr>
          <w:rFonts w:ascii="Tahoma" w:eastAsia="Calibri" w:hAnsi="Tahoma" w:cs="Tahoma"/>
          <w:b/>
          <w:bCs/>
          <w:sz w:val="24"/>
          <w:szCs w:val="24"/>
        </w:rPr>
        <w:lastRenderedPageBreak/>
        <w:t xml:space="preserve">ARTICULO </w:t>
      </w:r>
      <w:r w:rsidR="00BC721D">
        <w:rPr>
          <w:rFonts w:ascii="Tahoma" w:eastAsia="Calibri" w:hAnsi="Tahoma" w:cs="Tahoma"/>
          <w:b/>
          <w:bCs/>
          <w:sz w:val="24"/>
          <w:szCs w:val="24"/>
        </w:rPr>
        <w:t>SEXTO:</w:t>
      </w:r>
      <w:r w:rsidR="00BD7BF9" w:rsidRPr="00BD7BF9">
        <w:rPr>
          <w:rFonts w:ascii="Tahoma" w:eastAsia="Calibri" w:hAnsi="Tahoma" w:cs="Tahoma"/>
          <w:b/>
          <w:bCs/>
          <w:sz w:val="24"/>
          <w:szCs w:val="24"/>
        </w:rPr>
        <w:t xml:space="preserve"> </w:t>
      </w:r>
      <w:r w:rsidR="00BC721D" w:rsidRPr="00BD7BF9">
        <w:rPr>
          <w:rFonts w:ascii="Tahoma" w:eastAsia="Calibri" w:hAnsi="Tahoma" w:cs="Tahoma"/>
          <w:b/>
          <w:bCs/>
          <w:sz w:val="24"/>
          <w:szCs w:val="24"/>
        </w:rPr>
        <w:t>COMUNICACIÒN</w:t>
      </w:r>
      <w:r w:rsidR="00BC721D" w:rsidRPr="00BD7BF9">
        <w:rPr>
          <w:rFonts w:ascii="Tahoma" w:eastAsia="Times New Roman" w:hAnsi="Tahoma" w:cs="Tahoma"/>
          <w:b/>
          <w:bCs/>
          <w:color w:val="000000"/>
          <w:sz w:val="24"/>
          <w:szCs w:val="24"/>
          <w:lang w:val="es-CO" w:eastAsia="es-CO"/>
        </w:rPr>
        <w:t xml:space="preserve"> Y DIVULGACIÒN</w:t>
      </w:r>
      <w:r w:rsidR="00BC721D" w:rsidRPr="00BD7BF9">
        <w:rPr>
          <w:rFonts w:ascii="Tahoma" w:eastAsia="Times New Roman" w:hAnsi="Tahoma" w:cs="Tahoma"/>
          <w:color w:val="000000"/>
          <w:sz w:val="24"/>
          <w:szCs w:val="24"/>
          <w:lang w:val="es-CO" w:eastAsia="es-CO"/>
        </w:rPr>
        <w:t xml:space="preserve">. Copia del presente Decreto será remitido al Tribunal Administrativo del Valle del Cauca, para que Realicen control de legalidad sobre dicho acto Administrativo, en cumplimiento de lo ordenado mediante Circular N.º 003 del 25 de </w:t>
      </w:r>
      <w:proofErr w:type="gramStart"/>
      <w:r w:rsidR="00BC721D" w:rsidRPr="00BD7BF9">
        <w:rPr>
          <w:rFonts w:ascii="Tahoma" w:eastAsia="Times New Roman" w:hAnsi="Tahoma" w:cs="Tahoma"/>
          <w:color w:val="000000"/>
          <w:sz w:val="24"/>
          <w:szCs w:val="24"/>
          <w:lang w:val="es-CO" w:eastAsia="es-CO"/>
        </w:rPr>
        <w:t>Marzo</w:t>
      </w:r>
      <w:proofErr w:type="gramEnd"/>
      <w:r w:rsidR="00BC721D" w:rsidRPr="00BD7BF9">
        <w:rPr>
          <w:rFonts w:ascii="Tahoma" w:eastAsia="Times New Roman" w:hAnsi="Tahoma" w:cs="Tahoma"/>
          <w:color w:val="000000"/>
          <w:sz w:val="24"/>
          <w:szCs w:val="24"/>
          <w:lang w:val="es-CO" w:eastAsia="es-CO"/>
        </w:rPr>
        <w:t xml:space="preserve"> del 2020, Emanada por el Tribunal Administrativo del Valle del Cauca y Circular Externa N.º 0012 del 27 de Marzo del 2020, Emanada por la Gobernación del Valle del Cauca.</w:t>
      </w:r>
    </w:p>
    <w:p w14:paraId="601E199E" w14:textId="77777777" w:rsidR="00BC721D" w:rsidRPr="00BD7BF9" w:rsidRDefault="00BC721D" w:rsidP="00BC721D">
      <w:pPr>
        <w:spacing w:line="276" w:lineRule="auto"/>
        <w:ind w:left="360"/>
        <w:jc w:val="both"/>
        <w:outlineLvl w:val="1"/>
        <w:rPr>
          <w:rFonts w:ascii="Tahoma" w:eastAsia="Calibri" w:hAnsi="Tahoma" w:cs="Tahoma"/>
          <w:sz w:val="24"/>
          <w:szCs w:val="24"/>
        </w:rPr>
      </w:pPr>
    </w:p>
    <w:p w14:paraId="7DC9A59A" w14:textId="77777777" w:rsidR="00BC721D" w:rsidRPr="00BD7BF9" w:rsidRDefault="00BC721D" w:rsidP="00BC721D">
      <w:pPr>
        <w:spacing w:line="276" w:lineRule="auto"/>
        <w:jc w:val="both"/>
        <w:outlineLvl w:val="1"/>
        <w:rPr>
          <w:rFonts w:ascii="Tahoma" w:eastAsia="Calibri" w:hAnsi="Tahoma" w:cs="Tahoma"/>
          <w:sz w:val="24"/>
          <w:szCs w:val="24"/>
        </w:rPr>
      </w:pPr>
      <w:r w:rsidRPr="00BD7BF9">
        <w:rPr>
          <w:rFonts w:ascii="Tahoma" w:eastAsia="Times New Roman" w:hAnsi="Tahoma" w:cs="Tahoma"/>
          <w:color w:val="000000"/>
          <w:sz w:val="24"/>
          <w:szCs w:val="24"/>
          <w:lang w:val="es-CO" w:eastAsia="es-CO"/>
        </w:rPr>
        <w:t>Así mismo será</w:t>
      </w:r>
      <w:r w:rsidRPr="00BD7BF9">
        <w:rPr>
          <w:rFonts w:ascii="Tahoma" w:eastAsia="Times New Roman" w:hAnsi="Tahoma" w:cs="Tahoma"/>
          <w:b/>
          <w:bCs/>
          <w:color w:val="000000"/>
          <w:sz w:val="24"/>
          <w:szCs w:val="24"/>
          <w:lang w:val="es-CO" w:eastAsia="es-CO"/>
        </w:rPr>
        <w:t xml:space="preserve"> </w:t>
      </w:r>
      <w:r w:rsidRPr="00BD7BF9">
        <w:rPr>
          <w:rFonts w:ascii="Tahoma" w:eastAsia="Times New Roman" w:hAnsi="Tahoma" w:cs="Tahoma"/>
          <w:color w:val="000000"/>
          <w:sz w:val="24"/>
          <w:szCs w:val="24"/>
          <w:lang w:val="es-CO" w:eastAsia="es-CO"/>
        </w:rPr>
        <w:t>divulgado por el medio más eficaz el contenido del presente acto administrativo para el conocimiento y estricto cumplimiento de toda la comunidad del Municipio de San Pedro Valle.</w:t>
      </w:r>
    </w:p>
    <w:p w14:paraId="0B0732D4" w14:textId="3BE2F1AB" w:rsidR="00D22D5F" w:rsidRPr="00BD7BF9" w:rsidRDefault="00D22D5F" w:rsidP="00BD7BF9">
      <w:pPr>
        <w:spacing w:line="276" w:lineRule="auto"/>
        <w:jc w:val="both"/>
        <w:outlineLvl w:val="1"/>
        <w:rPr>
          <w:rFonts w:ascii="Tahoma" w:eastAsia="Calibri" w:hAnsi="Tahoma" w:cs="Tahoma"/>
          <w:sz w:val="24"/>
          <w:szCs w:val="24"/>
        </w:rPr>
      </w:pPr>
    </w:p>
    <w:p w14:paraId="05D62B95" w14:textId="55C52A92" w:rsidR="005406E2" w:rsidRPr="00BD7BF9" w:rsidRDefault="00741EB1" w:rsidP="00BD7BF9">
      <w:pPr>
        <w:spacing w:line="276" w:lineRule="auto"/>
        <w:jc w:val="both"/>
        <w:outlineLvl w:val="1"/>
        <w:rPr>
          <w:rFonts w:ascii="Tahoma" w:eastAsia="Times New Roman" w:hAnsi="Tahoma" w:cs="Tahoma"/>
          <w:color w:val="000000"/>
          <w:sz w:val="24"/>
          <w:szCs w:val="24"/>
          <w:lang w:val="es-CO" w:eastAsia="es-CO"/>
        </w:rPr>
      </w:pPr>
      <w:r w:rsidRPr="00BD7BF9">
        <w:rPr>
          <w:rFonts w:ascii="Tahoma" w:eastAsia="Calibri" w:hAnsi="Tahoma" w:cs="Tahoma"/>
          <w:b/>
          <w:bCs/>
          <w:sz w:val="24"/>
          <w:szCs w:val="24"/>
        </w:rPr>
        <w:t xml:space="preserve">ARTICULO </w:t>
      </w:r>
      <w:r w:rsidR="00BD7BF9" w:rsidRPr="00BD7BF9">
        <w:rPr>
          <w:rFonts w:ascii="Tahoma" w:eastAsia="Calibri" w:hAnsi="Tahoma" w:cs="Tahoma"/>
          <w:b/>
          <w:bCs/>
          <w:sz w:val="24"/>
          <w:szCs w:val="24"/>
        </w:rPr>
        <w:t>SEPTIMO</w:t>
      </w:r>
      <w:r w:rsidRPr="00BD7BF9">
        <w:rPr>
          <w:rFonts w:ascii="Tahoma" w:eastAsia="Calibri" w:hAnsi="Tahoma" w:cs="Tahoma"/>
          <w:b/>
          <w:bCs/>
          <w:sz w:val="24"/>
          <w:szCs w:val="24"/>
        </w:rPr>
        <w:t>: VIGENCIA</w:t>
      </w:r>
      <w:r w:rsidR="008B67C7" w:rsidRPr="00BD7BF9">
        <w:rPr>
          <w:rFonts w:ascii="Tahoma" w:eastAsia="Calibri" w:hAnsi="Tahoma" w:cs="Tahoma"/>
          <w:b/>
          <w:bCs/>
          <w:sz w:val="24"/>
          <w:szCs w:val="24"/>
        </w:rPr>
        <w:t xml:space="preserve"> Y DEROGATORIA</w:t>
      </w:r>
      <w:r w:rsidRPr="00BD7BF9">
        <w:rPr>
          <w:rFonts w:ascii="Tahoma" w:eastAsia="Calibri" w:hAnsi="Tahoma" w:cs="Tahoma"/>
          <w:b/>
          <w:bCs/>
          <w:sz w:val="24"/>
          <w:szCs w:val="24"/>
        </w:rPr>
        <w:t>.</w:t>
      </w:r>
      <w:r w:rsidR="005406E2" w:rsidRPr="00BD7BF9">
        <w:rPr>
          <w:rFonts w:ascii="Tahoma" w:eastAsia="Times New Roman" w:hAnsi="Tahoma" w:cs="Tahoma"/>
          <w:color w:val="000000"/>
          <w:sz w:val="24"/>
          <w:szCs w:val="24"/>
          <w:lang w:val="es-CO" w:eastAsia="es-CO"/>
        </w:rPr>
        <w:t xml:space="preserve"> El presente Decreto rige a partir de su </w:t>
      </w:r>
      <w:r w:rsidR="00BD7BF9" w:rsidRPr="00BD7BF9">
        <w:rPr>
          <w:rFonts w:ascii="Tahoma" w:eastAsia="Times New Roman" w:hAnsi="Tahoma" w:cs="Tahoma"/>
          <w:color w:val="000000"/>
          <w:sz w:val="24"/>
          <w:szCs w:val="24"/>
          <w:lang w:val="es-CO" w:eastAsia="es-CO"/>
        </w:rPr>
        <w:t>Publicación</w:t>
      </w:r>
      <w:r w:rsidR="008659F9" w:rsidRPr="00BD7BF9">
        <w:rPr>
          <w:rFonts w:ascii="Tahoma" w:eastAsia="Times New Roman" w:hAnsi="Tahoma" w:cs="Tahoma"/>
          <w:color w:val="000000"/>
          <w:sz w:val="24"/>
          <w:szCs w:val="24"/>
          <w:lang w:val="es-CO" w:eastAsia="es-CO"/>
        </w:rPr>
        <w:t xml:space="preserve"> y quedara</w:t>
      </w:r>
      <w:r w:rsidR="00BC721D">
        <w:rPr>
          <w:rFonts w:ascii="Tahoma" w:eastAsia="Times New Roman" w:hAnsi="Tahoma" w:cs="Tahoma"/>
          <w:color w:val="000000"/>
          <w:sz w:val="24"/>
          <w:szCs w:val="24"/>
          <w:lang w:val="es-CO" w:eastAsia="es-CO"/>
        </w:rPr>
        <w:t>n</w:t>
      </w:r>
      <w:r w:rsidR="008659F9" w:rsidRPr="00BD7BF9">
        <w:rPr>
          <w:rFonts w:ascii="Tahoma" w:eastAsia="Times New Roman" w:hAnsi="Tahoma" w:cs="Tahoma"/>
          <w:color w:val="000000"/>
          <w:sz w:val="24"/>
          <w:szCs w:val="24"/>
          <w:lang w:val="es-CO" w:eastAsia="es-CO"/>
        </w:rPr>
        <w:t xml:space="preserve"> sin efectos</w:t>
      </w:r>
      <w:r w:rsidR="00BC721D">
        <w:rPr>
          <w:rFonts w:ascii="Tahoma" w:eastAsia="Times New Roman" w:hAnsi="Tahoma" w:cs="Tahoma"/>
          <w:color w:val="000000"/>
          <w:sz w:val="24"/>
          <w:szCs w:val="24"/>
          <w:lang w:val="es-CO" w:eastAsia="es-CO"/>
        </w:rPr>
        <w:t xml:space="preserve"> </w:t>
      </w:r>
      <w:r w:rsidR="00BD7BF9" w:rsidRPr="00BD7BF9">
        <w:rPr>
          <w:rFonts w:ascii="Tahoma" w:eastAsia="Times New Roman" w:hAnsi="Tahoma" w:cs="Tahoma"/>
          <w:color w:val="000000"/>
          <w:sz w:val="24"/>
          <w:szCs w:val="24"/>
          <w:lang w:val="es-CO" w:eastAsia="es-CO"/>
        </w:rPr>
        <w:t>aquellas medidas</w:t>
      </w:r>
      <w:r w:rsidR="008659F9" w:rsidRPr="00BD7BF9">
        <w:rPr>
          <w:rFonts w:ascii="Tahoma" w:eastAsia="Times New Roman" w:hAnsi="Tahoma" w:cs="Tahoma"/>
          <w:color w:val="000000"/>
          <w:sz w:val="24"/>
          <w:szCs w:val="24"/>
          <w:lang w:val="es-CO" w:eastAsia="es-CO"/>
        </w:rPr>
        <w:t xml:space="preserve"> que sean contrarias a las establecidas en el presente acto administrativo.</w:t>
      </w:r>
    </w:p>
    <w:p w14:paraId="26233466" w14:textId="77777777" w:rsidR="008659F9" w:rsidRPr="00BD7BF9" w:rsidRDefault="008659F9" w:rsidP="00BD7BF9">
      <w:pPr>
        <w:spacing w:line="276" w:lineRule="auto"/>
        <w:jc w:val="both"/>
        <w:outlineLvl w:val="1"/>
        <w:rPr>
          <w:rFonts w:ascii="Tahoma" w:eastAsia="Calibri" w:hAnsi="Tahoma" w:cs="Tahoma"/>
          <w:sz w:val="24"/>
          <w:szCs w:val="24"/>
        </w:rPr>
      </w:pPr>
    </w:p>
    <w:p w14:paraId="043ED44C" w14:textId="77777777" w:rsidR="00BD7BF9" w:rsidRPr="00BD7BF9" w:rsidRDefault="00BD7BF9" w:rsidP="00BD7BF9">
      <w:pPr>
        <w:spacing w:line="276" w:lineRule="auto"/>
        <w:ind w:left="360"/>
        <w:jc w:val="both"/>
        <w:outlineLvl w:val="1"/>
        <w:rPr>
          <w:rFonts w:ascii="Tahoma" w:eastAsia="Calibri" w:hAnsi="Tahoma" w:cs="Tahoma"/>
          <w:sz w:val="24"/>
          <w:szCs w:val="24"/>
        </w:rPr>
      </w:pPr>
    </w:p>
    <w:p w14:paraId="1190F678" w14:textId="767A9E8C" w:rsidR="00EF1433" w:rsidRPr="00BD7BF9" w:rsidRDefault="00EF1433" w:rsidP="00BD7BF9">
      <w:pPr>
        <w:spacing w:line="276" w:lineRule="auto"/>
        <w:ind w:right="38"/>
        <w:rPr>
          <w:rFonts w:ascii="Tahoma" w:eastAsia="Calibri" w:hAnsi="Tahoma" w:cs="Tahoma"/>
          <w:b/>
          <w:bCs/>
          <w:sz w:val="24"/>
          <w:szCs w:val="24"/>
        </w:rPr>
      </w:pPr>
      <w:r w:rsidRPr="00BD7BF9">
        <w:rPr>
          <w:rFonts w:ascii="Tahoma" w:eastAsia="Calibri" w:hAnsi="Tahoma" w:cs="Tahoma"/>
          <w:b/>
          <w:bCs/>
          <w:sz w:val="24"/>
          <w:szCs w:val="24"/>
        </w:rPr>
        <w:t>COMUNIQUESE, PUBLIQUESE Y CUMPLASE.</w:t>
      </w:r>
    </w:p>
    <w:p w14:paraId="116D2BA0" w14:textId="79630D4C" w:rsidR="00EE065D" w:rsidRDefault="00EE065D" w:rsidP="00BD7BF9">
      <w:pPr>
        <w:spacing w:line="276" w:lineRule="auto"/>
        <w:ind w:right="38"/>
        <w:jc w:val="both"/>
        <w:rPr>
          <w:rFonts w:ascii="Tahoma" w:eastAsia="Calibri" w:hAnsi="Tahoma" w:cs="Tahoma"/>
          <w:sz w:val="24"/>
          <w:szCs w:val="24"/>
        </w:rPr>
      </w:pPr>
    </w:p>
    <w:p w14:paraId="68020475" w14:textId="77777777" w:rsidR="00BD7BF9" w:rsidRPr="00BD7BF9" w:rsidRDefault="00BD7BF9" w:rsidP="00BD7BF9">
      <w:pPr>
        <w:spacing w:line="276" w:lineRule="auto"/>
        <w:ind w:right="38"/>
        <w:jc w:val="both"/>
        <w:rPr>
          <w:rFonts w:ascii="Tahoma" w:eastAsia="Calibri" w:hAnsi="Tahoma" w:cs="Tahoma"/>
          <w:sz w:val="24"/>
          <w:szCs w:val="24"/>
        </w:rPr>
      </w:pPr>
    </w:p>
    <w:p w14:paraId="6180DBF7" w14:textId="6BEA9038" w:rsidR="00EF1433" w:rsidRPr="00BD7BF9" w:rsidRDefault="00EF1433" w:rsidP="00BD7BF9">
      <w:pPr>
        <w:spacing w:line="276" w:lineRule="auto"/>
        <w:ind w:right="38"/>
        <w:jc w:val="both"/>
        <w:rPr>
          <w:rFonts w:ascii="Tahoma" w:eastAsia="Calibri" w:hAnsi="Tahoma" w:cs="Tahoma"/>
          <w:sz w:val="24"/>
          <w:szCs w:val="24"/>
        </w:rPr>
      </w:pPr>
      <w:r w:rsidRPr="00BD7BF9">
        <w:rPr>
          <w:rFonts w:ascii="Tahoma" w:eastAsia="Calibri" w:hAnsi="Tahoma" w:cs="Tahoma"/>
          <w:sz w:val="24"/>
          <w:szCs w:val="24"/>
        </w:rPr>
        <w:t>Dado en el municipio de San Pedro a los</w:t>
      </w:r>
      <w:r w:rsidR="0097000D" w:rsidRPr="00BD7BF9">
        <w:rPr>
          <w:rFonts w:ascii="Tahoma" w:eastAsia="Calibri" w:hAnsi="Tahoma" w:cs="Tahoma"/>
          <w:sz w:val="24"/>
          <w:szCs w:val="24"/>
        </w:rPr>
        <w:t xml:space="preserve"> </w:t>
      </w:r>
      <w:r w:rsidR="00BC721D">
        <w:rPr>
          <w:rFonts w:ascii="Tahoma" w:eastAsia="Calibri" w:hAnsi="Tahoma" w:cs="Tahoma"/>
          <w:sz w:val="24"/>
          <w:szCs w:val="24"/>
        </w:rPr>
        <w:t>Veinticuatro</w:t>
      </w:r>
      <w:r w:rsidR="008659F9" w:rsidRPr="00BD7BF9">
        <w:rPr>
          <w:rFonts w:ascii="Tahoma" w:eastAsia="Calibri" w:hAnsi="Tahoma" w:cs="Tahoma"/>
          <w:sz w:val="24"/>
          <w:szCs w:val="24"/>
        </w:rPr>
        <w:t xml:space="preserve"> </w:t>
      </w:r>
      <w:r w:rsidR="00EE065D" w:rsidRPr="00BD7BF9">
        <w:rPr>
          <w:rFonts w:ascii="Tahoma" w:eastAsia="Calibri" w:hAnsi="Tahoma" w:cs="Tahoma"/>
          <w:sz w:val="24"/>
          <w:szCs w:val="24"/>
        </w:rPr>
        <w:t>(</w:t>
      </w:r>
      <w:r w:rsidR="00BC721D">
        <w:rPr>
          <w:rFonts w:ascii="Tahoma" w:eastAsia="Calibri" w:hAnsi="Tahoma" w:cs="Tahoma"/>
          <w:sz w:val="24"/>
          <w:szCs w:val="24"/>
        </w:rPr>
        <w:t>24</w:t>
      </w:r>
      <w:r w:rsidRPr="00BD7BF9">
        <w:rPr>
          <w:rFonts w:ascii="Tahoma" w:eastAsia="Calibri" w:hAnsi="Tahoma" w:cs="Tahoma"/>
          <w:sz w:val="24"/>
          <w:szCs w:val="24"/>
        </w:rPr>
        <w:t xml:space="preserve">) días del mes de </w:t>
      </w:r>
      <w:proofErr w:type="gramStart"/>
      <w:r w:rsidR="008659F9" w:rsidRPr="00BD7BF9">
        <w:rPr>
          <w:rFonts w:ascii="Tahoma" w:eastAsia="Calibri" w:hAnsi="Tahoma" w:cs="Tahoma"/>
          <w:sz w:val="24"/>
          <w:szCs w:val="24"/>
        </w:rPr>
        <w:t>Abril</w:t>
      </w:r>
      <w:proofErr w:type="gramEnd"/>
      <w:r w:rsidR="00AA5E74" w:rsidRPr="00BD7BF9">
        <w:rPr>
          <w:rFonts w:ascii="Tahoma" w:eastAsia="Calibri" w:hAnsi="Tahoma" w:cs="Tahoma"/>
          <w:sz w:val="24"/>
          <w:szCs w:val="24"/>
        </w:rPr>
        <w:t xml:space="preserve"> </w:t>
      </w:r>
      <w:r w:rsidRPr="00BD7BF9">
        <w:rPr>
          <w:rFonts w:ascii="Tahoma" w:eastAsia="Calibri" w:hAnsi="Tahoma" w:cs="Tahoma"/>
          <w:sz w:val="24"/>
          <w:szCs w:val="24"/>
        </w:rPr>
        <w:t>de 2020.</w:t>
      </w:r>
    </w:p>
    <w:p w14:paraId="27837454" w14:textId="77777777" w:rsidR="00EF1433" w:rsidRPr="00BD7BF9" w:rsidRDefault="00EF1433" w:rsidP="00BD7BF9">
      <w:pPr>
        <w:spacing w:line="276" w:lineRule="auto"/>
        <w:ind w:right="38"/>
        <w:jc w:val="both"/>
        <w:rPr>
          <w:rFonts w:ascii="Tahoma" w:eastAsia="Calibri" w:hAnsi="Tahoma" w:cs="Tahoma"/>
          <w:sz w:val="24"/>
          <w:szCs w:val="24"/>
        </w:rPr>
      </w:pPr>
    </w:p>
    <w:p w14:paraId="3B26407A" w14:textId="77777777" w:rsidR="00531F78" w:rsidRPr="00BD7BF9" w:rsidRDefault="00531F78" w:rsidP="00BD7BF9">
      <w:pPr>
        <w:tabs>
          <w:tab w:val="right" w:pos="8838"/>
        </w:tabs>
        <w:spacing w:line="276" w:lineRule="auto"/>
        <w:rPr>
          <w:rFonts w:ascii="Tahoma" w:eastAsia="Calibri" w:hAnsi="Tahoma" w:cs="Tahoma"/>
          <w:sz w:val="24"/>
          <w:szCs w:val="24"/>
          <w:lang w:val="es-ES_tradnl"/>
        </w:rPr>
      </w:pPr>
    </w:p>
    <w:p w14:paraId="31670433" w14:textId="356C1F24" w:rsidR="006E2811" w:rsidRPr="00BD7BF9" w:rsidRDefault="006E2811" w:rsidP="00BD7BF9">
      <w:pPr>
        <w:tabs>
          <w:tab w:val="right" w:pos="8838"/>
        </w:tabs>
        <w:spacing w:line="276" w:lineRule="auto"/>
        <w:jc w:val="both"/>
        <w:rPr>
          <w:rFonts w:ascii="Tahoma" w:eastAsia="Calibri" w:hAnsi="Tahoma" w:cs="Tahoma"/>
          <w:sz w:val="24"/>
          <w:szCs w:val="24"/>
          <w:lang w:val="es-ES_tradnl"/>
        </w:rPr>
      </w:pPr>
    </w:p>
    <w:p w14:paraId="0FF36752" w14:textId="77777777" w:rsidR="004C2C18" w:rsidRPr="00BD7BF9" w:rsidRDefault="004C2C18" w:rsidP="00BD7BF9">
      <w:pPr>
        <w:tabs>
          <w:tab w:val="right" w:pos="8838"/>
        </w:tabs>
        <w:spacing w:line="276" w:lineRule="auto"/>
        <w:jc w:val="both"/>
        <w:rPr>
          <w:rFonts w:ascii="Tahoma" w:eastAsia="Calibri" w:hAnsi="Tahoma" w:cs="Tahoma"/>
          <w:sz w:val="24"/>
          <w:szCs w:val="24"/>
          <w:lang w:val="es-ES_tradnl"/>
        </w:rPr>
      </w:pPr>
    </w:p>
    <w:p w14:paraId="232BDD89" w14:textId="77777777" w:rsidR="004C2C18" w:rsidRPr="00BD7BF9" w:rsidRDefault="004C2C18" w:rsidP="00BD7BF9">
      <w:pPr>
        <w:tabs>
          <w:tab w:val="right" w:pos="8838"/>
        </w:tabs>
        <w:spacing w:line="276" w:lineRule="auto"/>
        <w:jc w:val="both"/>
        <w:rPr>
          <w:rFonts w:ascii="Tahoma" w:eastAsia="Calibri" w:hAnsi="Tahoma" w:cs="Tahoma"/>
          <w:sz w:val="24"/>
          <w:szCs w:val="24"/>
          <w:lang w:val="es-ES_tradnl"/>
        </w:rPr>
      </w:pPr>
    </w:p>
    <w:p w14:paraId="3BEE10A1" w14:textId="21180F23" w:rsidR="00EF1433" w:rsidRPr="00BD7BF9" w:rsidRDefault="00EF1433" w:rsidP="00BD7BF9">
      <w:pPr>
        <w:tabs>
          <w:tab w:val="right" w:pos="8838"/>
        </w:tabs>
        <w:spacing w:line="276" w:lineRule="auto"/>
        <w:rPr>
          <w:rFonts w:ascii="Tahoma" w:eastAsia="Calibri" w:hAnsi="Tahoma" w:cs="Tahoma"/>
          <w:b/>
          <w:bCs/>
          <w:sz w:val="24"/>
          <w:szCs w:val="24"/>
          <w:lang w:val="es-ES_tradnl"/>
        </w:rPr>
      </w:pPr>
      <w:r w:rsidRPr="00BD7BF9">
        <w:rPr>
          <w:rFonts w:ascii="Tahoma" w:eastAsia="Calibri" w:hAnsi="Tahoma" w:cs="Tahoma"/>
          <w:b/>
          <w:bCs/>
          <w:sz w:val="24"/>
          <w:szCs w:val="24"/>
          <w:lang w:val="es-ES_tradnl"/>
        </w:rPr>
        <w:t xml:space="preserve">Cr. </w:t>
      </w:r>
      <w:r w:rsidR="00AA5E74" w:rsidRPr="00BD7BF9">
        <w:rPr>
          <w:rFonts w:ascii="Tahoma" w:eastAsia="Calibri" w:hAnsi="Tahoma" w:cs="Tahoma"/>
          <w:b/>
          <w:bCs/>
          <w:sz w:val="24"/>
          <w:szCs w:val="24"/>
          <w:lang w:val="es-ES_tradnl"/>
        </w:rPr>
        <w:t xml:space="preserve"> (</w:t>
      </w:r>
      <w:r w:rsidR="001C10BE" w:rsidRPr="00BD7BF9">
        <w:rPr>
          <w:rFonts w:ascii="Tahoma" w:eastAsia="Calibri" w:hAnsi="Tahoma" w:cs="Tahoma"/>
          <w:b/>
          <w:bCs/>
          <w:sz w:val="24"/>
          <w:szCs w:val="24"/>
          <w:lang w:val="es-ES_tradnl"/>
        </w:rPr>
        <w:t>R.A)</w:t>
      </w:r>
      <w:r w:rsidR="00AA5E74" w:rsidRPr="00BD7BF9">
        <w:rPr>
          <w:rFonts w:ascii="Tahoma" w:eastAsia="Calibri" w:hAnsi="Tahoma" w:cs="Tahoma"/>
          <w:b/>
          <w:bCs/>
          <w:sz w:val="24"/>
          <w:szCs w:val="24"/>
          <w:lang w:val="es-ES_tradnl"/>
        </w:rPr>
        <w:t xml:space="preserve"> </w:t>
      </w:r>
      <w:r w:rsidRPr="00BD7BF9">
        <w:rPr>
          <w:rFonts w:ascii="Tahoma" w:eastAsia="Calibri" w:hAnsi="Tahoma" w:cs="Tahoma"/>
          <w:b/>
          <w:bCs/>
          <w:sz w:val="24"/>
          <w:szCs w:val="24"/>
          <w:lang w:val="es-ES_tradnl"/>
        </w:rPr>
        <w:t>JHON JAIME OSPINA LOAIZA.</w:t>
      </w:r>
    </w:p>
    <w:p w14:paraId="3700C4A2" w14:textId="64DE83CB" w:rsidR="00EF1433" w:rsidRPr="00BD7BF9" w:rsidRDefault="00EF1433" w:rsidP="00BD7BF9">
      <w:pPr>
        <w:tabs>
          <w:tab w:val="right" w:pos="8838"/>
        </w:tabs>
        <w:spacing w:line="276" w:lineRule="auto"/>
        <w:rPr>
          <w:rFonts w:ascii="Tahoma" w:eastAsia="Calibri" w:hAnsi="Tahoma" w:cs="Tahoma"/>
          <w:sz w:val="24"/>
          <w:szCs w:val="24"/>
          <w:lang w:val="es-ES_tradnl"/>
        </w:rPr>
      </w:pPr>
      <w:r w:rsidRPr="00BD7BF9">
        <w:rPr>
          <w:rFonts w:ascii="Tahoma" w:eastAsia="Calibri" w:hAnsi="Tahoma" w:cs="Tahoma"/>
          <w:sz w:val="24"/>
          <w:szCs w:val="24"/>
          <w:lang w:val="es-ES_tradnl"/>
        </w:rPr>
        <w:t>Alcalde Municipal.</w:t>
      </w:r>
      <w:bookmarkEnd w:id="0"/>
    </w:p>
    <w:sectPr w:rsidR="00EF1433" w:rsidRPr="00BD7BF9" w:rsidSect="00BC721D">
      <w:headerReference w:type="even" r:id="rId12"/>
      <w:headerReference w:type="default" r:id="rId13"/>
      <w:footerReference w:type="default" r:id="rId14"/>
      <w:headerReference w:type="first" r:id="rId15"/>
      <w:pgSz w:w="12240" w:h="15840" w:code="1"/>
      <w:pgMar w:top="1418" w:right="1361" w:bottom="1134" w:left="136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1E65B" w14:textId="77777777" w:rsidR="00536C6D" w:rsidRDefault="00536C6D" w:rsidP="009E7557">
      <w:r>
        <w:separator/>
      </w:r>
    </w:p>
  </w:endnote>
  <w:endnote w:type="continuationSeparator" w:id="0">
    <w:p w14:paraId="3CE433C3" w14:textId="77777777" w:rsidR="00536C6D" w:rsidRDefault="00536C6D" w:rsidP="009E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3ECDB" w14:textId="12380A52" w:rsidR="00DB0990" w:rsidRDefault="00DB0990" w:rsidP="00A03665">
    <w:pPr>
      <w:pStyle w:val="Sinespaciado"/>
      <w:jc w:val="center"/>
      <w:rPr>
        <w:rFonts w:ascii="Arial" w:eastAsia="Calibri" w:hAnsi="Arial" w:cs="Arial"/>
      </w:rPr>
    </w:pPr>
  </w:p>
  <w:tbl>
    <w:tblPr>
      <w:tblStyle w:val="Tablaconcuadrcula"/>
      <w:tblW w:w="10060" w:type="dxa"/>
      <w:tblLook w:val="04A0" w:firstRow="1" w:lastRow="0" w:firstColumn="1" w:lastColumn="0" w:noHBand="0" w:noVBand="1"/>
    </w:tblPr>
    <w:tblGrid>
      <w:gridCol w:w="10060"/>
    </w:tblGrid>
    <w:tr w:rsidR="00BC721D" w:rsidRPr="00331F4B" w14:paraId="0FB82F7D" w14:textId="77777777" w:rsidTr="00BC721D">
      <w:trPr>
        <w:trHeight w:val="644"/>
      </w:trPr>
      <w:tc>
        <w:tcPr>
          <w:tcW w:w="10060" w:type="dxa"/>
          <w:vAlign w:val="center"/>
        </w:tcPr>
        <w:p w14:paraId="0053B4AB" w14:textId="664AC644" w:rsidR="00BC721D" w:rsidRPr="006E2811" w:rsidRDefault="00BC721D" w:rsidP="006E2811">
          <w:pPr>
            <w:pStyle w:val="Sinespaciado"/>
            <w:spacing w:line="276" w:lineRule="auto"/>
            <w:rPr>
              <w:rFonts w:ascii="Arial Narrow" w:hAnsi="Arial Narrow"/>
              <w:sz w:val="16"/>
              <w:szCs w:val="16"/>
              <w:lang w:eastAsia="es-ES"/>
            </w:rPr>
          </w:pPr>
          <w:bookmarkStart w:id="10" w:name="_Hlk29978239"/>
          <w:r w:rsidRPr="006E2811">
            <w:rPr>
              <w:rFonts w:ascii="Arial Narrow" w:hAnsi="Arial Narrow"/>
              <w:sz w:val="16"/>
              <w:szCs w:val="16"/>
              <w:lang w:eastAsia="es-ES"/>
            </w:rPr>
            <w:t>Proyectó</w:t>
          </w:r>
          <w:r>
            <w:rPr>
              <w:rFonts w:ascii="Arial Narrow" w:hAnsi="Arial Narrow"/>
              <w:sz w:val="16"/>
              <w:szCs w:val="16"/>
              <w:lang w:eastAsia="es-ES"/>
            </w:rPr>
            <w:t xml:space="preserve"> y </w:t>
          </w:r>
          <w:r w:rsidR="003B3FB4">
            <w:rPr>
              <w:rFonts w:ascii="Arial Narrow" w:hAnsi="Arial Narrow"/>
              <w:sz w:val="16"/>
              <w:szCs w:val="16"/>
              <w:lang w:eastAsia="es-ES"/>
            </w:rPr>
            <w:t>Revisó</w:t>
          </w:r>
          <w:r>
            <w:rPr>
              <w:rFonts w:ascii="Arial Narrow" w:hAnsi="Arial Narrow"/>
              <w:sz w:val="16"/>
              <w:szCs w:val="16"/>
              <w:lang w:eastAsia="es-ES"/>
            </w:rPr>
            <w:t>:</w:t>
          </w:r>
        </w:p>
        <w:p w14:paraId="2646ACA9" w14:textId="77777777" w:rsidR="00BC721D" w:rsidRPr="006E2811" w:rsidRDefault="00BC721D" w:rsidP="006E2811">
          <w:pPr>
            <w:pStyle w:val="Sinespaciado"/>
            <w:spacing w:line="276" w:lineRule="auto"/>
            <w:rPr>
              <w:rFonts w:ascii="Arial Narrow" w:hAnsi="Arial Narrow"/>
              <w:sz w:val="16"/>
              <w:szCs w:val="16"/>
              <w:lang w:eastAsia="es-ES"/>
            </w:rPr>
          </w:pPr>
          <w:r w:rsidRPr="006E2811">
            <w:rPr>
              <w:rFonts w:ascii="Arial Narrow" w:hAnsi="Arial Narrow"/>
              <w:sz w:val="16"/>
              <w:szCs w:val="16"/>
              <w:lang w:eastAsia="es-ES"/>
            </w:rPr>
            <w:t>Laura Cristina González Calero- Secretaria de Gobierno y Convivencia Ciudadana.</w:t>
          </w:r>
        </w:p>
      </w:tc>
    </w:tr>
    <w:bookmarkEnd w:id="10"/>
  </w:tbl>
  <w:p w14:paraId="3A592431" w14:textId="77777777" w:rsidR="00DB0990" w:rsidRDefault="00DB0990" w:rsidP="00A03665">
    <w:pPr>
      <w:pStyle w:val="Sinespaciado"/>
      <w:jc w:val="center"/>
      <w:rPr>
        <w:rFonts w:ascii="Arial" w:eastAsia="Calibri" w:hAnsi="Arial" w:cs="Arial"/>
      </w:rPr>
    </w:pPr>
  </w:p>
  <w:p w14:paraId="34FD2BA7" w14:textId="08CE40C6" w:rsidR="00DB0990" w:rsidRDefault="00DB0990" w:rsidP="00A03665">
    <w:pPr>
      <w:pStyle w:val="Sinespaciado"/>
      <w:jc w:val="center"/>
      <w:rPr>
        <w:rFonts w:ascii="Arial" w:eastAsia="Calibri" w:hAnsi="Arial" w:cs="Arial"/>
        <w:color w:val="000000"/>
      </w:rPr>
    </w:pPr>
    <w:r>
      <w:rPr>
        <w:rFonts w:ascii="Arial" w:eastAsia="Calibri" w:hAnsi="Arial" w:cs="Arial"/>
      </w:rPr>
      <w:t xml:space="preserve">Dirección: </w:t>
    </w:r>
    <w:r>
      <w:rPr>
        <w:rFonts w:ascii="Arial" w:eastAsia="Calibri" w:hAnsi="Arial" w:cs="Arial"/>
        <w:color w:val="000000"/>
      </w:rPr>
      <w:t xml:space="preserve">Calle 5 # 3-85. </w:t>
    </w:r>
    <w:r>
      <w:rPr>
        <w:rFonts w:ascii="Arial" w:eastAsia="Calibri" w:hAnsi="Arial" w:cs="Arial"/>
      </w:rPr>
      <w:t>Teléfono: (2) 223 8356</w:t>
    </w:r>
    <w:r>
      <w:rPr>
        <w:rFonts w:ascii="Arial" w:eastAsia="Calibri" w:hAnsi="Arial" w:cs="Arial"/>
        <w:color w:val="000000"/>
      </w:rPr>
      <w:t>- Ext N.º 16</w:t>
    </w:r>
  </w:p>
  <w:p w14:paraId="6F807F94" w14:textId="77777777" w:rsidR="00DB0990" w:rsidRDefault="00536C6D" w:rsidP="00A03665">
    <w:pPr>
      <w:tabs>
        <w:tab w:val="center" w:pos="4252"/>
        <w:tab w:val="right" w:pos="8504"/>
      </w:tabs>
      <w:ind w:right="-24"/>
      <w:rPr>
        <w:rFonts w:ascii="Arial" w:eastAsia="Calibri" w:hAnsi="Arial" w:cs="Arial"/>
        <w:color w:val="0563C1"/>
        <w:u w:val="single"/>
      </w:rPr>
    </w:pPr>
    <w:hyperlink r:id="rId1" w:history="1">
      <w:r w:rsidR="00DB0990">
        <w:rPr>
          <w:rStyle w:val="Hipervnculo"/>
          <w:rFonts w:ascii="Arial" w:eastAsia="Calibri" w:hAnsi="Arial" w:cs="Arial"/>
        </w:rPr>
        <w:t>www.sanpedro-valle.gov.co</w:t>
      </w:r>
    </w:hyperlink>
    <w:r w:rsidR="00DB0990">
      <w:rPr>
        <w:rFonts w:ascii="Arial" w:eastAsia="Calibri" w:hAnsi="Arial" w:cs="Arial"/>
        <w:color w:val="0563C1"/>
        <w:u w:val="single"/>
      </w:rPr>
      <w:t xml:space="preserve"> </w:t>
    </w:r>
    <w:r w:rsidR="00DB0990">
      <w:rPr>
        <w:rFonts w:ascii="Arial" w:eastAsia="Calibri" w:hAnsi="Arial" w:cs="Arial"/>
        <w:color w:val="0563C1"/>
      </w:rPr>
      <w:t xml:space="preserve"> / </w:t>
    </w:r>
    <w:hyperlink r:id="rId2" w:history="1">
      <w:r w:rsidR="00DB0990">
        <w:rPr>
          <w:rStyle w:val="Hipervnculo"/>
          <w:rFonts w:ascii="Arial" w:hAnsi="Arial" w:cs="Arial"/>
        </w:rPr>
        <w:t>alcaldia@sanpedro-valle.gov.co</w:t>
      </w:r>
    </w:hyperlink>
    <w:r w:rsidR="00DB0990">
      <w:rPr>
        <w:rFonts w:ascii="Arial" w:hAnsi="Arial" w:cs="Arial"/>
      </w:rPr>
      <w:t xml:space="preserve"> - </w:t>
    </w:r>
    <w:r w:rsidR="00DB0990" w:rsidRPr="00EF1433">
      <w:rPr>
        <w:rFonts w:ascii="Arial" w:eastAsia="Calibri" w:hAnsi="Arial" w:cs="Arial"/>
        <w:color w:val="000000"/>
      </w:rPr>
      <w:t>Código Postal: 763030</w:t>
    </w:r>
  </w:p>
  <w:p w14:paraId="2FAB4FC5" w14:textId="77777777" w:rsidR="00DB0990" w:rsidRPr="00B415A8" w:rsidRDefault="00DB0990" w:rsidP="008F7BD5">
    <w:pPr>
      <w:widowControl w:val="0"/>
      <w:spacing w:line="14" w:lineRule="auto"/>
      <w:jc w:val="both"/>
      <w:rPr>
        <w:rFonts w:ascii="Calibri" w:eastAsia="Calibri" w:hAnsi="Calibri"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A7486" w14:textId="77777777" w:rsidR="00536C6D" w:rsidRDefault="00536C6D" w:rsidP="009E7557">
      <w:r>
        <w:separator/>
      </w:r>
    </w:p>
  </w:footnote>
  <w:footnote w:type="continuationSeparator" w:id="0">
    <w:p w14:paraId="1B26DD3E" w14:textId="77777777" w:rsidR="00536C6D" w:rsidRDefault="00536C6D" w:rsidP="009E7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58C4" w14:textId="77777777" w:rsidR="00DB0990" w:rsidRDefault="00536C6D">
    <w:pPr>
      <w:pStyle w:val="Encabezado"/>
    </w:pPr>
    <w:r>
      <w:rPr>
        <w:noProof/>
      </w:rPr>
      <w:pict w14:anchorId="4F38B3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062633" o:spid="_x0000_s2055" type="#_x0000_t75" style="position:absolute;left:0;text-align:left;margin-left:0;margin-top:0;width:474.85pt;height:276.35pt;z-index:-251656192;mso-position-horizontal:center;mso-position-horizontal-relative:margin;mso-position-vertical:center;mso-position-vertical-relative:margin" o:allowincell="f">
          <v:imagedata r:id="rId1" o:title="Logo-San-Pedro-para-Documento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8" w:type="dxa"/>
      <w:tblInd w:w="70" w:type="dxa"/>
      <w:tblCellMar>
        <w:left w:w="70" w:type="dxa"/>
        <w:right w:w="70" w:type="dxa"/>
      </w:tblCellMar>
      <w:tblLook w:val="04A0" w:firstRow="1" w:lastRow="0" w:firstColumn="1" w:lastColumn="0" w:noHBand="0" w:noVBand="1"/>
    </w:tblPr>
    <w:tblGrid>
      <w:gridCol w:w="2552"/>
      <w:gridCol w:w="4678"/>
      <w:gridCol w:w="2268"/>
    </w:tblGrid>
    <w:tr w:rsidR="00DB0990" w:rsidRPr="000602C4" w14:paraId="7D13B7A9" w14:textId="77777777" w:rsidTr="008E20BF">
      <w:trPr>
        <w:cantSplit/>
        <w:trHeight w:val="416"/>
      </w:trPr>
      <w:tc>
        <w:tcPr>
          <w:tcW w:w="2552" w:type="dxa"/>
          <w:vMerge w:val="restart"/>
          <w:tcBorders>
            <w:top w:val="single" w:sz="4" w:space="0" w:color="auto"/>
            <w:left w:val="single" w:sz="4" w:space="0" w:color="auto"/>
            <w:right w:val="nil"/>
          </w:tcBorders>
        </w:tcPr>
        <w:p w14:paraId="77C4598C" w14:textId="77777777" w:rsidR="00DB0990" w:rsidRDefault="00DB0990" w:rsidP="000602C4">
          <w:pPr>
            <w:jc w:val="left"/>
            <w:rPr>
              <w:rFonts w:ascii="Arial" w:eastAsia="Times New Roman" w:hAnsi="Arial" w:cs="Arial"/>
              <w:b/>
              <w:bCs/>
              <w:noProof/>
              <w:sz w:val="18"/>
              <w:szCs w:val="18"/>
              <w:lang w:val="es-CO" w:eastAsia="es-CO"/>
            </w:rPr>
          </w:pPr>
          <w:r>
            <w:rPr>
              <w:rFonts w:ascii="Arial" w:eastAsia="Times New Roman" w:hAnsi="Arial" w:cs="Arial"/>
              <w:b/>
              <w:bCs/>
              <w:noProof/>
              <w:sz w:val="18"/>
              <w:szCs w:val="18"/>
              <w:lang w:val="es-CO" w:eastAsia="es-CO"/>
            </w:rPr>
            <w:drawing>
              <wp:anchor distT="0" distB="0" distL="114300" distR="114300" simplePos="0" relativeHeight="251657216" behindDoc="1" locked="0" layoutInCell="1" allowOverlap="1" wp14:anchorId="4D49B0F9" wp14:editId="1F172B02">
                <wp:simplePos x="0" y="0"/>
                <wp:positionH relativeFrom="column">
                  <wp:posOffset>193675</wp:posOffset>
                </wp:positionH>
                <wp:positionV relativeFrom="paragraph">
                  <wp:posOffset>40005</wp:posOffset>
                </wp:positionV>
                <wp:extent cx="1117299" cy="865805"/>
                <wp:effectExtent l="0" t="0" r="635" b="0"/>
                <wp:wrapNone/>
                <wp:docPr id="1" name="Imagen 1" descr="D:\ARCHIVO ALCALDIA MUNICIPAL\DOCUMENTOS ELABORADOS - ARCHIVO CENTRAL\2020\ESCUDO SAN PEDRO -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CHIVO ALCALDIA MUNICIPAL\DOCUMENTOS ELABORADOS - ARCHIVO CENTRAL\2020\ESCUDO SAN PEDRO - 2020.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b="18413"/>
                        <a:stretch/>
                      </pic:blipFill>
                      <pic:spPr bwMode="auto">
                        <a:xfrm>
                          <a:off x="0" y="0"/>
                          <a:ext cx="1120122" cy="8679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AC34DD" w14:textId="77777777" w:rsidR="00DB0990" w:rsidRPr="000602C4" w:rsidRDefault="00DB0990" w:rsidP="000602C4">
          <w:pPr>
            <w:jc w:val="left"/>
            <w:rPr>
              <w:rFonts w:ascii="Arial" w:eastAsia="Times New Roman" w:hAnsi="Arial" w:cs="Arial"/>
              <w:b/>
              <w:bCs/>
              <w:sz w:val="2"/>
              <w:szCs w:val="2"/>
              <w:lang w:val="es-CO" w:eastAsia="es-CO"/>
            </w:rPr>
          </w:pPr>
          <w:r w:rsidRPr="000602C4">
            <w:rPr>
              <w:rFonts w:ascii="Arial" w:eastAsia="Times New Roman" w:hAnsi="Arial" w:cs="Arial"/>
              <w:b/>
              <w:bCs/>
              <w:sz w:val="6"/>
              <w:szCs w:val="6"/>
              <w:lang w:val="es-CO" w:eastAsia="es-CO"/>
            </w:rPr>
            <w:t xml:space="preserve">                                             </w:t>
          </w:r>
        </w:p>
        <w:p w14:paraId="6374ED81" w14:textId="63CF4131" w:rsidR="00DB0990" w:rsidRDefault="00DB0990" w:rsidP="00BA1172">
          <w:pPr>
            <w:tabs>
              <w:tab w:val="left" w:pos="675"/>
              <w:tab w:val="center" w:pos="1206"/>
            </w:tabs>
            <w:jc w:val="lef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ab/>
          </w:r>
          <w:r>
            <w:rPr>
              <w:rFonts w:ascii="Arial" w:eastAsia="Times New Roman" w:hAnsi="Arial" w:cs="Arial"/>
              <w:b/>
              <w:bCs/>
              <w:sz w:val="18"/>
              <w:szCs w:val="18"/>
              <w:lang w:val="es-CO" w:eastAsia="es-CO"/>
            </w:rPr>
            <w:tab/>
          </w:r>
          <w:r>
            <w:rPr>
              <w:rFonts w:ascii="Arial" w:eastAsia="Times New Roman" w:hAnsi="Arial" w:cs="Arial"/>
              <w:b/>
              <w:bCs/>
              <w:sz w:val="18"/>
              <w:szCs w:val="18"/>
              <w:lang w:val="es-CO" w:eastAsia="es-CO"/>
            </w:rPr>
            <w:tab/>
          </w:r>
          <w:r>
            <w:rPr>
              <w:rFonts w:ascii="Arial" w:eastAsia="Times New Roman" w:hAnsi="Arial" w:cs="Arial"/>
              <w:b/>
              <w:bCs/>
              <w:sz w:val="18"/>
              <w:szCs w:val="18"/>
              <w:lang w:val="es-CO" w:eastAsia="es-CO"/>
            </w:rPr>
            <w:tab/>
          </w:r>
        </w:p>
        <w:p w14:paraId="17C86B4C" w14:textId="77777777" w:rsidR="00DB0990" w:rsidRDefault="00DB0990" w:rsidP="000602C4">
          <w:pPr>
            <w:rPr>
              <w:rFonts w:ascii="Arial" w:eastAsia="Times New Roman" w:hAnsi="Arial" w:cs="Arial"/>
              <w:b/>
              <w:bCs/>
              <w:sz w:val="18"/>
              <w:szCs w:val="18"/>
              <w:lang w:val="es-CO" w:eastAsia="es-CO"/>
            </w:rPr>
          </w:pPr>
        </w:p>
        <w:p w14:paraId="7EC8F8A1" w14:textId="77777777" w:rsidR="00DB0990" w:rsidRDefault="00DB0990" w:rsidP="000602C4">
          <w:pPr>
            <w:rPr>
              <w:rFonts w:ascii="Arial" w:eastAsia="Times New Roman" w:hAnsi="Arial" w:cs="Arial"/>
              <w:b/>
              <w:bCs/>
              <w:sz w:val="18"/>
              <w:szCs w:val="18"/>
              <w:lang w:val="es-CO" w:eastAsia="es-CO"/>
            </w:rPr>
          </w:pPr>
        </w:p>
        <w:p w14:paraId="7EF73743" w14:textId="77777777" w:rsidR="00DB0990" w:rsidRDefault="00DB0990" w:rsidP="000602C4">
          <w:pPr>
            <w:rPr>
              <w:rFonts w:ascii="Arial" w:eastAsia="Times New Roman" w:hAnsi="Arial" w:cs="Arial"/>
              <w:b/>
              <w:bCs/>
              <w:sz w:val="18"/>
              <w:szCs w:val="18"/>
              <w:lang w:val="es-CO" w:eastAsia="es-CO"/>
            </w:rPr>
          </w:pPr>
        </w:p>
        <w:p w14:paraId="6D10126D" w14:textId="77777777" w:rsidR="00DB0990" w:rsidRDefault="00DB0990" w:rsidP="000602C4">
          <w:pPr>
            <w:rPr>
              <w:rFonts w:ascii="Arial" w:eastAsia="Times New Roman" w:hAnsi="Arial" w:cs="Arial"/>
              <w:b/>
              <w:bCs/>
              <w:sz w:val="18"/>
              <w:szCs w:val="18"/>
              <w:lang w:val="es-CO" w:eastAsia="es-CO"/>
            </w:rPr>
          </w:pPr>
        </w:p>
        <w:p w14:paraId="1C9FE100" w14:textId="77777777" w:rsidR="00DB0990" w:rsidRDefault="00DB0990" w:rsidP="000602C4">
          <w:pPr>
            <w:rPr>
              <w:rFonts w:ascii="Arial" w:eastAsia="Times New Roman" w:hAnsi="Arial" w:cs="Arial"/>
              <w:b/>
              <w:bCs/>
              <w:sz w:val="18"/>
              <w:szCs w:val="18"/>
              <w:lang w:val="es-CO" w:eastAsia="es-CO"/>
            </w:rPr>
          </w:pPr>
        </w:p>
        <w:p w14:paraId="3C878B27" w14:textId="77777777" w:rsidR="00DB0990" w:rsidRPr="000602C4" w:rsidRDefault="00DB0990" w:rsidP="000602C4">
          <w:pPr>
            <w:rPr>
              <w:rFonts w:ascii="Verdana" w:eastAsia="Times New Roman" w:hAnsi="Verdana" w:cs="Arial"/>
              <w:b/>
              <w:bCs/>
              <w:sz w:val="18"/>
              <w:szCs w:val="18"/>
              <w:lang w:val="es-CO" w:eastAsia="es-CO"/>
            </w:rPr>
          </w:pPr>
          <w:bookmarkStart w:id="7" w:name="_Hlk35335693"/>
          <w:r w:rsidRPr="000602C4">
            <w:rPr>
              <w:rFonts w:ascii="Arial" w:eastAsia="Times New Roman" w:hAnsi="Arial" w:cs="Arial"/>
              <w:b/>
              <w:bCs/>
              <w:sz w:val="18"/>
              <w:szCs w:val="18"/>
              <w:lang w:val="es-CO" w:eastAsia="es-CO"/>
            </w:rPr>
            <w:t>ALCALDÍA MUNICIPAL    DE SAN PEDRO, VALLE</w:t>
          </w:r>
        </w:p>
        <w:p w14:paraId="36F21BF4" w14:textId="77777777" w:rsidR="00DB0990" w:rsidRPr="000602C4" w:rsidRDefault="00DB0990" w:rsidP="000602C4">
          <w:pPr>
            <w:rPr>
              <w:rFonts w:ascii="Verdana" w:eastAsia="Times New Roman" w:hAnsi="Verdana" w:cs="Arial"/>
              <w:b/>
              <w:bCs/>
              <w:sz w:val="18"/>
              <w:szCs w:val="18"/>
              <w:lang w:val="es-CO" w:eastAsia="es-CO"/>
            </w:rPr>
          </w:pPr>
          <w:r w:rsidRPr="000602C4">
            <w:rPr>
              <w:rFonts w:ascii="Arial" w:eastAsia="Times New Roman" w:hAnsi="Arial" w:cs="Arial"/>
              <w:b/>
              <w:bCs/>
              <w:sz w:val="18"/>
              <w:szCs w:val="18"/>
              <w:lang w:val="es-CO" w:eastAsia="es-CO"/>
            </w:rPr>
            <w:t xml:space="preserve">NIT. </w:t>
          </w:r>
          <w:bookmarkStart w:id="8" w:name="_Hlk35335802"/>
          <w:r w:rsidRPr="000602C4">
            <w:rPr>
              <w:rFonts w:ascii="Arial" w:eastAsia="Times New Roman" w:hAnsi="Arial" w:cs="Arial"/>
              <w:b/>
              <w:bCs/>
              <w:sz w:val="18"/>
              <w:szCs w:val="18"/>
              <w:lang w:val="es-CO" w:eastAsia="es-CO"/>
            </w:rPr>
            <w:t>800.100.526-3</w:t>
          </w:r>
          <w:bookmarkEnd w:id="7"/>
          <w:bookmarkEnd w:id="8"/>
        </w:p>
      </w:tc>
      <w:tc>
        <w:tcPr>
          <w:tcW w:w="4678" w:type="dxa"/>
          <w:vMerge w:val="restart"/>
          <w:tcBorders>
            <w:top w:val="single" w:sz="4" w:space="0" w:color="auto"/>
            <w:left w:val="single" w:sz="4" w:space="0" w:color="auto"/>
            <w:right w:val="nil"/>
          </w:tcBorders>
          <w:shd w:val="clear" w:color="auto" w:fill="auto"/>
          <w:vAlign w:val="center"/>
        </w:tcPr>
        <w:p w14:paraId="01272FBE" w14:textId="620F7F17" w:rsidR="00DB0990" w:rsidRPr="000602C4" w:rsidRDefault="00DB0990" w:rsidP="00F91AAD">
          <w:pPr>
            <w:jc w:val="both"/>
            <w:rPr>
              <w:rFonts w:ascii="Arial" w:eastAsia="Times New Roman" w:hAnsi="Arial" w:cs="Arial"/>
              <w:bCs/>
              <w:sz w:val="24"/>
              <w:szCs w:val="24"/>
              <w:lang w:val="es-CO" w:eastAsia="es-CO"/>
            </w:rPr>
          </w:pPr>
          <w:r w:rsidRPr="00A6774F">
            <w:rPr>
              <w:rFonts w:ascii="Arial" w:eastAsia="Times New Roman" w:hAnsi="Arial" w:cs="Arial"/>
              <w:b/>
              <w:bCs/>
              <w:sz w:val="24"/>
              <w:szCs w:val="24"/>
              <w:lang w:val="es-CO" w:eastAsia="es-CO"/>
            </w:rPr>
            <w:t>Nombre:</w:t>
          </w:r>
          <w:r w:rsidRPr="000602C4">
            <w:rPr>
              <w:rFonts w:ascii="Arial" w:eastAsia="Times New Roman" w:hAnsi="Arial" w:cs="Arial"/>
              <w:bCs/>
              <w:sz w:val="24"/>
              <w:szCs w:val="24"/>
              <w:lang w:val="es-CO" w:eastAsia="es-CO"/>
            </w:rPr>
            <w:t xml:space="preserve">  </w:t>
          </w:r>
          <w:r>
            <w:rPr>
              <w:rFonts w:ascii="Arial" w:eastAsia="Times New Roman" w:hAnsi="Arial" w:cs="Arial"/>
              <w:bCs/>
              <w:sz w:val="24"/>
              <w:szCs w:val="24"/>
              <w:lang w:eastAsia="es-CO"/>
            </w:rPr>
            <w:t>ACTO ADMINISTRATIVO</w:t>
          </w:r>
        </w:p>
      </w:tc>
      <w:tc>
        <w:tcPr>
          <w:tcW w:w="2268" w:type="dxa"/>
          <w:tcBorders>
            <w:top w:val="single" w:sz="4" w:space="0" w:color="auto"/>
            <w:left w:val="single" w:sz="4" w:space="0" w:color="auto"/>
            <w:bottom w:val="single" w:sz="4" w:space="0" w:color="auto"/>
            <w:right w:val="single" w:sz="4" w:space="0" w:color="auto"/>
          </w:tcBorders>
          <w:vAlign w:val="center"/>
        </w:tcPr>
        <w:p w14:paraId="575F462B" w14:textId="77777777" w:rsidR="00DB0990" w:rsidRPr="00A6774F" w:rsidRDefault="00DB0990" w:rsidP="000602C4">
          <w:pPr>
            <w:jc w:val="both"/>
            <w:rPr>
              <w:rFonts w:ascii="Arial" w:eastAsia="Times New Roman" w:hAnsi="Arial" w:cs="Arial"/>
              <w:b/>
              <w:bCs/>
              <w:lang w:val="es-CO" w:eastAsia="es-CO"/>
            </w:rPr>
          </w:pPr>
          <w:r w:rsidRPr="00A6774F">
            <w:rPr>
              <w:rFonts w:ascii="Arial" w:eastAsia="Times New Roman" w:hAnsi="Arial" w:cs="Arial"/>
              <w:b/>
              <w:bCs/>
              <w:lang w:val="es-CO" w:eastAsia="es-CO"/>
            </w:rPr>
            <w:t>Código: GD-FT-10</w:t>
          </w:r>
        </w:p>
      </w:tc>
    </w:tr>
    <w:tr w:rsidR="00DB0990" w:rsidRPr="000602C4" w14:paraId="47255AEA" w14:textId="77777777" w:rsidTr="00010279">
      <w:trPr>
        <w:cantSplit/>
        <w:trHeight w:val="427"/>
      </w:trPr>
      <w:tc>
        <w:tcPr>
          <w:tcW w:w="2552" w:type="dxa"/>
          <w:vMerge/>
          <w:tcBorders>
            <w:left w:val="single" w:sz="4" w:space="0" w:color="auto"/>
            <w:bottom w:val="nil"/>
            <w:right w:val="single" w:sz="4" w:space="0" w:color="auto"/>
          </w:tcBorders>
        </w:tcPr>
        <w:p w14:paraId="7879C41B" w14:textId="77777777" w:rsidR="00DB0990" w:rsidRPr="000602C4" w:rsidRDefault="00DB0990" w:rsidP="000602C4">
          <w:pPr>
            <w:jc w:val="left"/>
            <w:rPr>
              <w:rFonts w:ascii="Verdana" w:eastAsia="Times New Roman" w:hAnsi="Verdana" w:cs="Arial"/>
              <w:b/>
              <w:bCs/>
              <w:sz w:val="18"/>
              <w:szCs w:val="18"/>
              <w:lang w:val="es-CO" w:eastAsia="es-CO"/>
            </w:rPr>
          </w:pPr>
        </w:p>
      </w:tc>
      <w:tc>
        <w:tcPr>
          <w:tcW w:w="4678" w:type="dxa"/>
          <w:vMerge/>
          <w:tcBorders>
            <w:left w:val="single" w:sz="4" w:space="0" w:color="auto"/>
            <w:bottom w:val="single" w:sz="4" w:space="0" w:color="auto"/>
            <w:right w:val="single" w:sz="4" w:space="0" w:color="auto"/>
          </w:tcBorders>
          <w:vAlign w:val="center"/>
        </w:tcPr>
        <w:p w14:paraId="7265276F" w14:textId="77777777" w:rsidR="00DB0990" w:rsidRPr="000602C4" w:rsidRDefault="00DB0990" w:rsidP="000602C4">
          <w:pPr>
            <w:jc w:val="both"/>
            <w:rPr>
              <w:rFonts w:ascii="Arial" w:eastAsia="Times New Roman" w:hAnsi="Arial" w:cs="Arial"/>
              <w:bCs/>
              <w:sz w:val="24"/>
              <w:szCs w:val="24"/>
              <w:lang w:val="es-CO" w:eastAsia="es-CO"/>
            </w:rPr>
          </w:pPr>
        </w:p>
      </w:tc>
      <w:tc>
        <w:tcPr>
          <w:tcW w:w="2268" w:type="dxa"/>
          <w:vMerge w:val="restart"/>
          <w:tcBorders>
            <w:top w:val="nil"/>
            <w:left w:val="nil"/>
            <w:right w:val="single" w:sz="4" w:space="0" w:color="auto"/>
          </w:tcBorders>
        </w:tcPr>
        <w:p w14:paraId="2DA6AF42" w14:textId="77777777" w:rsidR="00DB0990" w:rsidRPr="00150EE0" w:rsidRDefault="00DB0990" w:rsidP="00A6774F">
          <w:pPr>
            <w:rPr>
              <w:rFonts w:ascii="Arial" w:eastAsia="Times New Roman" w:hAnsi="Arial" w:cs="Arial"/>
              <w:lang w:val="es-CO" w:eastAsia="es-CO"/>
            </w:rPr>
          </w:pPr>
          <w:r w:rsidRPr="00A6774F">
            <w:rPr>
              <w:rFonts w:ascii="Arial" w:eastAsia="Times New Roman" w:hAnsi="Arial" w:cs="Arial"/>
              <w:b/>
              <w:bCs/>
              <w:lang w:val="es-CO" w:eastAsia="es-CO"/>
            </w:rPr>
            <w:t>Fecha de emisión:</w:t>
          </w:r>
          <w:r w:rsidRPr="000602C4">
            <w:rPr>
              <w:rFonts w:ascii="Arial" w:eastAsia="Times New Roman" w:hAnsi="Arial" w:cs="Arial"/>
              <w:bCs/>
              <w:sz w:val="24"/>
              <w:szCs w:val="24"/>
              <w:lang w:val="es-CO" w:eastAsia="es-CO"/>
            </w:rPr>
            <w:t xml:space="preserve"> </w:t>
          </w:r>
        </w:p>
        <w:p w14:paraId="6E9E3A09" w14:textId="77777777" w:rsidR="00DB0990" w:rsidRPr="000602C4" w:rsidRDefault="00DB0990" w:rsidP="00A6774F">
          <w:pPr>
            <w:rPr>
              <w:rFonts w:ascii="Arial" w:eastAsia="Times New Roman" w:hAnsi="Arial" w:cs="Arial"/>
              <w:bCs/>
              <w:sz w:val="24"/>
              <w:szCs w:val="24"/>
              <w:lang w:val="es-CO" w:eastAsia="es-CO"/>
            </w:rPr>
          </w:pPr>
          <w:r w:rsidRPr="00150EE0">
            <w:rPr>
              <w:rFonts w:ascii="Arial" w:eastAsia="Times New Roman" w:hAnsi="Arial" w:cs="Arial"/>
              <w:bCs/>
              <w:lang w:val="es-CO" w:eastAsia="es-CO"/>
            </w:rPr>
            <w:t>03/06/2016</w:t>
          </w:r>
        </w:p>
      </w:tc>
    </w:tr>
    <w:tr w:rsidR="00DB0990" w:rsidRPr="000602C4" w14:paraId="15832F16" w14:textId="77777777" w:rsidTr="00010279">
      <w:trPr>
        <w:cantSplit/>
        <w:trHeight w:val="332"/>
      </w:trPr>
      <w:tc>
        <w:tcPr>
          <w:tcW w:w="2552" w:type="dxa"/>
          <w:vMerge/>
          <w:tcBorders>
            <w:left w:val="single" w:sz="4" w:space="0" w:color="auto"/>
            <w:bottom w:val="nil"/>
            <w:right w:val="single" w:sz="4" w:space="0" w:color="auto"/>
          </w:tcBorders>
        </w:tcPr>
        <w:p w14:paraId="7F1D8F5B" w14:textId="77777777" w:rsidR="00DB0990" w:rsidRPr="000602C4" w:rsidRDefault="00DB0990" w:rsidP="000602C4">
          <w:pPr>
            <w:jc w:val="left"/>
            <w:rPr>
              <w:rFonts w:ascii="Verdana" w:eastAsia="Times New Roman" w:hAnsi="Verdana" w:cs="Arial"/>
              <w:b/>
              <w:bCs/>
              <w:sz w:val="18"/>
              <w:szCs w:val="18"/>
              <w:lang w:val="es-CO" w:eastAsia="es-CO"/>
            </w:rPr>
          </w:pPr>
        </w:p>
      </w:tc>
      <w:tc>
        <w:tcPr>
          <w:tcW w:w="4678" w:type="dxa"/>
          <w:vMerge w:val="restart"/>
          <w:tcBorders>
            <w:top w:val="single" w:sz="4" w:space="0" w:color="auto"/>
            <w:left w:val="single" w:sz="4" w:space="0" w:color="auto"/>
            <w:right w:val="single" w:sz="4" w:space="0" w:color="auto"/>
          </w:tcBorders>
          <w:vAlign w:val="center"/>
        </w:tcPr>
        <w:p w14:paraId="2C1199C9" w14:textId="1837EFAD" w:rsidR="00DB0990" w:rsidRPr="000602C4" w:rsidRDefault="00DB0990" w:rsidP="00F15B0E">
          <w:pPr>
            <w:jc w:val="left"/>
            <w:rPr>
              <w:rFonts w:ascii="Arial" w:eastAsia="Times New Roman" w:hAnsi="Arial" w:cs="Arial"/>
              <w:bCs/>
              <w:sz w:val="24"/>
              <w:szCs w:val="24"/>
              <w:lang w:val="es-CO" w:eastAsia="es-CO"/>
            </w:rPr>
          </w:pPr>
          <w:r w:rsidRPr="00A6774F">
            <w:rPr>
              <w:rFonts w:ascii="Arial" w:eastAsia="Times New Roman" w:hAnsi="Arial" w:cs="Arial"/>
              <w:b/>
              <w:bCs/>
              <w:sz w:val="24"/>
              <w:szCs w:val="24"/>
              <w:lang w:val="es-CO" w:eastAsia="es-CO"/>
            </w:rPr>
            <w:t>Proceso:</w:t>
          </w:r>
          <w:r w:rsidRPr="000602C4">
            <w:rPr>
              <w:rFonts w:ascii="Arial" w:eastAsia="Times New Roman" w:hAnsi="Arial" w:cs="Arial"/>
              <w:bCs/>
              <w:sz w:val="24"/>
              <w:szCs w:val="24"/>
              <w:lang w:val="es-CO" w:eastAsia="es-CO"/>
            </w:rPr>
            <w:t xml:space="preserve"> </w:t>
          </w:r>
          <w:r>
            <w:rPr>
              <w:rFonts w:ascii="Arial" w:eastAsia="Times New Roman" w:hAnsi="Arial" w:cs="Arial"/>
              <w:bCs/>
              <w:sz w:val="24"/>
              <w:szCs w:val="24"/>
              <w:lang w:eastAsia="es-CO"/>
            </w:rPr>
            <w:t>PLANEACIÒN Y DIRECCIONAMIENTO ESTRATEGICO.</w:t>
          </w:r>
        </w:p>
      </w:tc>
      <w:tc>
        <w:tcPr>
          <w:tcW w:w="2268" w:type="dxa"/>
          <w:vMerge/>
          <w:tcBorders>
            <w:left w:val="nil"/>
            <w:bottom w:val="single" w:sz="4" w:space="0" w:color="auto"/>
            <w:right w:val="single" w:sz="4" w:space="0" w:color="auto"/>
          </w:tcBorders>
        </w:tcPr>
        <w:p w14:paraId="3A457415" w14:textId="77777777" w:rsidR="00DB0990" w:rsidRPr="000602C4" w:rsidRDefault="00DB0990" w:rsidP="000602C4">
          <w:pPr>
            <w:jc w:val="left"/>
            <w:rPr>
              <w:rFonts w:ascii="Arial" w:eastAsia="Times New Roman" w:hAnsi="Arial" w:cs="Arial"/>
              <w:b/>
              <w:bCs/>
              <w:sz w:val="24"/>
              <w:szCs w:val="24"/>
              <w:lang w:val="es-CO" w:eastAsia="es-CO"/>
            </w:rPr>
          </w:pPr>
        </w:p>
      </w:tc>
    </w:tr>
    <w:tr w:rsidR="00DB0990" w:rsidRPr="000602C4" w14:paraId="620BF1DC" w14:textId="77777777" w:rsidTr="00010279">
      <w:trPr>
        <w:cantSplit/>
        <w:trHeight w:val="158"/>
      </w:trPr>
      <w:tc>
        <w:tcPr>
          <w:tcW w:w="2552" w:type="dxa"/>
          <w:vMerge/>
          <w:tcBorders>
            <w:left w:val="single" w:sz="4" w:space="0" w:color="auto"/>
            <w:right w:val="single" w:sz="4" w:space="0" w:color="auto"/>
          </w:tcBorders>
        </w:tcPr>
        <w:p w14:paraId="64B21038" w14:textId="77777777" w:rsidR="00DB0990" w:rsidRPr="000602C4" w:rsidRDefault="00DB0990" w:rsidP="000602C4">
          <w:pPr>
            <w:jc w:val="left"/>
            <w:rPr>
              <w:rFonts w:ascii="Verdana" w:eastAsia="Times New Roman" w:hAnsi="Verdana" w:cs="Arial"/>
              <w:b/>
              <w:bCs/>
              <w:sz w:val="18"/>
              <w:szCs w:val="18"/>
              <w:lang w:val="es-CO" w:eastAsia="es-CO"/>
            </w:rPr>
          </w:pPr>
        </w:p>
      </w:tc>
      <w:tc>
        <w:tcPr>
          <w:tcW w:w="4678" w:type="dxa"/>
          <w:vMerge/>
          <w:tcBorders>
            <w:left w:val="single" w:sz="4" w:space="0" w:color="auto"/>
            <w:bottom w:val="single" w:sz="4" w:space="0" w:color="auto"/>
            <w:right w:val="single" w:sz="4" w:space="0" w:color="auto"/>
          </w:tcBorders>
          <w:vAlign w:val="center"/>
        </w:tcPr>
        <w:p w14:paraId="1E251B26" w14:textId="77777777" w:rsidR="00DB0990" w:rsidRPr="000602C4" w:rsidRDefault="00DB0990" w:rsidP="000602C4">
          <w:pPr>
            <w:jc w:val="both"/>
            <w:rPr>
              <w:rFonts w:ascii="Arial" w:eastAsia="Times New Roman" w:hAnsi="Arial" w:cs="Arial"/>
              <w:bCs/>
              <w:sz w:val="24"/>
              <w:szCs w:val="24"/>
              <w:lang w:val="es-CO" w:eastAsia="es-CO"/>
            </w:rPr>
          </w:pPr>
        </w:p>
      </w:tc>
      <w:tc>
        <w:tcPr>
          <w:tcW w:w="2268" w:type="dxa"/>
          <w:tcBorders>
            <w:top w:val="nil"/>
            <w:left w:val="nil"/>
            <w:bottom w:val="single" w:sz="4" w:space="0" w:color="auto"/>
            <w:right w:val="single" w:sz="4" w:space="0" w:color="auto"/>
          </w:tcBorders>
        </w:tcPr>
        <w:p w14:paraId="108F3C60" w14:textId="77777777" w:rsidR="00DB0990" w:rsidRPr="00A6774F" w:rsidRDefault="00DB0990" w:rsidP="00A6774F">
          <w:pPr>
            <w:rPr>
              <w:rFonts w:ascii="Arial" w:eastAsia="Times New Roman" w:hAnsi="Arial" w:cs="Arial"/>
              <w:b/>
              <w:sz w:val="24"/>
              <w:szCs w:val="24"/>
              <w:lang w:val="es-CO" w:eastAsia="es-CO"/>
            </w:rPr>
          </w:pPr>
          <w:r w:rsidRPr="00A6774F">
            <w:rPr>
              <w:rFonts w:ascii="Arial" w:eastAsia="Times New Roman" w:hAnsi="Arial" w:cs="Arial"/>
              <w:b/>
              <w:sz w:val="24"/>
              <w:szCs w:val="24"/>
              <w:lang w:val="es-CO" w:eastAsia="es-CO"/>
            </w:rPr>
            <w:t>Versión: 2</w:t>
          </w:r>
        </w:p>
      </w:tc>
    </w:tr>
    <w:tr w:rsidR="00DB0990" w:rsidRPr="000602C4" w14:paraId="3868758F" w14:textId="77777777" w:rsidTr="00010279">
      <w:trPr>
        <w:cantSplit/>
        <w:trHeight w:val="315"/>
      </w:trPr>
      <w:tc>
        <w:tcPr>
          <w:tcW w:w="2552" w:type="dxa"/>
          <w:vMerge/>
          <w:tcBorders>
            <w:left w:val="single" w:sz="4" w:space="0" w:color="auto"/>
            <w:bottom w:val="single" w:sz="4" w:space="0" w:color="auto"/>
            <w:right w:val="single" w:sz="4" w:space="0" w:color="auto"/>
          </w:tcBorders>
        </w:tcPr>
        <w:p w14:paraId="7F4A6D98" w14:textId="77777777" w:rsidR="00DB0990" w:rsidRPr="000602C4" w:rsidRDefault="00DB0990" w:rsidP="000602C4">
          <w:pPr>
            <w:jc w:val="left"/>
            <w:rPr>
              <w:rFonts w:ascii="Verdana" w:eastAsia="Times New Roman" w:hAnsi="Verdana" w:cs="Arial"/>
              <w:b/>
              <w:bCs/>
              <w:sz w:val="18"/>
              <w:szCs w:val="18"/>
              <w:lang w:val="es-CO" w:eastAsia="es-CO"/>
            </w:rPr>
          </w:pPr>
        </w:p>
      </w:tc>
      <w:tc>
        <w:tcPr>
          <w:tcW w:w="4678" w:type="dxa"/>
          <w:tcBorders>
            <w:top w:val="single" w:sz="4" w:space="0" w:color="auto"/>
            <w:left w:val="single" w:sz="4" w:space="0" w:color="auto"/>
            <w:bottom w:val="single" w:sz="4" w:space="0" w:color="auto"/>
            <w:right w:val="single" w:sz="4" w:space="0" w:color="auto"/>
          </w:tcBorders>
          <w:vAlign w:val="center"/>
        </w:tcPr>
        <w:p w14:paraId="655B56E7" w14:textId="77777777" w:rsidR="00DB0990" w:rsidRPr="000602C4" w:rsidRDefault="00DB0990" w:rsidP="004454C1">
          <w:pPr>
            <w:jc w:val="left"/>
            <w:rPr>
              <w:rFonts w:ascii="Arial" w:eastAsia="Times New Roman" w:hAnsi="Arial" w:cs="Arial"/>
              <w:bCs/>
              <w:sz w:val="24"/>
              <w:szCs w:val="24"/>
              <w:lang w:val="es-CO" w:eastAsia="es-CO"/>
            </w:rPr>
          </w:pPr>
          <w:r w:rsidRPr="00A6774F">
            <w:rPr>
              <w:rFonts w:ascii="Arial" w:eastAsia="Times New Roman" w:hAnsi="Arial" w:cs="Arial"/>
              <w:b/>
              <w:bCs/>
              <w:sz w:val="24"/>
              <w:szCs w:val="24"/>
              <w:lang w:val="es-CO" w:eastAsia="es-CO"/>
            </w:rPr>
            <w:t>Responsable:</w:t>
          </w:r>
          <w:r w:rsidRPr="000602C4">
            <w:rPr>
              <w:rFonts w:ascii="Arial" w:eastAsia="Times New Roman" w:hAnsi="Arial" w:cs="Arial"/>
              <w:bCs/>
              <w:sz w:val="24"/>
              <w:szCs w:val="24"/>
              <w:lang w:val="es-CO" w:eastAsia="es-CO"/>
            </w:rPr>
            <w:t xml:space="preserve"> </w:t>
          </w:r>
          <w:r w:rsidRPr="00150EE0">
            <w:rPr>
              <w:rFonts w:ascii="Arial" w:eastAsia="Times New Roman" w:hAnsi="Arial" w:cs="Arial"/>
              <w:bCs/>
              <w:lang w:val="es-CO" w:eastAsia="es-CO"/>
            </w:rPr>
            <w:t>LIDER DEL PROCESO</w:t>
          </w:r>
          <w:r w:rsidRPr="002145A9">
            <w:rPr>
              <w:rFonts w:ascii="Arial" w:eastAsia="Times New Roman" w:hAnsi="Arial" w:cs="Arial"/>
              <w:bCs/>
              <w:sz w:val="24"/>
              <w:szCs w:val="24"/>
              <w:lang w:val="es-CO" w:eastAsia="es-CO"/>
            </w:rPr>
            <w:t>.</w:t>
          </w:r>
        </w:p>
      </w:tc>
      <w:tc>
        <w:tcPr>
          <w:tcW w:w="2268" w:type="dxa"/>
          <w:tcBorders>
            <w:top w:val="nil"/>
            <w:left w:val="nil"/>
            <w:bottom w:val="single" w:sz="4" w:space="0" w:color="auto"/>
            <w:right w:val="single" w:sz="4" w:space="0" w:color="auto"/>
          </w:tcBorders>
          <w:vAlign w:val="center"/>
        </w:tcPr>
        <w:p w14:paraId="7C21D154" w14:textId="4497807C" w:rsidR="00DB0990" w:rsidRPr="000602C4" w:rsidRDefault="00DB0990" w:rsidP="000602C4">
          <w:pPr>
            <w:jc w:val="left"/>
            <w:rPr>
              <w:rFonts w:ascii="Arial" w:eastAsia="Times New Roman" w:hAnsi="Arial" w:cs="Arial"/>
              <w:sz w:val="24"/>
              <w:szCs w:val="24"/>
              <w:lang w:val="es-CO" w:eastAsia="es-CO"/>
            </w:rPr>
          </w:pPr>
          <w:r w:rsidRPr="00A6774F">
            <w:rPr>
              <w:rFonts w:ascii="Arial" w:eastAsia="Times New Roman" w:hAnsi="Arial" w:cs="Arial"/>
              <w:b/>
              <w:sz w:val="24"/>
              <w:szCs w:val="24"/>
              <w:lang w:val="es-CO" w:eastAsia="es-CO"/>
            </w:rPr>
            <w:t>Página:</w:t>
          </w:r>
          <w:r w:rsidRPr="000602C4">
            <w:rPr>
              <w:rFonts w:ascii="Arial" w:eastAsia="Times New Roman" w:hAnsi="Arial" w:cs="Arial"/>
              <w:sz w:val="24"/>
              <w:szCs w:val="24"/>
              <w:lang w:val="es-CO" w:eastAsia="es-CO"/>
            </w:rPr>
            <w:t xml:space="preserve"> </w:t>
          </w:r>
          <w:r w:rsidRPr="000602C4">
            <w:rPr>
              <w:rFonts w:ascii="Arial" w:eastAsia="Times New Roman" w:hAnsi="Arial" w:cs="Arial"/>
              <w:sz w:val="24"/>
              <w:szCs w:val="24"/>
              <w:lang w:eastAsia="es-ES"/>
            </w:rPr>
            <w:fldChar w:fldCharType="begin"/>
          </w:r>
          <w:r w:rsidRPr="000602C4">
            <w:rPr>
              <w:rFonts w:ascii="Arial" w:eastAsia="Times New Roman" w:hAnsi="Arial" w:cs="Arial"/>
              <w:sz w:val="24"/>
              <w:szCs w:val="24"/>
              <w:lang w:eastAsia="es-ES"/>
            </w:rPr>
            <w:instrText xml:space="preserve"> PAGE </w:instrText>
          </w:r>
          <w:r w:rsidRPr="000602C4">
            <w:rPr>
              <w:rFonts w:ascii="Arial" w:eastAsia="Times New Roman" w:hAnsi="Arial" w:cs="Arial"/>
              <w:sz w:val="24"/>
              <w:szCs w:val="24"/>
              <w:lang w:eastAsia="es-ES"/>
            </w:rPr>
            <w:fldChar w:fldCharType="separate"/>
          </w:r>
          <w:r>
            <w:rPr>
              <w:rFonts w:ascii="Arial" w:eastAsia="Times New Roman" w:hAnsi="Arial" w:cs="Arial"/>
              <w:noProof/>
              <w:sz w:val="24"/>
              <w:szCs w:val="24"/>
              <w:lang w:eastAsia="es-ES"/>
            </w:rPr>
            <w:t>1</w:t>
          </w:r>
          <w:r w:rsidRPr="000602C4">
            <w:rPr>
              <w:rFonts w:ascii="Arial" w:eastAsia="Times New Roman" w:hAnsi="Arial" w:cs="Arial"/>
              <w:sz w:val="24"/>
              <w:szCs w:val="24"/>
              <w:lang w:eastAsia="es-ES"/>
            </w:rPr>
            <w:fldChar w:fldCharType="end"/>
          </w:r>
          <w:r w:rsidRPr="000602C4">
            <w:rPr>
              <w:rFonts w:ascii="Arial" w:eastAsia="Times New Roman" w:hAnsi="Arial" w:cs="Arial"/>
              <w:sz w:val="24"/>
              <w:szCs w:val="24"/>
              <w:lang w:eastAsia="es-ES"/>
            </w:rPr>
            <w:t xml:space="preserve"> de </w:t>
          </w:r>
          <w:r>
            <w:rPr>
              <w:rFonts w:ascii="Arial" w:eastAsia="Times New Roman" w:hAnsi="Arial" w:cs="Arial"/>
              <w:sz w:val="24"/>
              <w:szCs w:val="24"/>
              <w:lang w:eastAsia="es-ES"/>
            </w:rPr>
            <w:t>1</w:t>
          </w:r>
        </w:p>
      </w:tc>
    </w:tr>
  </w:tbl>
  <w:p w14:paraId="0C65A4BC" w14:textId="77777777" w:rsidR="00DB0990" w:rsidRPr="00DF6CD1" w:rsidRDefault="00DB0990" w:rsidP="00DF6CD1">
    <w:pPr>
      <w:tabs>
        <w:tab w:val="center" w:pos="4252"/>
        <w:tab w:val="right" w:pos="8504"/>
      </w:tabs>
      <w:spacing w:before="120"/>
      <w:jc w:val="both"/>
      <w:rPr>
        <w:rFonts w:ascii="Arial" w:hAnsi="Arial" w:cs="Arial"/>
        <w:b/>
      </w:rPr>
    </w:pPr>
    <w:bookmarkStart w:id="9" w:name="_Hlk520790045"/>
    <w:r w:rsidRPr="00DF6CD1">
      <w:rPr>
        <w:rFonts w:ascii="Arial" w:hAnsi="Arial" w:cs="Arial"/>
        <w:b/>
      </w:rPr>
      <w:t>CODIGO TRD: 200-11-01</w:t>
    </w:r>
    <w:bookmarkEnd w:id="9"/>
  </w:p>
  <w:p w14:paraId="1A72B41C" w14:textId="6E9E67FB" w:rsidR="00DB0990" w:rsidRPr="00A6774F" w:rsidRDefault="00DB0990" w:rsidP="00A6774F">
    <w:pPr>
      <w:pStyle w:val="Encabezado"/>
      <w:spacing w:before="120"/>
      <w:jc w:val="both"/>
      <w:rPr>
        <w:rFonts w:ascii="Arial" w:hAnsi="Arial" w:cs="Arial"/>
        <w:b/>
      </w:rPr>
    </w:pPr>
    <w:r>
      <w:rPr>
        <w:rFonts w:ascii="Arial" w:hAnsi="Arial" w:cs="Arial"/>
        <w:b/>
        <w:noProof/>
        <w:lang w:val="es-CO" w:eastAsia="es-CO"/>
      </w:rPr>
      <w:drawing>
        <wp:anchor distT="0" distB="0" distL="114300" distR="114300" simplePos="0" relativeHeight="251730944" behindDoc="1" locked="0" layoutInCell="1" allowOverlap="1" wp14:anchorId="56D9AA71" wp14:editId="3E3FA3C9">
          <wp:simplePos x="0" y="0"/>
          <wp:positionH relativeFrom="column">
            <wp:posOffset>1905</wp:posOffset>
          </wp:positionH>
          <wp:positionV relativeFrom="paragraph">
            <wp:posOffset>1506855</wp:posOffset>
          </wp:positionV>
          <wp:extent cx="6045200" cy="3517900"/>
          <wp:effectExtent l="0" t="0" r="0" b="6350"/>
          <wp:wrapNone/>
          <wp:docPr id="3" name="Imagen 3" descr="/Users/mac/Documents/Marca-de-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ac/Documents/Marca-de-Agua.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5200" cy="3517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27937" w14:textId="77777777" w:rsidR="00DB0990" w:rsidRDefault="00536C6D">
    <w:pPr>
      <w:pStyle w:val="Encabezado"/>
    </w:pPr>
    <w:r>
      <w:rPr>
        <w:noProof/>
      </w:rPr>
      <w:pict w14:anchorId="1A49F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062632" o:spid="_x0000_s2054" type="#_x0000_t75" style="position:absolute;left:0;text-align:left;margin-left:0;margin-top:0;width:474.85pt;height:276.35pt;z-index:-251657216;mso-position-horizontal:center;mso-position-horizontal-relative:margin;mso-position-vertical:center;mso-position-vertical-relative:margin" o:allowincell="f">
          <v:imagedata r:id="rId1" o:title="Logo-San-Pedro-para-Documento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4.25pt" o:bullet="t">
        <v:imagedata r:id="rId1" o:title="mso1B57"/>
      </v:shape>
    </w:pict>
  </w:numPicBullet>
  <w:abstractNum w:abstractNumId="0" w15:restartNumberingAfterBreak="0">
    <w:nsid w:val="0187576D"/>
    <w:multiLevelType w:val="hybridMultilevel"/>
    <w:tmpl w:val="93ACC9CE"/>
    <w:lvl w:ilvl="0" w:tplc="240A0001">
      <w:start w:val="1"/>
      <w:numFmt w:val="bullet"/>
      <w:lvlText w:val=""/>
      <w:lvlJc w:val="left"/>
      <w:pPr>
        <w:ind w:left="1470" w:hanging="360"/>
      </w:pPr>
      <w:rPr>
        <w:rFonts w:ascii="Symbol" w:hAnsi="Symbol" w:cs="Symbol" w:hint="default"/>
      </w:rPr>
    </w:lvl>
    <w:lvl w:ilvl="1" w:tplc="240A0003" w:tentative="1">
      <w:start w:val="1"/>
      <w:numFmt w:val="bullet"/>
      <w:lvlText w:val="o"/>
      <w:lvlJc w:val="left"/>
      <w:pPr>
        <w:ind w:left="2190" w:hanging="360"/>
      </w:pPr>
      <w:rPr>
        <w:rFonts w:ascii="Courier New" w:hAnsi="Courier New" w:cs="Courier New" w:hint="default"/>
      </w:rPr>
    </w:lvl>
    <w:lvl w:ilvl="2" w:tplc="240A0005" w:tentative="1">
      <w:start w:val="1"/>
      <w:numFmt w:val="bullet"/>
      <w:lvlText w:val=""/>
      <w:lvlJc w:val="left"/>
      <w:pPr>
        <w:ind w:left="2910" w:hanging="360"/>
      </w:pPr>
      <w:rPr>
        <w:rFonts w:ascii="Wingdings" w:hAnsi="Wingdings" w:cs="Wingdings" w:hint="default"/>
      </w:rPr>
    </w:lvl>
    <w:lvl w:ilvl="3" w:tplc="240A0001" w:tentative="1">
      <w:start w:val="1"/>
      <w:numFmt w:val="bullet"/>
      <w:lvlText w:val=""/>
      <w:lvlJc w:val="left"/>
      <w:pPr>
        <w:ind w:left="3630" w:hanging="360"/>
      </w:pPr>
      <w:rPr>
        <w:rFonts w:ascii="Symbol" w:hAnsi="Symbol" w:cs="Symbol" w:hint="default"/>
      </w:rPr>
    </w:lvl>
    <w:lvl w:ilvl="4" w:tplc="240A0003" w:tentative="1">
      <w:start w:val="1"/>
      <w:numFmt w:val="bullet"/>
      <w:lvlText w:val="o"/>
      <w:lvlJc w:val="left"/>
      <w:pPr>
        <w:ind w:left="4350" w:hanging="360"/>
      </w:pPr>
      <w:rPr>
        <w:rFonts w:ascii="Courier New" w:hAnsi="Courier New" w:cs="Courier New" w:hint="default"/>
      </w:rPr>
    </w:lvl>
    <w:lvl w:ilvl="5" w:tplc="240A0005" w:tentative="1">
      <w:start w:val="1"/>
      <w:numFmt w:val="bullet"/>
      <w:lvlText w:val=""/>
      <w:lvlJc w:val="left"/>
      <w:pPr>
        <w:ind w:left="5070" w:hanging="360"/>
      </w:pPr>
      <w:rPr>
        <w:rFonts w:ascii="Wingdings" w:hAnsi="Wingdings" w:cs="Wingdings" w:hint="default"/>
      </w:rPr>
    </w:lvl>
    <w:lvl w:ilvl="6" w:tplc="240A0001" w:tentative="1">
      <w:start w:val="1"/>
      <w:numFmt w:val="bullet"/>
      <w:lvlText w:val=""/>
      <w:lvlJc w:val="left"/>
      <w:pPr>
        <w:ind w:left="5790" w:hanging="360"/>
      </w:pPr>
      <w:rPr>
        <w:rFonts w:ascii="Symbol" w:hAnsi="Symbol" w:cs="Symbol" w:hint="default"/>
      </w:rPr>
    </w:lvl>
    <w:lvl w:ilvl="7" w:tplc="240A0003" w:tentative="1">
      <w:start w:val="1"/>
      <w:numFmt w:val="bullet"/>
      <w:lvlText w:val="o"/>
      <w:lvlJc w:val="left"/>
      <w:pPr>
        <w:ind w:left="6510" w:hanging="360"/>
      </w:pPr>
      <w:rPr>
        <w:rFonts w:ascii="Courier New" w:hAnsi="Courier New" w:cs="Courier New" w:hint="default"/>
      </w:rPr>
    </w:lvl>
    <w:lvl w:ilvl="8" w:tplc="240A0005" w:tentative="1">
      <w:start w:val="1"/>
      <w:numFmt w:val="bullet"/>
      <w:lvlText w:val=""/>
      <w:lvlJc w:val="left"/>
      <w:pPr>
        <w:ind w:left="7230" w:hanging="360"/>
      </w:pPr>
      <w:rPr>
        <w:rFonts w:ascii="Wingdings" w:hAnsi="Wingdings" w:cs="Wingdings" w:hint="default"/>
      </w:rPr>
    </w:lvl>
  </w:abstractNum>
  <w:abstractNum w:abstractNumId="1" w15:restartNumberingAfterBreak="0">
    <w:nsid w:val="02800CCD"/>
    <w:multiLevelType w:val="hybridMultilevel"/>
    <w:tmpl w:val="E74E56FA"/>
    <w:lvl w:ilvl="0" w:tplc="240A0001">
      <w:start w:val="1"/>
      <w:numFmt w:val="bullet"/>
      <w:lvlText w:val=""/>
      <w:lvlJc w:val="left"/>
      <w:pPr>
        <w:ind w:left="1429" w:hanging="360"/>
      </w:pPr>
      <w:rPr>
        <w:rFonts w:ascii="Symbol" w:hAnsi="Symbol" w:cs="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cs="Wingdings" w:hint="default"/>
      </w:rPr>
    </w:lvl>
    <w:lvl w:ilvl="3" w:tplc="240A0001" w:tentative="1">
      <w:start w:val="1"/>
      <w:numFmt w:val="bullet"/>
      <w:lvlText w:val=""/>
      <w:lvlJc w:val="left"/>
      <w:pPr>
        <w:ind w:left="3589" w:hanging="360"/>
      </w:pPr>
      <w:rPr>
        <w:rFonts w:ascii="Symbol" w:hAnsi="Symbol" w:cs="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cs="Wingdings" w:hint="default"/>
      </w:rPr>
    </w:lvl>
    <w:lvl w:ilvl="6" w:tplc="240A0001" w:tentative="1">
      <w:start w:val="1"/>
      <w:numFmt w:val="bullet"/>
      <w:lvlText w:val=""/>
      <w:lvlJc w:val="left"/>
      <w:pPr>
        <w:ind w:left="5749" w:hanging="360"/>
      </w:pPr>
      <w:rPr>
        <w:rFonts w:ascii="Symbol" w:hAnsi="Symbol" w:cs="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cs="Wingdings" w:hint="default"/>
      </w:rPr>
    </w:lvl>
  </w:abstractNum>
  <w:abstractNum w:abstractNumId="2" w15:restartNumberingAfterBreak="0">
    <w:nsid w:val="06841392"/>
    <w:multiLevelType w:val="hybridMultilevel"/>
    <w:tmpl w:val="AAD4263A"/>
    <w:lvl w:ilvl="0" w:tplc="573AB5CA">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A5467C9"/>
    <w:multiLevelType w:val="hybridMultilevel"/>
    <w:tmpl w:val="12FE1A3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B735D36"/>
    <w:multiLevelType w:val="hybridMultilevel"/>
    <w:tmpl w:val="5594A3BC"/>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3C2969"/>
    <w:multiLevelType w:val="hybridMultilevel"/>
    <w:tmpl w:val="5B16B732"/>
    <w:lvl w:ilvl="0" w:tplc="26FC0D16">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3776D2C"/>
    <w:multiLevelType w:val="hybridMultilevel"/>
    <w:tmpl w:val="020E383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38C220E"/>
    <w:multiLevelType w:val="hybridMultilevel"/>
    <w:tmpl w:val="296C7B2E"/>
    <w:lvl w:ilvl="0" w:tplc="FB709CEC">
      <w:start w:val="1"/>
      <w:numFmt w:val="decimal"/>
      <w:lvlText w:val="%1."/>
      <w:lvlJc w:val="left"/>
      <w:pPr>
        <w:ind w:left="720" w:hanging="360"/>
      </w:pPr>
      <w:rPr>
        <w:rFonts w:hint="default"/>
        <w:lang w:val="es-C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197608"/>
    <w:multiLevelType w:val="hybridMultilevel"/>
    <w:tmpl w:val="CC709E6A"/>
    <w:lvl w:ilvl="0" w:tplc="240A0001">
      <w:start w:val="1"/>
      <w:numFmt w:val="bullet"/>
      <w:lvlText w:val=""/>
      <w:lvlJc w:val="left"/>
      <w:pPr>
        <w:ind w:left="1080" w:hanging="360"/>
      </w:pPr>
      <w:rPr>
        <w:rFonts w:ascii="Symbol" w:hAnsi="Symbol" w:cs="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cs="Wingdings" w:hint="default"/>
      </w:rPr>
    </w:lvl>
    <w:lvl w:ilvl="3" w:tplc="240A0001" w:tentative="1">
      <w:start w:val="1"/>
      <w:numFmt w:val="bullet"/>
      <w:lvlText w:val=""/>
      <w:lvlJc w:val="left"/>
      <w:pPr>
        <w:ind w:left="3240" w:hanging="360"/>
      </w:pPr>
      <w:rPr>
        <w:rFonts w:ascii="Symbol" w:hAnsi="Symbol" w:cs="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cs="Wingdings" w:hint="default"/>
      </w:rPr>
    </w:lvl>
    <w:lvl w:ilvl="6" w:tplc="240A0001" w:tentative="1">
      <w:start w:val="1"/>
      <w:numFmt w:val="bullet"/>
      <w:lvlText w:val=""/>
      <w:lvlJc w:val="left"/>
      <w:pPr>
        <w:ind w:left="5400" w:hanging="360"/>
      </w:pPr>
      <w:rPr>
        <w:rFonts w:ascii="Symbol" w:hAnsi="Symbol" w:cs="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1F1363CD"/>
    <w:multiLevelType w:val="hybridMultilevel"/>
    <w:tmpl w:val="59DA8510"/>
    <w:lvl w:ilvl="0" w:tplc="42B4607E">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F2B6E39"/>
    <w:multiLevelType w:val="hybridMultilevel"/>
    <w:tmpl w:val="95DA3B14"/>
    <w:lvl w:ilvl="0" w:tplc="DE9EF464">
      <w:start w:val="1"/>
      <w:numFmt w:val="upperLetter"/>
      <w:lvlText w:val="%1)"/>
      <w:lvlJc w:val="left"/>
      <w:pPr>
        <w:ind w:left="720" w:hanging="360"/>
      </w:pPr>
      <w:rPr>
        <w:rFonts w:ascii="Arial Narrow" w:eastAsia="Times New Roman" w:hAnsi="Arial Narrow" w:cs="Arial"/>
        <w:b/>
        <w:b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2717C70"/>
    <w:multiLevelType w:val="hybridMultilevel"/>
    <w:tmpl w:val="894802AA"/>
    <w:lvl w:ilvl="0" w:tplc="B678C7D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6F0732B"/>
    <w:multiLevelType w:val="hybridMultilevel"/>
    <w:tmpl w:val="F12E13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B66262F"/>
    <w:multiLevelType w:val="hybridMultilevel"/>
    <w:tmpl w:val="3A16F0D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C87D21"/>
    <w:multiLevelType w:val="hybridMultilevel"/>
    <w:tmpl w:val="42424692"/>
    <w:lvl w:ilvl="0" w:tplc="240A000F">
      <w:start w:val="2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E215CB9"/>
    <w:multiLevelType w:val="hybridMultilevel"/>
    <w:tmpl w:val="BFDE2F5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484BF3"/>
    <w:multiLevelType w:val="hybridMultilevel"/>
    <w:tmpl w:val="61AEDBCC"/>
    <w:lvl w:ilvl="0" w:tplc="93464EA4">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357D3CE9"/>
    <w:multiLevelType w:val="hybridMultilevel"/>
    <w:tmpl w:val="DC006CB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5DD1637"/>
    <w:multiLevelType w:val="hybridMultilevel"/>
    <w:tmpl w:val="41D86E30"/>
    <w:lvl w:ilvl="0" w:tplc="240A0001">
      <w:start w:val="1"/>
      <w:numFmt w:val="bullet"/>
      <w:lvlText w:val=""/>
      <w:lvlJc w:val="left"/>
      <w:pPr>
        <w:ind w:left="1755" w:hanging="360"/>
      </w:pPr>
      <w:rPr>
        <w:rFonts w:ascii="Symbol" w:hAnsi="Symbol" w:cs="Symbol" w:hint="default"/>
      </w:rPr>
    </w:lvl>
    <w:lvl w:ilvl="1" w:tplc="240A0003" w:tentative="1">
      <w:start w:val="1"/>
      <w:numFmt w:val="bullet"/>
      <w:lvlText w:val="o"/>
      <w:lvlJc w:val="left"/>
      <w:pPr>
        <w:ind w:left="2475" w:hanging="360"/>
      </w:pPr>
      <w:rPr>
        <w:rFonts w:ascii="Courier New" w:hAnsi="Courier New" w:cs="Courier New" w:hint="default"/>
      </w:rPr>
    </w:lvl>
    <w:lvl w:ilvl="2" w:tplc="240A0005" w:tentative="1">
      <w:start w:val="1"/>
      <w:numFmt w:val="bullet"/>
      <w:lvlText w:val=""/>
      <w:lvlJc w:val="left"/>
      <w:pPr>
        <w:ind w:left="3195" w:hanging="360"/>
      </w:pPr>
      <w:rPr>
        <w:rFonts w:ascii="Wingdings" w:hAnsi="Wingdings" w:cs="Wingdings" w:hint="default"/>
      </w:rPr>
    </w:lvl>
    <w:lvl w:ilvl="3" w:tplc="240A0001" w:tentative="1">
      <w:start w:val="1"/>
      <w:numFmt w:val="bullet"/>
      <w:lvlText w:val=""/>
      <w:lvlJc w:val="left"/>
      <w:pPr>
        <w:ind w:left="3915" w:hanging="360"/>
      </w:pPr>
      <w:rPr>
        <w:rFonts w:ascii="Symbol" w:hAnsi="Symbol" w:cs="Symbol" w:hint="default"/>
      </w:rPr>
    </w:lvl>
    <w:lvl w:ilvl="4" w:tplc="240A0003" w:tentative="1">
      <w:start w:val="1"/>
      <w:numFmt w:val="bullet"/>
      <w:lvlText w:val="o"/>
      <w:lvlJc w:val="left"/>
      <w:pPr>
        <w:ind w:left="4635" w:hanging="360"/>
      </w:pPr>
      <w:rPr>
        <w:rFonts w:ascii="Courier New" w:hAnsi="Courier New" w:cs="Courier New" w:hint="default"/>
      </w:rPr>
    </w:lvl>
    <w:lvl w:ilvl="5" w:tplc="240A0005" w:tentative="1">
      <w:start w:val="1"/>
      <w:numFmt w:val="bullet"/>
      <w:lvlText w:val=""/>
      <w:lvlJc w:val="left"/>
      <w:pPr>
        <w:ind w:left="5355" w:hanging="360"/>
      </w:pPr>
      <w:rPr>
        <w:rFonts w:ascii="Wingdings" w:hAnsi="Wingdings" w:cs="Wingdings" w:hint="default"/>
      </w:rPr>
    </w:lvl>
    <w:lvl w:ilvl="6" w:tplc="240A0001" w:tentative="1">
      <w:start w:val="1"/>
      <w:numFmt w:val="bullet"/>
      <w:lvlText w:val=""/>
      <w:lvlJc w:val="left"/>
      <w:pPr>
        <w:ind w:left="6075" w:hanging="360"/>
      </w:pPr>
      <w:rPr>
        <w:rFonts w:ascii="Symbol" w:hAnsi="Symbol" w:cs="Symbol" w:hint="default"/>
      </w:rPr>
    </w:lvl>
    <w:lvl w:ilvl="7" w:tplc="240A0003" w:tentative="1">
      <w:start w:val="1"/>
      <w:numFmt w:val="bullet"/>
      <w:lvlText w:val="o"/>
      <w:lvlJc w:val="left"/>
      <w:pPr>
        <w:ind w:left="6795" w:hanging="360"/>
      </w:pPr>
      <w:rPr>
        <w:rFonts w:ascii="Courier New" w:hAnsi="Courier New" w:cs="Courier New" w:hint="default"/>
      </w:rPr>
    </w:lvl>
    <w:lvl w:ilvl="8" w:tplc="240A0005" w:tentative="1">
      <w:start w:val="1"/>
      <w:numFmt w:val="bullet"/>
      <w:lvlText w:val=""/>
      <w:lvlJc w:val="left"/>
      <w:pPr>
        <w:ind w:left="7515" w:hanging="360"/>
      </w:pPr>
      <w:rPr>
        <w:rFonts w:ascii="Wingdings" w:hAnsi="Wingdings" w:cs="Wingdings" w:hint="default"/>
      </w:rPr>
    </w:lvl>
  </w:abstractNum>
  <w:abstractNum w:abstractNumId="19" w15:restartNumberingAfterBreak="0">
    <w:nsid w:val="37672219"/>
    <w:multiLevelType w:val="hybridMultilevel"/>
    <w:tmpl w:val="2312ED8A"/>
    <w:lvl w:ilvl="0" w:tplc="710E813E">
      <w:start w:val="1"/>
      <w:numFmt w:val="lowerLetter"/>
      <w:lvlText w:val="%1."/>
      <w:lvlJc w:val="left"/>
      <w:pPr>
        <w:ind w:left="644" w:hanging="360"/>
      </w:pPr>
      <w:rPr>
        <w:rFonts w:hint="default"/>
        <w:b w:val="0"/>
        <w:bCs w:val="0"/>
      </w:rPr>
    </w:lvl>
    <w:lvl w:ilvl="1" w:tplc="240A0019" w:tentative="1">
      <w:start w:val="1"/>
      <w:numFmt w:val="lowerLetter"/>
      <w:lvlText w:val="%2."/>
      <w:lvlJc w:val="left"/>
      <w:pPr>
        <w:ind w:left="1470" w:hanging="360"/>
      </w:pPr>
    </w:lvl>
    <w:lvl w:ilvl="2" w:tplc="240A001B" w:tentative="1">
      <w:start w:val="1"/>
      <w:numFmt w:val="lowerRoman"/>
      <w:lvlText w:val="%3."/>
      <w:lvlJc w:val="right"/>
      <w:pPr>
        <w:ind w:left="2190" w:hanging="180"/>
      </w:pPr>
    </w:lvl>
    <w:lvl w:ilvl="3" w:tplc="240A000F" w:tentative="1">
      <w:start w:val="1"/>
      <w:numFmt w:val="decimal"/>
      <w:lvlText w:val="%4."/>
      <w:lvlJc w:val="left"/>
      <w:pPr>
        <w:ind w:left="2910" w:hanging="360"/>
      </w:pPr>
    </w:lvl>
    <w:lvl w:ilvl="4" w:tplc="240A0019" w:tentative="1">
      <w:start w:val="1"/>
      <w:numFmt w:val="lowerLetter"/>
      <w:lvlText w:val="%5."/>
      <w:lvlJc w:val="left"/>
      <w:pPr>
        <w:ind w:left="3630" w:hanging="360"/>
      </w:pPr>
    </w:lvl>
    <w:lvl w:ilvl="5" w:tplc="240A001B" w:tentative="1">
      <w:start w:val="1"/>
      <w:numFmt w:val="lowerRoman"/>
      <w:lvlText w:val="%6."/>
      <w:lvlJc w:val="right"/>
      <w:pPr>
        <w:ind w:left="4350" w:hanging="180"/>
      </w:pPr>
    </w:lvl>
    <w:lvl w:ilvl="6" w:tplc="240A000F" w:tentative="1">
      <w:start w:val="1"/>
      <w:numFmt w:val="decimal"/>
      <w:lvlText w:val="%7."/>
      <w:lvlJc w:val="left"/>
      <w:pPr>
        <w:ind w:left="5070" w:hanging="360"/>
      </w:pPr>
    </w:lvl>
    <w:lvl w:ilvl="7" w:tplc="240A0019" w:tentative="1">
      <w:start w:val="1"/>
      <w:numFmt w:val="lowerLetter"/>
      <w:lvlText w:val="%8."/>
      <w:lvlJc w:val="left"/>
      <w:pPr>
        <w:ind w:left="5790" w:hanging="360"/>
      </w:pPr>
    </w:lvl>
    <w:lvl w:ilvl="8" w:tplc="240A001B" w:tentative="1">
      <w:start w:val="1"/>
      <w:numFmt w:val="lowerRoman"/>
      <w:lvlText w:val="%9."/>
      <w:lvlJc w:val="right"/>
      <w:pPr>
        <w:ind w:left="6510" w:hanging="180"/>
      </w:pPr>
    </w:lvl>
  </w:abstractNum>
  <w:abstractNum w:abstractNumId="20" w15:restartNumberingAfterBreak="0">
    <w:nsid w:val="378C3FBC"/>
    <w:multiLevelType w:val="hybridMultilevel"/>
    <w:tmpl w:val="BF2A4072"/>
    <w:lvl w:ilvl="0" w:tplc="E7621A50">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3ECF5064"/>
    <w:multiLevelType w:val="hybridMultilevel"/>
    <w:tmpl w:val="C56A024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50876D0"/>
    <w:multiLevelType w:val="hybridMultilevel"/>
    <w:tmpl w:val="A3E88B1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56736CC"/>
    <w:multiLevelType w:val="hybridMultilevel"/>
    <w:tmpl w:val="0396D834"/>
    <w:lvl w:ilvl="0" w:tplc="240A0007">
      <w:start w:val="1"/>
      <w:numFmt w:val="bullet"/>
      <w:lvlText w:val=""/>
      <w:lvlPicBulletId w:val="0"/>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458F429B"/>
    <w:multiLevelType w:val="hybridMultilevel"/>
    <w:tmpl w:val="390AC744"/>
    <w:lvl w:ilvl="0" w:tplc="6FA4870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46AD1628"/>
    <w:multiLevelType w:val="hybridMultilevel"/>
    <w:tmpl w:val="82C405FE"/>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9A9258D"/>
    <w:multiLevelType w:val="hybridMultilevel"/>
    <w:tmpl w:val="09E04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AAC70BE"/>
    <w:multiLevelType w:val="hybridMultilevel"/>
    <w:tmpl w:val="C018E2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7203BB4"/>
    <w:multiLevelType w:val="hybridMultilevel"/>
    <w:tmpl w:val="594E7C82"/>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9333513"/>
    <w:multiLevelType w:val="hybridMultilevel"/>
    <w:tmpl w:val="CF4C384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A641A1"/>
    <w:multiLevelType w:val="hybridMultilevel"/>
    <w:tmpl w:val="7EAE4B3A"/>
    <w:lvl w:ilvl="0" w:tplc="F14EEB38">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F975260"/>
    <w:multiLevelType w:val="hybridMultilevel"/>
    <w:tmpl w:val="7EA294D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1C7411E"/>
    <w:multiLevelType w:val="multilevel"/>
    <w:tmpl w:val="B118738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F00BD4"/>
    <w:multiLevelType w:val="hybridMultilevel"/>
    <w:tmpl w:val="1ECE31D0"/>
    <w:lvl w:ilvl="0" w:tplc="8A461642">
      <w:start w:val="250"/>
      <w:numFmt w:val="bullet"/>
      <w:lvlText w:val=""/>
      <w:lvlJc w:val="left"/>
      <w:pPr>
        <w:ind w:left="720" w:hanging="360"/>
      </w:pPr>
      <w:rPr>
        <w:rFonts w:ascii="Symbol" w:eastAsiaTheme="minorHAnsi" w:hAnsi="Symbo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789C3D9F"/>
    <w:multiLevelType w:val="hybridMultilevel"/>
    <w:tmpl w:val="943C2D82"/>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AC234DA"/>
    <w:multiLevelType w:val="hybridMultilevel"/>
    <w:tmpl w:val="8F1A76B6"/>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E734EDF"/>
    <w:multiLevelType w:val="hybridMultilevel"/>
    <w:tmpl w:val="5E66D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3"/>
  </w:num>
  <w:num w:numId="2">
    <w:abstractNumId w:val="9"/>
  </w:num>
  <w:num w:numId="3">
    <w:abstractNumId w:val="30"/>
  </w:num>
  <w:num w:numId="4">
    <w:abstractNumId w:val="6"/>
  </w:num>
  <w:num w:numId="5">
    <w:abstractNumId w:val="16"/>
  </w:num>
  <w:num w:numId="6">
    <w:abstractNumId w:val="5"/>
  </w:num>
  <w:num w:numId="7">
    <w:abstractNumId w:val="20"/>
  </w:num>
  <w:num w:numId="8">
    <w:abstractNumId w:val="2"/>
  </w:num>
  <w:num w:numId="9">
    <w:abstractNumId w:val="27"/>
  </w:num>
  <w:num w:numId="10">
    <w:abstractNumId w:val="23"/>
  </w:num>
  <w:num w:numId="11">
    <w:abstractNumId w:val="7"/>
  </w:num>
  <w:num w:numId="12">
    <w:abstractNumId w:val="17"/>
  </w:num>
  <w:num w:numId="13">
    <w:abstractNumId w:val="15"/>
  </w:num>
  <w:num w:numId="14">
    <w:abstractNumId w:val="22"/>
  </w:num>
  <w:num w:numId="15">
    <w:abstractNumId w:val="12"/>
  </w:num>
  <w:num w:numId="16">
    <w:abstractNumId w:val="31"/>
  </w:num>
  <w:num w:numId="17">
    <w:abstractNumId w:val="21"/>
  </w:num>
  <w:num w:numId="18">
    <w:abstractNumId w:val="29"/>
  </w:num>
  <w:num w:numId="19">
    <w:abstractNumId w:val="26"/>
  </w:num>
  <w:num w:numId="20">
    <w:abstractNumId w:val="10"/>
  </w:num>
  <w:num w:numId="21">
    <w:abstractNumId w:val="4"/>
  </w:num>
  <w:num w:numId="22">
    <w:abstractNumId w:val="13"/>
  </w:num>
  <w:num w:numId="23">
    <w:abstractNumId w:val="34"/>
  </w:num>
  <w:num w:numId="24">
    <w:abstractNumId w:val="35"/>
  </w:num>
  <w:num w:numId="25">
    <w:abstractNumId w:val="11"/>
  </w:num>
  <w:num w:numId="26">
    <w:abstractNumId w:val="36"/>
  </w:num>
  <w:num w:numId="27">
    <w:abstractNumId w:val="14"/>
  </w:num>
  <w:num w:numId="28">
    <w:abstractNumId w:val="32"/>
  </w:num>
  <w:num w:numId="29">
    <w:abstractNumId w:val="19"/>
  </w:num>
  <w:num w:numId="30">
    <w:abstractNumId w:val="0"/>
  </w:num>
  <w:num w:numId="31">
    <w:abstractNumId w:val="24"/>
  </w:num>
  <w:num w:numId="32">
    <w:abstractNumId w:val="1"/>
  </w:num>
  <w:num w:numId="33">
    <w:abstractNumId w:val="25"/>
  </w:num>
  <w:num w:numId="34">
    <w:abstractNumId w:val="18"/>
  </w:num>
  <w:num w:numId="35">
    <w:abstractNumId w:val="28"/>
  </w:num>
  <w:num w:numId="36">
    <w:abstractNumId w:val="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57"/>
    <w:rsid w:val="00000B37"/>
    <w:rsid w:val="000076D3"/>
    <w:rsid w:val="00010279"/>
    <w:rsid w:val="000108E2"/>
    <w:rsid w:val="00014860"/>
    <w:rsid w:val="00016BF6"/>
    <w:rsid w:val="0002009F"/>
    <w:rsid w:val="000351CE"/>
    <w:rsid w:val="00055100"/>
    <w:rsid w:val="000602C4"/>
    <w:rsid w:val="0006138E"/>
    <w:rsid w:val="0007131F"/>
    <w:rsid w:val="000724A8"/>
    <w:rsid w:val="000812E0"/>
    <w:rsid w:val="00081394"/>
    <w:rsid w:val="00091641"/>
    <w:rsid w:val="000976EE"/>
    <w:rsid w:val="000A0714"/>
    <w:rsid w:val="000A0B62"/>
    <w:rsid w:val="000B06E9"/>
    <w:rsid w:val="000B6D72"/>
    <w:rsid w:val="000C1E3A"/>
    <w:rsid w:val="000C1FA2"/>
    <w:rsid w:val="000D3706"/>
    <w:rsid w:val="000D5F65"/>
    <w:rsid w:val="000D72D4"/>
    <w:rsid w:val="000D7542"/>
    <w:rsid w:val="000D75E0"/>
    <w:rsid w:val="000E0C49"/>
    <w:rsid w:val="000E200C"/>
    <w:rsid w:val="000E2ABF"/>
    <w:rsid w:val="000E3F31"/>
    <w:rsid w:val="00103ED7"/>
    <w:rsid w:val="00111403"/>
    <w:rsid w:val="00116762"/>
    <w:rsid w:val="00121E54"/>
    <w:rsid w:val="00135003"/>
    <w:rsid w:val="001373EF"/>
    <w:rsid w:val="00150EE0"/>
    <w:rsid w:val="00153CB4"/>
    <w:rsid w:val="001573C5"/>
    <w:rsid w:val="00160158"/>
    <w:rsid w:val="00165C7C"/>
    <w:rsid w:val="00173133"/>
    <w:rsid w:val="0018575D"/>
    <w:rsid w:val="001908A0"/>
    <w:rsid w:val="00191E51"/>
    <w:rsid w:val="0019593B"/>
    <w:rsid w:val="001A0179"/>
    <w:rsid w:val="001A7019"/>
    <w:rsid w:val="001C10BE"/>
    <w:rsid w:val="001C11C0"/>
    <w:rsid w:val="001C14C5"/>
    <w:rsid w:val="001C4B42"/>
    <w:rsid w:val="001D1946"/>
    <w:rsid w:val="001D2B63"/>
    <w:rsid w:val="001D4157"/>
    <w:rsid w:val="001D42A3"/>
    <w:rsid w:val="001D6034"/>
    <w:rsid w:val="001E1E5C"/>
    <w:rsid w:val="001E6888"/>
    <w:rsid w:val="001F1DC7"/>
    <w:rsid w:val="001F5646"/>
    <w:rsid w:val="001F6EDA"/>
    <w:rsid w:val="002057FD"/>
    <w:rsid w:val="002145A9"/>
    <w:rsid w:val="002160CA"/>
    <w:rsid w:val="00220B84"/>
    <w:rsid w:val="0022308C"/>
    <w:rsid w:val="00223731"/>
    <w:rsid w:val="00241DD8"/>
    <w:rsid w:val="00242007"/>
    <w:rsid w:val="00243687"/>
    <w:rsid w:val="002457D5"/>
    <w:rsid w:val="0025100B"/>
    <w:rsid w:val="00260E67"/>
    <w:rsid w:val="00263C7D"/>
    <w:rsid w:val="00266C06"/>
    <w:rsid w:val="002737C7"/>
    <w:rsid w:val="00277DB6"/>
    <w:rsid w:val="00282070"/>
    <w:rsid w:val="00285108"/>
    <w:rsid w:val="00290EC1"/>
    <w:rsid w:val="00291B39"/>
    <w:rsid w:val="002976EF"/>
    <w:rsid w:val="002A28A3"/>
    <w:rsid w:val="002B0ABA"/>
    <w:rsid w:val="002B7125"/>
    <w:rsid w:val="002B7152"/>
    <w:rsid w:val="002B7C6B"/>
    <w:rsid w:val="002C7C71"/>
    <w:rsid w:val="002D23EC"/>
    <w:rsid w:val="002D6189"/>
    <w:rsid w:val="002F4E00"/>
    <w:rsid w:val="00300770"/>
    <w:rsid w:val="00301FC2"/>
    <w:rsid w:val="00303C2A"/>
    <w:rsid w:val="003222CE"/>
    <w:rsid w:val="0032249D"/>
    <w:rsid w:val="00331F4B"/>
    <w:rsid w:val="00332CDA"/>
    <w:rsid w:val="00332FB7"/>
    <w:rsid w:val="00337B8F"/>
    <w:rsid w:val="00343EC0"/>
    <w:rsid w:val="003471A6"/>
    <w:rsid w:val="0035096E"/>
    <w:rsid w:val="00351DAE"/>
    <w:rsid w:val="00352413"/>
    <w:rsid w:val="00356E29"/>
    <w:rsid w:val="003604D4"/>
    <w:rsid w:val="00365F6C"/>
    <w:rsid w:val="0038670D"/>
    <w:rsid w:val="003903A0"/>
    <w:rsid w:val="003913C5"/>
    <w:rsid w:val="003A7107"/>
    <w:rsid w:val="003B3B0D"/>
    <w:rsid w:val="003B3FB4"/>
    <w:rsid w:val="003B6A97"/>
    <w:rsid w:val="003B6F8C"/>
    <w:rsid w:val="003C4972"/>
    <w:rsid w:val="003C7144"/>
    <w:rsid w:val="003E1C46"/>
    <w:rsid w:val="003E41A3"/>
    <w:rsid w:val="003E4A03"/>
    <w:rsid w:val="003E7680"/>
    <w:rsid w:val="003E7FBA"/>
    <w:rsid w:val="003F4480"/>
    <w:rsid w:val="003F4EDC"/>
    <w:rsid w:val="003F5FF5"/>
    <w:rsid w:val="003F69CF"/>
    <w:rsid w:val="003F741B"/>
    <w:rsid w:val="00403751"/>
    <w:rsid w:val="00411563"/>
    <w:rsid w:val="00413BB5"/>
    <w:rsid w:val="00417D5E"/>
    <w:rsid w:val="0042010A"/>
    <w:rsid w:val="0042595B"/>
    <w:rsid w:val="00431F77"/>
    <w:rsid w:val="00442594"/>
    <w:rsid w:val="0044331F"/>
    <w:rsid w:val="004454C1"/>
    <w:rsid w:val="00445877"/>
    <w:rsid w:val="0044762C"/>
    <w:rsid w:val="00450C57"/>
    <w:rsid w:val="00475B1E"/>
    <w:rsid w:val="00476955"/>
    <w:rsid w:val="00480AA5"/>
    <w:rsid w:val="004826EC"/>
    <w:rsid w:val="00482D8D"/>
    <w:rsid w:val="00490113"/>
    <w:rsid w:val="0049054F"/>
    <w:rsid w:val="00492D46"/>
    <w:rsid w:val="00493529"/>
    <w:rsid w:val="004941B9"/>
    <w:rsid w:val="004A1A5D"/>
    <w:rsid w:val="004A1C8D"/>
    <w:rsid w:val="004A4D9A"/>
    <w:rsid w:val="004A6226"/>
    <w:rsid w:val="004B504D"/>
    <w:rsid w:val="004C2C18"/>
    <w:rsid w:val="004C4FF8"/>
    <w:rsid w:val="004D2AC5"/>
    <w:rsid w:val="004D4F79"/>
    <w:rsid w:val="004E15F6"/>
    <w:rsid w:val="004E236C"/>
    <w:rsid w:val="004E5717"/>
    <w:rsid w:val="004F0D08"/>
    <w:rsid w:val="004F4AE9"/>
    <w:rsid w:val="005008F5"/>
    <w:rsid w:val="00504A53"/>
    <w:rsid w:val="0051586A"/>
    <w:rsid w:val="00522A0F"/>
    <w:rsid w:val="0052467C"/>
    <w:rsid w:val="00531F78"/>
    <w:rsid w:val="00536C6D"/>
    <w:rsid w:val="005406E2"/>
    <w:rsid w:val="005430AB"/>
    <w:rsid w:val="00543591"/>
    <w:rsid w:val="00544038"/>
    <w:rsid w:val="005446DA"/>
    <w:rsid w:val="005550E4"/>
    <w:rsid w:val="00555906"/>
    <w:rsid w:val="00556014"/>
    <w:rsid w:val="00560B46"/>
    <w:rsid w:val="0056356D"/>
    <w:rsid w:val="00567CA6"/>
    <w:rsid w:val="00572F4A"/>
    <w:rsid w:val="00574EE5"/>
    <w:rsid w:val="00575099"/>
    <w:rsid w:val="00577A06"/>
    <w:rsid w:val="005847F9"/>
    <w:rsid w:val="005918C3"/>
    <w:rsid w:val="00591C71"/>
    <w:rsid w:val="005922BA"/>
    <w:rsid w:val="005938CB"/>
    <w:rsid w:val="005A4A60"/>
    <w:rsid w:val="005B3C22"/>
    <w:rsid w:val="005C36DC"/>
    <w:rsid w:val="005C5D33"/>
    <w:rsid w:val="005C680A"/>
    <w:rsid w:val="005C79A1"/>
    <w:rsid w:val="005E0C84"/>
    <w:rsid w:val="005E303C"/>
    <w:rsid w:val="005F1654"/>
    <w:rsid w:val="005F51B8"/>
    <w:rsid w:val="00601B9F"/>
    <w:rsid w:val="00611775"/>
    <w:rsid w:val="00612899"/>
    <w:rsid w:val="00622208"/>
    <w:rsid w:val="00622823"/>
    <w:rsid w:val="006517C3"/>
    <w:rsid w:val="00652341"/>
    <w:rsid w:val="0065558A"/>
    <w:rsid w:val="00655BB8"/>
    <w:rsid w:val="00655C38"/>
    <w:rsid w:val="00662B78"/>
    <w:rsid w:val="00664464"/>
    <w:rsid w:val="00673089"/>
    <w:rsid w:val="00681D59"/>
    <w:rsid w:val="0068569E"/>
    <w:rsid w:val="0069278B"/>
    <w:rsid w:val="006970D5"/>
    <w:rsid w:val="006A05D7"/>
    <w:rsid w:val="006A2A4C"/>
    <w:rsid w:val="006B17E4"/>
    <w:rsid w:val="006C3682"/>
    <w:rsid w:val="006D3562"/>
    <w:rsid w:val="006E2811"/>
    <w:rsid w:val="006F0683"/>
    <w:rsid w:val="006F1CA4"/>
    <w:rsid w:val="00706739"/>
    <w:rsid w:val="007072A4"/>
    <w:rsid w:val="00713087"/>
    <w:rsid w:val="007137A3"/>
    <w:rsid w:val="00716927"/>
    <w:rsid w:val="00720B68"/>
    <w:rsid w:val="00722624"/>
    <w:rsid w:val="00734F4E"/>
    <w:rsid w:val="00737B7D"/>
    <w:rsid w:val="00741715"/>
    <w:rsid w:val="00741EB1"/>
    <w:rsid w:val="00757A3E"/>
    <w:rsid w:val="00765430"/>
    <w:rsid w:val="00770FF5"/>
    <w:rsid w:val="007812A2"/>
    <w:rsid w:val="00793C40"/>
    <w:rsid w:val="007959BC"/>
    <w:rsid w:val="007A6C67"/>
    <w:rsid w:val="007B1186"/>
    <w:rsid w:val="007B2456"/>
    <w:rsid w:val="007C1D5A"/>
    <w:rsid w:val="007C3A34"/>
    <w:rsid w:val="007C52E9"/>
    <w:rsid w:val="007C5CB9"/>
    <w:rsid w:val="007C6054"/>
    <w:rsid w:val="007C6D32"/>
    <w:rsid w:val="007D10C4"/>
    <w:rsid w:val="007D4D1A"/>
    <w:rsid w:val="007D53D9"/>
    <w:rsid w:val="007E39DC"/>
    <w:rsid w:val="007E47BA"/>
    <w:rsid w:val="007F5D6B"/>
    <w:rsid w:val="008017F7"/>
    <w:rsid w:val="00801F9D"/>
    <w:rsid w:val="0081091B"/>
    <w:rsid w:val="008121BC"/>
    <w:rsid w:val="00812DF8"/>
    <w:rsid w:val="008147F1"/>
    <w:rsid w:val="00817A4D"/>
    <w:rsid w:val="00822E17"/>
    <w:rsid w:val="00823203"/>
    <w:rsid w:val="008239F1"/>
    <w:rsid w:val="00825F88"/>
    <w:rsid w:val="008329BD"/>
    <w:rsid w:val="00841A66"/>
    <w:rsid w:val="00863304"/>
    <w:rsid w:val="00863ED9"/>
    <w:rsid w:val="00864851"/>
    <w:rsid w:val="008659F9"/>
    <w:rsid w:val="00874F9A"/>
    <w:rsid w:val="00875134"/>
    <w:rsid w:val="008819AA"/>
    <w:rsid w:val="00882AA8"/>
    <w:rsid w:val="00892445"/>
    <w:rsid w:val="008A1F42"/>
    <w:rsid w:val="008A49F5"/>
    <w:rsid w:val="008B67C7"/>
    <w:rsid w:val="008C2F22"/>
    <w:rsid w:val="008C36D3"/>
    <w:rsid w:val="008C4CE5"/>
    <w:rsid w:val="008C5A23"/>
    <w:rsid w:val="008C76F3"/>
    <w:rsid w:val="008D698C"/>
    <w:rsid w:val="008E0066"/>
    <w:rsid w:val="008E20BF"/>
    <w:rsid w:val="008F7BD5"/>
    <w:rsid w:val="009067E4"/>
    <w:rsid w:val="009102CA"/>
    <w:rsid w:val="00910A76"/>
    <w:rsid w:val="0091624F"/>
    <w:rsid w:val="0092101A"/>
    <w:rsid w:val="00925526"/>
    <w:rsid w:val="009563A0"/>
    <w:rsid w:val="00960223"/>
    <w:rsid w:val="00961475"/>
    <w:rsid w:val="00962039"/>
    <w:rsid w:val="00966AEC"/>
    <w:rsid w:val="0097000D"/>
    <w:rsid w:val="0097108C"/>
    <w:rsid w:val="009728FF"/>
    <w:rsid w:val="00981283"/>
    <w:rsid w:val="00983D88"/>
    <w:rsid w:val="0099368E"/>
    <w:rsid w:val="009A0109"/>
    <w:rsid w:val="009A0D29"/>
    <w:rsid w:val="009A3436"/>
    <w:rsid w:val="009A3A09"/>
    <w:rsid w:val="009A5C44"/>
    <w:rsid w:val="009B0F5E"/>
    <w:rsid w:val="009B31DA"/>
    <w:rsid w:val="009D0723"/>
    <w:rsid w:val="009D474B"/>
    <w:rsid w:val="009E0CB1"/>
    <w:rsid w:val="009E7557"/>
    <w:rsid w:val="009F0FAD"/>
    <w:rsid w:val="009F5FA9"/>
    <w:rsid w:val="00A006AA"/>
    <w:rsid w:val="00A020F7"/>
    <w:rsid w:val="00A03665"/>
    <w:rsid w:val="00A0527E"/>
    <w:rsid w:val="00A10453"/>
    <w:rsid w:val="00A14D64"/>
    <w:rsid w:val="00A170C2"/>
    <w:rsid w:val="00A171A9"/>
    <w:rsid w:val="00A21FA0"/>
    <w:rsid w:val="00A23129"/>
    <w:rsid w:val="00A31FB5"/>
    <w:rsid w:val="00A35F54"/>
    <w:rsid w:val="00A372B4"/>
    <w:rsid w:val="00A37B0F"/>
    <w:rsid w:val="00A432FE"/>
    <w:rsid w:val="00A50538"/>
    <w:rsid w:val="00A6125F"/>
    <w:rsid w:val="00A627BC"/>
    <w:rsid w:val="00A65DE7"/>
    <w:rsid w:val="00A67238"/>
    <w:rsid w:val="00A6774F"/>
    <w:rsid w:val="00A718F7"/>
    <w:rsid w:val="00A751E8"/>
    <w:rsid w:val="00A800AF"/>
    <w:rsid w:val="00A85A51"/>
    <w:rsid w:val="00A871F6"/>
    <w:rsid w:val="00A91E50"/>
    <w:rsid w:val="00A930A5"/>
    <w:rsid w:val="00A95EB2"/>
    <w:rsid w:val="00A97825"/>
    <w:rsid w:val="00AA3A42"/>
    <w:rsid w:val="00AA5E74"/>
    <w:rsid w:val="00AA7470"/>
    <w:rsid w:val="00AB0267"/>
    <w:rsid w:val="00AB155F"/>
    <w:rsid w:val="00AB2124"/>
    <w:rsid w:val="00AB74A3"/>
    <w:rsid w:val="00AC1F1D"/>
    <w:rsid w:val="00AD2F9F"/>
    <w:rsid w:val="00AE02D0"/>
    <w:rsid w:val="00AE1763"/>
    <w:rsid w:val="00AE4481"/>
    <w:rsid w:val="00AE4521"/>
    <w:rsid w:val="00AE4F26"/>
    <w:rsid w:val="00AE4F96"/>
    <w:rsid w:val="00AE63E8"/>
    <w:rsid w:val="00AE6DE7"/>
    <w:rsid w:val="00B01926"/>
    <w:rsid w:val="00B111EB"/>
    <w:rsid w:val="00B12F85"/>
    <w:rsid w:val="00B151E4"/>
    <w:rsid w:val="00B15441"/>
    <w:rsid w:val="00B22114"/>
    <w:rsid w:val="00B237A3"/>
    <w:rsid w:val="00B25578"/>
    <w:rsid w:val="00B31CE1"/>
    <w:rsid w:val="00B334AF"/>
    <w:rsid w:val="00B415A8"/>
    <w:rsid w:val="00B416F1"/>
    <w:rsid w:val="00B44CF0"/>
    <w:rsid w:val="00B606A2"/>
    <w:rsid w:val="00B629AC"/>
    <w:rsid w:val="00B6329D"/>
    <w:rsid w:val="00B72857"/>
    <w:rsid w:val="00B76198"/>
    <w:rsid w:val="00B804E1"/>
    <w:rsid w:val="00B82576"/>
    <w:rsid w:val="00B82FE3"/>
    <w:rsid w:val="00BA0848"/>
    <w:rsid w:val="00BA1172"/>
    <w:rsid w:val="00BA11BB"/>
    <w:rsid w:val="00BA21CB"/>
    <w:rsid w:val="00BA56B2"/>
    <w:rsid w:val="00BA634B"/>
    <w:rsid w:val="00BB2F8B"/>
    <w:rsid w:val="00BB67F3"/>
    <w:rsid w:val="00BB683E"/>
    <w:rsid w:val="00BB6882"/>
    <w:rsid w:val="00BC14BC"/>
    <w:rsid w:val="00BC721D"/>
    <w:rsid w:val="00BD02A7"/>
    <w:rsid w:val="00BD25D7"/>
    <w:rsid w:val="00BD2AD6"/>
    <w:rsid w:val="00BD4C36"/>
    <w:rsid w:val="00BD7BF9"/>
    <w:rsid w:val="00BE44F7"/>
    <w:rsid w:val="00BE6145"/>
    <w:rsid w:val="00C0726F"/>
    <w:rsid w:val="00C17365"/>
    <w:rsid w:val="00C23CE6"/>
    <w:rsid w:val="00C25B44"/>
    <w:rsid w:val="00C25E56"/>
    <w:rsid w:val="00C30860"/>
    <w:rsid w:val="00C30F07"/>
    <w:rsid w:val="00C34204"/>
    <w:rsid w:val="00C456CA"/>
    <w:rsid w:val="00C508EA"/>
    <w:rsid w:val="00C5115F"/>
    <w:rsid w:val="00C606D8"/>
    <w:rsid w:val="00C613BB"/>
    <w:rsid w:val="00C76E6B"/>
    <w:rsid w:val="00C85F8F"/>
    <w:rsid w:val="00C94772"/>
    <w:rsid w:val="00C94D87"/>
    <w:rsid w:val="00C967BA"/>
    <w:rsid w:val="00CA6A25"/>
    <w:rsid w:val="00CA76AF"/>
    <w:rsid w:val="00CB7FAA"/>
    <w:rsid w:val="00CC0A79"/>
    <w:rsid w:val="00CC4B92"/>
    <w:rsid w:val="00CD0A44"/>
    <w:rsid w:val="00CE725D"/>
    <w:rsid w:val="00CF5A0D"/>
    <w:rsid w:val="00D177DF"/>
    <w:rsid w:val="00D22D5F"/>
    <w:rsid w:val="00D26D9A"/>
    <w:rsid w:val="00D37E66"/>
    <w:rsid w:val="00D42471"/>
    <w:rsid w:val="00D42A33"/>
    <w:rsid w:val="00D4599B"/>
    <w:rsid w:val="00D51B2A"/>
    <w:rsid w:val="00D547DD"/>
    <w:rsid w:val="00D6778E"/>
    <w:rsid w:val="00D7037B"/>
    <w:rsid w:val="00D74CF1"/>
    <w:rsid w:val="00D851DB"/>
    <w:rsid w:val="00D852BD"/>
    <w:rsid w:val="00D91C0B"/>
    <w:rsid w:val="00D93118"/>
    <w:rsid w:val="00D97E38"/>
    <w:rsid w:val="00DA2AC4"/>
    <w:rsid w:val="00DA32B9"/>
    <w:rsid w:val="00DB0990"/>
    <w:rsid w:val="00DB371F"/>
    <w:rsid w:val="00DB7D67"/>
    <w:rsid w:val="00DE5F59"/>
    <w:rsid w:val="00DF3AC0"/>
    <w:rsid w:val="00DF522F"/>
    <w:rsid w:val="00DF6927"/>
    <w:rsid w:val="00DF6CD1"/>
    <w:rsid w:val="00E060AE"/>
    <w:rsid w:val="00E104B6"/>
    <w:rsid w:val="00E11933"/>
    <w:rsid w:val="00E1231D"/>
    <w:rsid w:val="00E12D38"/>
    <w:rsid w:val="00E13457"/>
    <w:rsid w:val="00E15B3E"/>
    <w:rsid w:val="00E17E59"/>
    <w:rsid w:val="00E24C36"/>
    <w:rsid w:val="00E26EA2"/>
    <w:rsid w:val="00E31ED8"/>
    <w:rsid w:val="00E43C8B"/>
    <w:rsid w:val="00E62918"/>
    <w:rsid w:val="00E6424A"/>
    <w:rsid w:val="00E64DB1"/>
    <w:rsid w:val="00E64DC6"/>
    <w:rsid w:val="00E6522C"/>
    <w:rsid w:val="00E71CDC"/>
    <w:rsid w:val="00E76291"/>
    <w:rsid w:val="00E83901"/>
    <w:rsid w:val="00E92047"/>
    <w:rsid w:val="00E92BE9"/>
    <w:rsid w:val="00E93EF8"/>
    <w:rsid w:val="00EB4203"/>
    <w:rsid w:val="00EC1952"/>
    <w:rsid w:val="00EC3328"/>
    <w:rsid w:val="00EC39ED"/>
    <w:rsid w:val="00ED0F06"/>
    <w:rsid w:val="00ED268D"/>
    <w:rsid w:val="00ED2839"/>
    <w:rsid w:val="00ED4198"/>
    <w:rsid w:val="00EE065D"/>
    <w:rsid w:val="00EE32AF"/>
    <w:rsid w:val="00EE79BD"/>
    <w:rsid w:val="00EF1433"/>
    <w:rsid w:val="00F05355"/>
    <w:rsid w:val="00F07DEE"/>
    <w:rsid w:val="00F11106"/>
    <w:rsid w:val="00F15B0E"/>
    <w:rsid w:val="00F16344"/>
    <w:rsid w:val="00F169B9"/>
    <w:rsid w:val="00F25FCE"/>
    <w:rsid w:val="00F278D7"/>
    <w:rsid w:val="00F30BA7"/>
    <w:rsid w:val="00F34D09"/>
    <w:rsid w:val="00F364BF"/>
    <w:rsid w:val="00F40F89"/>
    <w:rsid w:val="00F431CD"/>
    <w:rsid w:val="00F47A49"/>
    <w:rsid w:val="00F47F30"/>
    <w:rsid w:val="00F55A07"/>
    <w:rsid w:val="00F55BEF"/>
    <w:rsid w:val="00F55D50"/>
    <w:rsid w:val="00F57CC9"/>
    <w:rsid w:val="00F64F6F"/>
    <w:rsid w:val="00F6537A"/>
    <w:rsid w:val="00F705AC"/>
    <w:rsid w:val="00F740EC"/>
    <w:rsid w:val="00F818DA"/>
    <w:rsid w:val="00F8411F"/>
    <w:rsid w:val="00F84239"/>
    <w:rsid w:val="00F85012"/>
    <w:rsid w:val="00F90E79"/>
    <w:rsid w:val="00F91AAD"/>
    <w:rsid w:val="00F91D1B"/>
    <w:rsid w:val="00F96080"/>
    <w:rsid w:val="00FB20B9"/>
    <w:rsid w:val="00FB34E4"/>
    <w:rsid w:val="00FB3BAA"/>
    <w:rsid w:val="00FB6C96"/>
    <w:rsid w:val="00FB726D"/>
    <w:rsid w:val="00FB741C"/>
    <w:rsid w:val="00FC19D8"/>
    <w:rsid w:val="00FC480F"/>
    <w:rsid w:val="00FE648A"/>
    <w:rsid w:val="00FF4F02"/>
    <w:rsid w:val="00FF6B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9CE455F"/>
  <w15:docId w15:val="{3B541DBE-5A58-42A1-A719-8472EC49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5E56"/>
    <w:pPr>
      <w:spacing w:after="0" w:line="240"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557"/>
    <w:pPr>
      <w:tabs>
        <w:tab w:val="center" w:pos="4419"/>
        <w:tab w:val="right" w:pos="8838"/>
      </w:tabs>
    </w:pPr>
  </w:style>
  <w:style w:type="character" w:customStyle="1" w:styleId="EncabezadoCar">
    <w:name w:val="Encabezado Car"/>
    <w:basedOn w:val="Fuentedeprrafopredeter"/>
    <w:link w:val="Encabezado"/>
    <w:uiPriority w:val="99"/>
    <w:rsid w:val="009E7557"/>
  </w:style>
  <w:style w:type="paragraph" w:styleId="Piedepgina">
    <w:name w:val="footer"/>
    <w:basedOn w:val="Normal"/>
    <w:link w:val="PiedepginaCar"/>
    <w:uiPriority w:val="99"/>
    <w:unhideWhenUsed/>
    <w:rsid w:val="009E7557"/>
    <w:pPr>
      <w:tabs>
        <w:tab w:val="center" w:pos="4419"/>
        <w:tab w:val="right" w:pos="8838"/>
      </w:tabs>
    </w:pPr>
  </w:style>
  <w:style w:type="character" w:customStyle="1" w:styleId="PiedepginaCar">
    <w:name w:val="Pie de página Car"/>
    <w:basedOn w:val="Fuentedeprrafopredeter"/>
    <w:link w:val="Piedepgina"/>
    <w:uiPriority w:val="99"/>
    <w:rsid w:val="009E7557"/>
  </w:style>
  <w:style w:type="paragraph" w:styleId="Prrafodelista">
    <w:name w:val="List Paragraph"/>
    <w:basedOn w:val="Normal"/>
    <w:uiPriority w:val="34"/>
    <w:qFormat/>
    <w:rsid w:val="00C25E56"/>
    <w:pPr>
      <w:ind w:left="720"/>
      <w:contextualSpacing/>
    </w:pPr>
  </w:style>
  <w:style w:type="character" w:styleId="Hipervnculo">
    <w:name w:val="Hyperlink"/>
    <w:basedOn w:val="Fuentedeprrafopredeter"/>
    <w:uiPriority w:val="99"/>
    <w:unhideWhenUsed/>
    <w:rsid w:val="00103ED7"/>
    <w:rPr>
      <w:color w:val="0000FF" w:themeColor="hyperlink"/>
      <w:u w:val="single"/>
    </w:rPr>
  </w:style>
  <w:style w:type="paragraph" w:styleId="Textodeglobo">
    <w:name w:val="Balloon Text"/>
    <w:basedOn w:val="Normal"/>
    <w:link w:val="TextodegloboCar"/>
    <w:uiPriority w:val="99"/>
    <w:semiHidden/>
    <w:unhideWhenUsed/>
    <w:rsid w:val="003913C5"/>
    <w:rPr>
      <w:rFonts w:ascii="Tahoma" w:hAnsi="Tahoma" w:cs="Tahoma"/>
      <w:sz w:val="16"/>
      <w:szCs w:val="16"/>
    </w:rPr>
  </w:style>
  <w:style w:type="character" w:customStyle="1" w:styleId="TextodegloboCar">
    <w:name w:val="Texto de globo Car"/>
    <w:basedOn w:val="Fuentedeprrafopredeter"/>
    <w:link w:val="Textodeglobo"/>
    <w:uiPriority w:val="99"/>
    <w:semiHidden/>
    <w:rsid w:val="003913C5"/>
    <w:rPr>
      <w:rFonts w:ascii="Tahoma" w:hAnsi="Tahoma" w:cs="Tahoma"/>
      <w:sz w:val="16"/>
      <w:szCs w:val="16"/>
      <w:lang w:val="es-ES"/>
    </w:rPr>
  </w:style>
  <w:style w:type="table" w:customStyle="1" w:styleId="Tablaconcuadrcula2">
    <w:name w:val="Tabla con cuadrícula2"/>
    <w:basedOn w:val="Tablanormal"/>
    <w:next w:val="Tablaconcuadrcula"/>
    <w:rsid w:val="00FB726D"/>
    <w:pPr>
      <w:spacing w:after="0" w:line="240" w:lineRule="auto"/>
    </w:pPr>
    <w:rPr>
      <w:rFonts w:ascii="Times New Roman" w:eastAsia="Times New Roman" w:hAnsi="Times New Roman" w:cs="Times New Roman"/>
      <w:sz w:val="20"/>
      <w:szCs w:val="20"/>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FB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8F7BD5"/>
    <w:pPr>
      <w:spacing w:after="0" w:line="240" w:lineRule="auto"/>
    </w:pPr>
    <w:rPr>
      <w:rFonts w:ascii="Calibri" w:eastAsia="Calibri" w:hAnsi="Calibri"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B7125"/>
    <w:rPr>
      <w:color w:val="605E5C"/>
      <w:shd w:val="clear" w:color="auto" w:fill="E1DFDD"/>
    </w:rPr>
  </w:style>
  <w:style w:type="paragraph" w:styleId="Sinespaciado">
    <w:name w:val="No Spacing"/>
    <w:uiPriority w:val="1"/>
    <w:qFormat/>
    <w:rsid w:val="00A03665"/>
    <w:pPr>
      <w:spacing w:after="0" w:line="240" w:lineRule="auto"/>
    </w:pPr>
    <w:rPr>
      <w:lang w:val="es-CO"/>
    </w:rPr>
  </w:style>
  <w:style w:type="paragraph" w:styleId="Ttulo">
    <w:name w:val="Title"/>
    <w:basedOn w:val="Normal"/>
    <w:link w:val="TtuloCar"/>
    <w:qFormat/>
    <w:rsid w:val="00A03665"/>
    <w:rPr>
      <w:rFonts w:ascii="Bookman Old Style" w:eastAsia="Times New Roman" w:hAnsi="Bookman Old Style" w:cs="Times New Roman"/>
      <w:sz w:val="26"/>
      <w:szCs w:val="20"/>
      <w:lang w:val="es-ES_tradnl" w:eastAsia="es-ES"/>
    </w:rPr>
  </w:style>
  <w:style w:type="character" w:customStyle="1" w:styleId="TtuloCar">
    <w:name w:val="Título Car"/>
    <w:basedOn w:val="Fuentedeprrafopredeter"/>
    <w:link w:val="Ttulo"/>
    <w:rsid w:val="00A03665"/>
    <w:rPr>
      <w:rFonts w:ascii="Bookman Old Style" w:eastAsia="Times New Roman" w:hAnsi="Bookman Old Style" w:cs="Times New Roman"/>
      <w:sz w:val="26"/>
      <w:szCs w:val="20"/>
      <w:lang w:val="es-ES_tradnl" w:eastAsia="es-ES"/>
    </w:rPr>
  </w:style>
  <w:style w:type="character" w:styleId="Mencinsinresolver">
    <w:name w:val="Unresolved Mention"/>
    <w:basedOn w:val="Fuentedeprrafopredeter"/>
    <w:uiPriority w:val="99"/>
    <w:semiHidden/>
    <w:unhideWhenUsed/>
    <w:rsid w:val="00AA5E74"/>
    <w:rPr>
      <w:color w:val="605E5C"/>
      <w:shd w:val="clear" w:color="auto" w:fill="E1DFDD"/>
    </w:rPr>
  </w:style>
  <w:style w:type="paragraph" w:styleId="NormalWeb">
    <w:name w:val="Normal (Web)"/>
    <w:basedOn w:val="Normal"/>
    <w:uiPriority w:val="99"/>
    <w:semiHidden/>
    <w:unhideWhenUsed/>
    <w:rsid w:val="003C4972"/>
    <w:pPr>
      <w:spacing w:before="100" w:beforeAutospacing="1" w:after="100" w:afterAutospacing="1"/>
      <w:jc w:val="left"/>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7021">
      <w:bodyDiv w:val="1"/>
      <w:marLeft w:val="0"/>
      <w:marRight w:val="0"/>
      <w:marTop w:val="0"/>
      <w:marBottom w:val="0"/>
      <w:divBdr>
        <w:top w:val="none" w:sz="0" w:space="0" w:color="auto"/>
        <w:left w:val="none" w:sz="0" w:space="0" w:color="auto"/>
        <w:bottom w:val="none" w:sz="0" w:space="0" w:color="auto"/>
        <w:right w:val="none" w:sz="0" w:space="0" w:color="auto"/>
      </w:divBdr>
    </w:div>
    <w:div w:id="403180895">
      <w:bodyDiv w:val="1"/>
      <w:marLeft w:val="0"/>
      <w:marRight w:val="0"/>
      <w:marTop w:val="0"/>
      <w:marBottom w:val="0"/>
      <w:divBdr>
        <w:top w:val="none" w:sz="0" w:space="0" w:color="auto"/>
        <w:left w:val="none" w:sz="0" w:space="0" w:color="auto"/>
        <w:bottom w:val="none" w:sz="0" w:space="0" w:color="auto"/>
        <w:right w:val="none" w:sz="0" w:space="0" w:color="auto"/>
      </w:divBdr>
    </w:div>
    <w:div w:id="1106540920">
      <w:bodyDiv w:val="1"/>
      <w:marLeft w:val="0"/>
      <w:marRight w:val="0"/>
      <w:marTop w:val="0"/>
      <w:marBottom w:val="0"/>
      <w:divBdr>
        <w:top w:val="none" w:sz="0" w:space="0" w:color="auto"/>
        <w:left w:val="none" w:sz="0" w:space="0" w:color="auto"/>
        <w:bottom w:val="none" w:sz="0" w:space="0" w:color="auto"/>
        <w:right w:val="none" w:sz="0" w:space="0" w:color="auto"/>
      </w:divBdr>
    </w:div>
    <w:div w:id="1421608356">
      <w:bodyDiv w:val="1"/>
      <w:marLeft w:val="0"/>
      <w:marRight w:val="0"/>
      <w:marTop w:val="0"/>
      <w:marBottom w:val="0"/>
      <w:divBdr>
        <w:top w:val="none" w:sz="0" w:space="0" w:color="auto"/>
        <w:left w:val="none" w:sz="0" w:space="0" w:color="auto"/>
        <w:bottom w:val="none" w:sz="0" w:space="0" w:color="auto"/>
        <w:right w:val="none" w:sz="0" w:space="0" w:color="auto"/>
      </w:divBdr>
    </w:div>
    <w:div w:id="1495343162">
      <w:bodyDiv w:val="1"/>
      <w:marLeft w:val="0"/>
      <w:marRight w:val="0"/>
      <w:marTop w:val="0"/>
      <w:marBottom w:val="0"/>
      <w:divBdr>
        <w:top w:val="none" w:sz="0" w:space="0" w:color="auto"/>
        <w:left w:val="none" w:sz="0" w:space="0" w:color="auto"/>
        <w:bottom w:val="none" w:sz="0" w:space="0" w:color="auto"/>
        <w:right w:val="none" w:sz="0" w:space="0" w:color="auto"/>
      </w:divBdr>
    </w:div>
    <w:div w:id="1646203146">
      <w:bodyDiv w:val="1"/>
      <w:marLeft w:val="0"/>
      <w:marRight w:val="0"/>
      <w:marTop w:val="0"/>
      <w:marBottom w:val="0"/>
      <w:divBdr>
        <w:top w:val="none" w:sz="0" w:space="0" w:color="auto"/>
        <w:left w:val="none" w:sz="0" w:space="0" w:color="auto"/>
        <w:bottom w:val="none" w:sz="0" w:space="0" w:color="auto"/>
        <w:right w:val="none" w:sz="0" w:space="0" w:color="auto"/>
      </w:divBdr>
    </w:div>
    <w:div w:id="1748186244">
      <w:bodyDiv w:val="1"/>
      <w:marLeft w:val="0"/>
      <w:marRight w:val="0"/>
      <w:marTop w:val="0"/>
      <w:marBottom w:val="0"/>
      <w:divBdr>
        <w:top w:val="none" w:sz="0" w:space="0" w:color="auto"/>
        <w:left w:val="none" w:sz="0" w:space="0" w:color="auto"/>
        <w:bottom w:val="none" w:sz="0" w:space="0" w:color="auto"/>
        <w:right w:val="none" w:sz="0" w:space="0" w:color="auto"/>
      </w:divBdr>
    </w:div>
    <w:div w:id="1795707128">
      <w:bodyDiv w:val="1"/>
      <w:marLeft w:val="0"/>
      <w:marRight w:val="0"/>
      <w:marTop w:val="0"/>
      <w:marBottom w:val="0"/>
      <w:divBdr>
        <w:top w:val="none" w:sz="0" w:space="0" w:color="auto"/>
        <w:left w:val="none" w:sz="0" w:space="0" w:color="auto"/>
        <w:bottom w:val="none" w:sz="0" w:space="0" w:color="auto"/>
        <w:right w:val="none" w:sz="0" w:space="0" w:color="auto"/>
      </w:divBdr>
    </w:div>
    <w:div w:id="2066440894">
      <w:bodyDiv w:val="1"/>
      <w:marLeft w:val="0"/>
      <w:marRight w:val="0"/>
      <w:marTop w:val="0"/>
      <w:marBottom w:val="0"/>
      <w:divBdr>
        <w:top w:val="none" w:sz="0" w:space="0" w:color="auto"/>
        <w:left w:val="none" w:sz="0" w:space="0" w:color="auto"/>
        <w:bottom w:val="none" w:sz="0" w:space="0" w:color="auto"/>
        <w:right w:val="none" w:sz="0" w:space="0" w:color="auto"/>
      </w:divBdr>
    </w:div>
    <w:div w:id="212592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009_1979.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801_2016_pr004.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ecretariasenado.gov.co/senado/basedoc/ley_1523_2012.html" TargetMode="External"/><Relationship Id="rId4" Type="http://schemas.openxmlformats.org/officeDocument/2006/relationships/settings" Target="settings.xml"/><Relationship Id="rId9" Type="http://schemas.openxmlformats.org/officeDocument/2006/relationships/hyperlink" Target="http://www.secretariasenado.gov.co/senado/basedoc/ley_0065_1993.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lcaldia@sanpedro-valle.gov.co" TargetMode="External"/><Relationship Id="rId1" Type="http://schemas.openxmlformats.org/officeDocument/2006/relationships/hyperlink" Target="http://www.sanpedro-vall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F84A-39DC-4C52-858C-17ABB7EA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6194</Words>
  <Characters>34067</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Company>
  <LinksUpToDate>false</LinksUpToDate>
  <CharactersWithSpaces>40181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L.H.Z.</dc:creator>
  <cp:keywords/>
  <dc:description/>
  <cp:lastModifiedBy>COMPAQ CQ42</cp:lastModifiedBy>
  <cp:revision>2</cp:revision>
  <cp:lastPrinted>2020-04-27T23:46:00Z</cp:lastPrinted>
  <dcterms:created xsi:type="dcterms:W3CDTF">2020-04-30T21:54:00Z</dcterms:created>
  <dcterms:modified xsi:type="dcterms:W3CDTF">2020-04-30T21:54:00Z</dcterms:modified>
</cp:coreProperties>
</file>