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6C" w:rsidRPr="002F2FF4" w:rsidRDefault="00C0176C" w:rsidP="00C0176C">
      <w:pPr>
        <w:jc w:val="right"/>
        <w:rPr>
          <w:rFonts w:ascii="Arial" w:hAnsi="Arial" w:cs="Arial"/>
          <w:b/>
        </w:rPr>
      </w:pPr>
      <w:bookmarkStart w:id="0" w:name="_GoBack"/>
      <w:bookmarkEnd w:id="0"/>
      <w:r w:rsidRPr="002F2FF4">
        <w:rPr>
          <w:rFonts w:ascii="Arial" w:hAnsi="Arial" w:cs="Arial"/>
          <w:b/>
        </w:rPr>
        <w:t>AUTO INTERLOCUTORIO No. ________</w:t>
      </w:r>
    </w:p>
    <w:p w:rsidR="00C0176C" w:rsidRPr="002F2FF4" w:rsidRDefault="00C0176C" w:rsidP="00C0176C">
      <w:pPr>
        <w:rPr>
          <w:rFonts w:ascii="Arial" w:hAnsi="Arial" w:cs="Arial"/>
          <w:b/>
        </w:rPr>
      </w:pPr>
    </w:p>
    <w:p w:rsidR="00C0176C" w:rsidRPr="002F2FF4" w:rsidRDefault="00C0176C" w:rsidP="00C0176C">
      <w:pPr>
        <w:rPr>
          <w:rFonts w:ascii="Arial" w:hAnsi="Arial" w:cs="Arial"/>
        </w:rPr>
      </w:pPr>
      <w:r w:rsidRPr="002F2FF4">
        <w:rPr>
          <w:rFonts w:ascii="Arial" w:hAnsi="Arial" w:cs="Arial"/>
        </w:rPr>
        <w:t xml:space="preserve">Santiago de Cali, </w:t>
      </w:r>
      <w:r w:rsidR="00F02B4C" w:rsidRPr="002F2FF4">
        <w:rPr>
          <w:rFonts w:ascii="Arial" w:hAnsi="Arial" w:cs="Arial"/>
        </w:rPr>
        <w:t>dieciséis (16</w:t>
      </w:r>
      <w:r w:rsidRPr="002F2FF4">
        <w:rPr>
          <w:rFonts w:ascii="Arial" w:hAnsi="Arial" w:cs="Arial"/>
        </w:rPr>
        <w:t>) de abril de dos mil veinte (2020).</w:t>
      </w:r>
    </w:p>
    <w:p w:rsidR="00C0176C" w:rsidRPr="002F2FF4" w:rsidRDefault="00C0176C" w:rsidP="00C0176C">
      <w:pPr>
        <w:rPr>
          <w:rFonts w:ascii="Arial" w:hAnsi="Arial" w:cs="Arial"/>
          <w:b/>
        </w:rPr>
      </w:pPr>
    </w:p>
    <w:p w:rsidR="00C0176C" w:rsidRPr="002F2FF4" w:rsidRDefault="00C0176C" w:rsidP="00C0176C">
      <w:pPr>
        <w:jc w:val="center"/>
        <w:rPr>
          <w:rFonts w:ascii="Arial" w:hAnsi="Arial" w:cs="Arial"/>
          <w:b/>
        </w:rPr>
      </w:pPr>
      <w:r w:rsidRPr="002F2FF4">
        <w:rPr>
          <w:rFonts w:ascii="Arial" w:hAnsi="Arial" w:cs="Arial"/>
          <w:b/>
        </w:rPr>
        <w:t>MAGISTRADO PONENTE: OMAR EDGAR BORJA SOTO</w:t>
      </w:r>
    </w:p>
    <w:p w:rsidR="00C0176C" w:rsidRPr="002F2FF4" w:rsidRDefault="00C0176C" w:rsidP="00C0176C">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2F2FF4" w:rsidRPr="002F2FF4" w:rsidTr="00AE6C88">
        <w:trPr>
          <w:trHeight w:val="117"/>
        </w:trPr>
        <w:tc>
          <w:tcPr>
            <w:tcW w:w="2694" w:type="dxa"/>
            <w:shd w:val="clear" w:color="auto" w:fill="auto"/>
          </w:tcPr>
          <w:p w:rsidR="00C0176C" w:rsidRPr="002F2FF4" w:rsidRDefault="00C0176C" w:rsidP="00AE6C88">
            <w:pPr>
              <w:rPr>
                <w:rFonts w:ascii="Arial" w:hAnsi="Arial" w:cs="Arial"/>
                <w:caps/>
              </w:rPr>
            </w:pPr>
            <w:r w:rsidRPr="002F2FF4">
              <w:rPr>
                <w:rFonts w:ascii="Arial" w:hAnsi="Arial" w:cs="Arial"/>
              </w:rPr>
              <w:t>MEDIO DE CONTROL:</w:t>
            </w:r>
          </w:p>
        </w:tc>
        <w:tc>
          <w:tcPr>
            <w:tcW w:w="6662" w:type="dxa"/>
            <w:shd w:val="clear" w:color="auto" w:fill="auto"/>
          </w:tcPr>
          <w:p w:rsidR="00C0176C" w:rsidRPr="002F2FF4" w:rsidRDefault="00C0176C" w:rsidP="000B7294">
            <w:pPr>
              <w:jc w:val="both"/>
              <w:rPr>
                <w:rFonts w:ascii="Arial" w:hAnsi="Arial" w:cs="Arial"/>
              </w:rPr>
            </w:pPr>
            <w:r w:rsidRPr="002F2FF4">
              <w:rPr>
                <w:rFonts w:ascii="Arial" w:hAnsi="Arial" w:cs="Arial"/>
              </w:rPr>
              <w:t>Control Inmediato de legalidad de</w:t>
            </w:r>
            <w:r w:rsidR="002A4CC3" w:rsidRPr="002F2FF4">
              <w:rPr>
                <w:rFonts w:ascii="Arial" w:hAnsi="Arial" w:cs="Arial"/>
              </w:rPr>
              <w:t xml:space="preserve"> </w:t>
            </w:r>
            <w:r w:rsidR="002A4CC3" w:rsidRPr="002F2FF4">
              <w:rPr>
                <w:rFonts w:ascii="Arial" w:hAnsi="Arial" w:cs="Arial"/>
                <w:b/>
                <w:bCs/>
              </w:rPr>
              <w:t xml:space="preserve">RESOLUCIÓN </w:t>
            </w:r>
            <w:r w:rsidR="000B7294" w:rsidRPr="002F2FF4">
              <w:rPr>
                <w:rFonts w:ascii="Arial" w:hAnsi="Arial" w:cs="Arial"/>
                <w:b/>
                <w:bCs/>
              </w:rPr>
              <w:t>No.</w:t>
            </w:r>
            <w:r w:rsidR="002A4CC3" w:rsidRPr="002F2FF4">
              <w:rPr>
                <w:rFonts w:ascii="Arial" w:hAnsi="Arial" w:cs="Arial"/>
                <w:b/>
                <w:bCs/>
              </w:rPr>
              <w:t xml:space="preserve"> 2020-066 DEL 24 MAR 2020, </w:t>
            </w:r>
            <w:r w:rsidR="002A4CC3" w:rsidRPr="002F2FF4">
              <w:rPr>
                <w:rFonts w:ascii="Arial" w:hAnsi="Arial" w:cs="Arial"/>
              </w:rPr>
              <w:t xml:space="preserve">proferida por el </w:t>
            </w:r>
            <w:r w:rsidR="002A4CC3" w:rsidRPr="002F2FF4">
              <w:rPr>
                <w:rFonts w:ascii="Arial" w:hAnsi="Arial" w:cs="Arial"/>
                <w:b/>
                <w:bCs/>
              </w:rPr>
              <w:t>ESTABLECIMIENTO PÚBLICO AMBIENTAL DEL DISTRITO DE BUENAVENTURA</w:t>
            </w:r>
            <w:r w:rsidR="002A4CC3" w:rsidRPr="002F2FF4">
              <w:rPr>
                <w:rFonts w:ascii="Arial" w:hAnsi="Arial" w:cs="Arial"/>
              </w:rPr>
              <w:t>.</w:t>
            </w:r>
          </w:p>
        </w:tc>
      </w:tr>
      <w:tr w:rsidR="00C0176C" w:rsidRPr="002F2FF4" w:rsidTr="00AE6C88">
        <w:trPr>
          <w:trHeight w:val="123"/>
        </w:trPr>
        <w:tc>
          <w:tcPr>
            <w:tcW w:w="2694" w:type="dxa"/>
            <w:shd w:val="clear" w:color="auto" w:fill="auto"/>
          </w:tcPr>
          <w:p w:rsidR="00C0176C" w:rsidRPr="002F2FF4" w:rsidRDefault="00C0176C" w:rsidP="00AE6C88">
            <w:pPr>
              <w:rPr>
                <w:rFonts w:ascii="Arial" w:hAnsi="Arial" w:cs="Arial"/>
              </w:rPr>
            </w:pPr>
            <w:r w:rsidRPr="002F2FF4">
              <w:rPr>
                <w:rFonts w:ascii="Arial" w:hAnsi="Arial" w:cs="Arial"/>
              </w:rPr>
              <w:t>EXPEDIENTE:</w:t>
            </w:r>
          </w:p>
        </w:tc>
        <w:tc>
          <w:tcPr>
            <w:tcW w:w="6662" w:type="dxa"/>
            <w:shd w:val="clear" w:color="auto" w:fill="auto"/>
          </w:tcPr>
          <w:p w:rsidR="00C0176C" w:rsidRPr="002F2FF4" w:rsidRDefault="002A4CC3" w:rsidP="00AE6C88">
            <w:pPr>
              <w:widowControl/>
              <w:shd w:val="clear" w:color="auto" w:fill="FFFFFF"/>
              <w:autoSpaceDE/>
              <w:autoSpaceDN/>
              <w:adjustRightInd/>
              <w:textAlignment w:val="baseline"/>
              <w:rPr>
                <w:rFonts w:ascii="Arial" w:hAnsi="Arial" w:cs="Arial"/>
                <w:lang w:val="es-CO" w:eastAsia="es-CO"/>
              </w:rPr>
            </w:pPr>
            <w:r w:rsidRPr="002F2FF4">
              <w:rPr>
                <w:rFonts w:ascii="Arial" w:hAnsi="Arial" w:cs="Arial"/>
                <w:shd w:val="clear" w:color="auto" w:fill="FFFFFF"/>
              </w:rPr>
              <w:t>7600123330002020</w:t>
            </w:r>
            <w:r w:rsidR="000B7294" w:rsidRPr="002F2FF4">
              <w:rPr>
                <w:rFonts w:ascii="Arial" w:hAnsi="Arial" w:cs="Arial"/>
                <w:shd w:val="clear" w:color="auto" w:fill="FFFFFF"/>
              </w:rPr>
              <w:t>-</w:t>
            </w:r>
            <w:r w:rsidRPr="002F2FF4">
              <w:rPr>
                <w:rFonts w:ascii="Arial" w:hAnsi="Arial" w:cs="Arial"/>
                <w:shd w:val="clear" w:color="auto" w:fill="FFFFFF"/>
              </w:rPr>
              <w:t>045400</w:t>
            </w:r>
          </w:p>
        </w:tc>
      </w:tr>
    </w:tbl>
    <w:p w:rsidR="00C0176C" w:rsidRPr="002F2FF4" w:rsidRDefault="00C0176C" w:rsidP="00C0176C">
      <w:pPr>
        <w:spacing w:line="360" w:lineRule="auto"/>
        <w:rPr>
          <w:rFonts w:ascii="Arial" w:hAnsi="Arial" w:cs="Arial"/>
          <w:b/>
        </w:rPr>
      </w:pPr>
    </w:p>
    <w:p w:rsidR="00C0176C" w:rsidRPr="002F2FF4" w:rsidRDefault="00C0176C" w:rsidP="00C0176C">
      <w:pPr>
        <w:spacing w:line="360" w:lineRule="auto"/>
        <w:jc w:val="center"/>
        <w:rPr>
          <w:rFonts w:ascii="Arial" w:hAnsi="Arial" w:cs="Arial"/>
          <w:b/>
        </w:rPr>
      </w:pPr>
      <w:r w:rsidRPr="002F2FF4">
        <w:rPr>
          <w:rFonts w:ascii="Arial" w:hAnsi="Arial" w:cs="Arial"/>
          <w:b/>
        </w:rPr>
        <w:t>AUTO AVOCA CONOCIMIENTO.</w:t>
      </w:r>
    </w:p>
    <w:p w:rsidR="00C0176C" w:rsidRPr="002F2FF4" w:rsidRDefault="00C0176C" w:rsidP="00C0176C">
      <w:pPr>
        <w:spacing w:line="360" w:lineRule="auto"/>
        <w:rPr>
          <w:rFonts w:ascii="Arial" w:hAnsi="Arial" w:cs="Arial"/>
          <w:b/>
          <w:lang w:val="es-MX"/>
        </w:rPr>
      </w:pPr>
      <w:r w:rsidRPr="002F2FF4">
        <w:rPr>
          <w:rFonts w:ascii="Arial" w:hAnsi="Arial" w:cs="Arial"/>
          <w:b/>
          <w:lang w:val="es-MX"/>
        </w:rPr>
        <w:t>1. De lo general.</w:t>
      </w:r>
    </w:p>
    <w:p w:rsidR="00C0176C" w:rsidRPr="002F2FF4" w:rsidRDefault="00C0176C" w:rsidP="00C0176C">
      <w:pPr>
        <w:spacing w:line="360" w:lineRule="auto"/>
        <w:jc w:val="both"/>
        <w:rPr>
          <w:rFonts w:ascii="Arial" w:hAnsi="Arial" w:cs="Arial"/>
        </w:rPr>
      </w:pPr>
    </w:p>
    <w:p w:rsidR="00C0176C" w:rsidRPr="002F2FF4" w:rsidRDefault="00C0176C" w:rsidP="00C0176C">
      <w:pPr>
        <w:spacing w:line="360" w:lineRule="auto"/>
        <w:jc w:val="both"/>
        <w:rPr>
          <w:rFonts w:ascii="Arial" w:hAnsi="Arial" w:cs="Arial"/>
          <w:i/>
        </w:rPr>
      </w:pPr>
      <w:r w:rsidRPr="002F2FF4">
        <w:rPr>
          <w:rFonts w:ascii="Arial" w:hAnsi="Arial" w:cs="Arial"/>
          <w:b/>
        </w:rPr>
        <w:t>1.1</w:t>
      </w:r>
      <w:r w:rsidRPr="002F2FF4">
        <w:rPr>
          <w:rFonts w:ascii="Arial" w:hAnsi="Arial" w:cs="Arial"/>
        </w:rPr>
        <w:t xml:space="preserve"> El pasado 11 de marzo de 2020, la Organización Mundial de la Salud - OMS-, calificó el brote de COVID-19 (Coronavirus) como una pandemia; por lo que el Ministerio de Salud y Protección Social, mediante Resolución 385 de 12 de marzo de 2020, declaró </w:t>
      </w:r>
      <w:r w:rsidRPr="002F2FF4">
        <w:rPr>
          <w:rFonts w:ascii="Arial" w:hAnsi="Arial" w:cs="Arial"/>
          <w:i/>
        </w:rPr>
        <w:t xml:space="preserve">«emergencia sanitaria en todo el territorio nacional hasta el 30 de mayo de 2020». </w:t>
      </w:r>
    </w:p>
    <w:p w:rsidR="00C0176C" w:rsidRPr="002F2FF4" w:rsidRDefault="00C0176C" w:rsidP="00C0176C">
      <w:pPr>
        <w:spacing w:line="360" w:lineRule="auto"/>
        <w:jc w:val="both"/>
        <w:rPr>
          <w:rFonts w:ascii="Arial" w:hAnsi="Arial" w:cs="Arial"/>
        </w:rPr>
      </w:pPr>
    </w:p>
    <w:p w:rsidR="00C0176C" w:rsidRPr="002F2FF4" w:rsidRDefault="00C0176C" w:rsidP="00C0176C">
      <w:pPr>
        <w:spacing w:line="360" w:lineRule="auto"/>
        <w:jc w:val="both"/>
        <w:rPr>
          <w:rFonts w:ascii="Arial" w:hAnsi="Arial" w:cs="Arial"/>
        </w:rPr>
      </w:pPr>
      <w:r w:rsidRPr="002F2FF4">
        <w:rPr>
          <w:rFonts w:ascii="Arial" w:hAnsi="Arial" w:cs="Arial"/>
          <w:b/>
        </w:rPr>
        <w:t xml:space="preserve">1.2 </w:t>
      </w:r>
      <w:r w:rsidRPr="002F2FF4">
        <w:rPr>
          <w:rFonts w:ascii="Arial" w:hAnsi="Arial" w:cs="Arial"/>
        </w:rPr>
        <w:t xml:space="preserve">Posteriormente, el señor Presidente de la República, por medio del Decreto Declarativo 417 de 17 de marzo de 2020, declaró o estableció el </w:t>
      </w:r>
      <w:r w:rsidRPr="002F2FF4">
        <w:rPr>
          <w:rFonts w:ascii="Arial" w:hAnsi="Arial" w:cs="Arial"/>
          <w:i/>
        </w:rPr>
        <w:t>«Estado de Emergencia Económica, Social y Ecológica en todo el territorio nacional, por el término de 30 días»</w:t>
      </w:r>
      <w:r w:rsidRPr="002F2FF4">
        <w:rPr>
          <w:rFonts w:ascii="Arial" w:hAnsi="Arial" w:cs="Arial"/>
        </w:rPr>
        <w:t>; con el fin de adoptar todas las medidas necesarias para conjurar la crisis e impedir la propagación del COVID-19.</w:t>
      </w:r>
    </w:p>
    <w:p w:rsidR="00C0176C" w:rsidRPr="002F2FF4" w:rsidRDefault="00C0176C" w:rsidP="00C0176C">
      <w:pPr>
        <w:spacing w:line="360" w:lineRule="auto"/>
        <w:jc w:val="both"/>
        <w:rPr>
          <w:rFonts w:ascii="Arial" w:hAnsi="Arial" w:cs="Arial"/>
        </w:rPr>
      </w:pPr>
    </w:p>
    <w:p w:rsidR="002A4CC3" w:rsidRPr="002F2FF4" w:rsidRDefault="00C0176C" w:rsidP="002A4CC3">
      <w:pPr>
        <w:spacing w:line="360" w:lineRule="auto"/>
        <w:jc w:val="both"/>
        <w:rPr>
          <w:rFonts w:ascii="Arial" w:hAnsi="Arial" w:cs="Arial"/>
          <w:b/>
          <w:bCs/>
        </w:rPr>
      </w:pPr>
      <w:r w:rsidRPr="002F2FF4">
        <w:rPr>
          <w:rFonts w:ascii="Arial" w:hAnsi="Arial" w:cs="Arial"/>
          <w:b/>
        </w:rPr>
        <w:t xml:space="preserve">1.3 </w:t>
      </w:r>
      <w:r w:rsidRPr="002F2FF4">
        <w:rPr>
          <w:rFonts w:ascii="Arial" w:hAnsi="Arial" w:cs="Arial"/>
        </w:rPr>
        <w:t>El</w:t>
      </w:r>
      <w:r w:rsidR="00734EE2" w:rsidRPr="002F2FF4">
        <w:rPr>
          <w:rFonts w:ascii="Arial" w:hAnsi="Arial" w:cs="Arial"/>
        </w:rPr>
        <w:t xml:space="preserve"> </w:t>
      </w:r>
      <w:r w:rsidR="002A4CC3" w:rsidRPr="002F2FF4">
        <w:rPr>
          <w:rFonts w:ascii="Arial" w:hAnsi="Arial" w:cs="Arial"/>
          <w:b/>
          <w:bCs/>
        </w:rPr>
        <w:t xml:space="preserve">ESTABLECIMIENTO PÚBLICO AMBIENTAL DEL DISTRITO DE BUENAVENTURA </w:t>
      </w:r>
      <w:r w:rsidRPr="002F2FF4">
        <w:rPr>
          <w:rFonts w:ascii="Arial" w:hAnsi="Arial" w:cs="Arial"/>
        </w:rPr>
        <w:t xml:space="preserve">remitió vía correo electrónico para el trámite de </w:t>
      </w:r>
      <w:r w:rsidRPr="002F2FF4">
        <w:rPr>
          <w:rFonts w:ascii="Arial" w:hAnsi="Arial" w:cs="Arial"/>
          <w:b/>
          <w:bCs/>
        </w:rPr>
        <w:t>control inmediato de legalidad</w:t>
      </w:r>
      <w:r w:rsidRPr="002F2FF4">
        <w:rPr>
          <w:rFonts w:ascii="Arial" w:hAnsi="Arial" w:cs="Arial"/>
        </w:rPr>
        <w:t xml:space="preserve"> consagrado en el artículo 136 del Código de Procedimiento Administrativo y de lo Contencioso Administrativo (en adelante CPACA), </w:t>
      </w:r>
      <w:r w:rsidR="002A4CC3" w:rsidRPr="002F2FF4">
        <w:rPr>
          <w:rFonts w:ascii="Arial" w:hAnsi="Arial" w:cs="Arial"/>
        </w:rPr>
        <w:t xml:space="preserve">la </w:t>
      </w:r>
      <w:r w:rsidR="002A4CC3" w:rsidRPr="002F2FF4">
        <w:rPr>
          <w:rFonts w:ascii="Arial" w:hAnsi="Arial" w:cs="Arial"/>
          <w:b/>
          <w:bCs/>
        </w:rPr>
        <w:t xml:space="preserve">RESOLUCIÓN # 2020-066 DEL 24 MAR 2020 </w:t>
      </w:r>
      <w:r w:rsidR="002A4CC3" w:rsidRPr="002F2FF4">
        <w:rPr>
          <w:rFonts w:ascii="Arial" w:hAnsi="Arial" w:cs="Arial"/>
        </w:rPr>
        <w:t>“Por la cual se suspenden los términos en los procesos, trámites, actuaciones administrativas y procesos sancionatorios en el Establecimiento Público Ambiental del Distrito de Buenaventura, como medida transitoria por motivos de salubridad pública”.</w:t>
      </w:r>
    </w:p>
    <w:p w:rsidR="00734EE2" w:rsidRPr="002F2FF4" w:rsidRDefault="00734EE2" w:rsidP="00C0176C">
      <w:pPr>
        <w:spacing w:line="360" w:lineRule="auto"/>
        <w:jc w:val="both"/>
        <w:rPr>
          <w:rFonts w:ascii="Arial" w:hAnsi="Arial" w:cs="Arial"/>
          <w:b/>
          <w:bCs/>
        </w:rPr>
      </w:pPr>
    </w:p>
    <w:p w:rsidR="002A4CC3" w:rsidRPr="002F2FF4" w:rsidRDefault="008F62F1" w:rsidP="00C0176C">
      <w:pPr>
        <w:spacing w:line="360" w:lineRule="auto"/>
        <w:jc w:val="both"/>
        <w:rPr>
          <w:rFonts w:ascii="Arial" w:hAnsi="Arial" w:cs="Arial"/>
        </w:rPr>
      </w:pPr>
      <w:r w:rsidRPr="002F2FF4">
        <w:rPr>
          <w:rFonts w:ascii="Arial" w:hAnsi="Arial" w:cs="Arial"/>
          <w:b/>
          <w:bCs/>
        </w:rPr>
        <w:t>1.4.</w:t>
      </w:r>
      <w:r w:rsidRPr="002F2FF4">
        <w:rPr>
          <w:rFonts w:ascii="Arial" w:hAnsi="Arial" w:cs="Arial"/>
        </w:rPr>
        <w:t xml:space="preserve"> </w:t>
      </w:r>
      <w:r w:rsidR="002A4CC3" w:rsidRPr="002F2FF4">
        <w:rPr>
          <w:rFonts w:ascii="Arial" w:hAnsi="Arial" w:cs="Arial"/>
        </w:rPr>
        <w:t xml:space="preserve">Se precisa, además, </w:t>
      </w:r>
      <w:r w:rsidR="00D44C21" w:rsidRPr="002F2FF4">
        <w:rPr>
          <w:rFonts w:ascii="Arial" w:hAnsi="Arial" w:cs="Arial"/>
        </w:rPr>
        <w:t xml:space="preserve">que </w:t>
      </w:r>
      <w:r w:rsidR="002A4CC3" w:rsidRPr="002F2FF4">
        <w:rPr>
          <w:rFonts w:ascii="Arial" w:hAnsi="Arial" w:cs="Arial"/>
        </w:rPr>
        <w:t xml:space="preserve">según lo dispuesto por el artículo 136 de la Ley 1437 de 2011, Código de Procedimiento Administrativo y de lo Contencioso Administrativo, </w:t>
      </w:r>
      <w:r w:rsidR="002A4CC3" w:rsidRPr="002F2FF4">
        <w:rPr>
          <w:rFonts w:ascii="Arial" w:hAnsi="Arial" w:cs="Arial"/>
        </w:rPr>
        <w:lastRenderedPageBreak/>
        <w:t>CPACA, «Las medidas de carácter general que sean dictadas en ejercicio de la función administrativa y como desarrollo de los decretos legislativos durante los Estados de Excepción, [como lo es el estado de emergencia],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 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p w:rsidR="00D44C21" w:rsidRPr="002F2FF4" w:rsidRDefault="00D44C21" w:rsidP="00C0176C">
      <w:pPr>
        <w:spacing w:line="360" w:lineRule="auto"/>
        <w:jc w:val="both"/>
        <w:rPr>
          <w:rFonts w:ascii="Arial" w:hAnsi="Arial" w:cs="Arial"/>
        </w:rPr>
      </w:pPr>
    </w:p>
    <w:p w:rsidR="00D44C21" w:rsidRPr="002F2FF4" w:rsidRDefault="00D44C21" w:rsidP="00C0176C">
      <w:pPr>
        <w:spacing w:line="360" w:lineRule="auto"/>
        <w:jc w:val="both"/>
        <w:rPr>
          <w:rFonts w:ascii="Arial" w:hAnsi="Arial" w:cs="Arial"/>
        </w:rPr>
      </w:pPr>
      <w:r w:rsidRPr="002F2FF4">
        <w:rPr>
          <w:rFonts w:ascii="Arial" w:hAnsi="Arial" w:cs="Arial"/>
        </w:rPr>
        <w:t xml:space="preserve">De esta forma, la mencionada resolución es objeto de control, al haber sido expedida por un </w:t>
      </w:r>
      <w:r w:rsidRPr="002F2FF4">
        <w:rPr>
          <w:rFonts w:ascii="Arial" w:hAnsi="Arial" w:cs="Arial"/>
          <w:b/>
          <w:bCs/>
        </w:rPr>
        <w:t>establecimiento público del orden municipal</w:t>
      </w:r>
      <w:r w:rsidRPr="002F2FF4">
        <w:rPr>
          <w:rFonts w:ascii="Arial" w:hAnsi="Arial" w:cs="Arial"/>
        </w:rPr>
        <w:t xml:space="preserve">, </w:t>
      </w:r>
      <w:r w:rsidRPr="002F2FF4">
        <w:rPr>
          <w:rFonts w:ascii="Arial" w:hAnsi="Arial" w:cs="Arial"/>
          <w:shd w:val="clear" w:color="auto" w:fill="FFFFFF"/>
        </w:rPr>
        <w:t>descentralizado con autonomía administrativa,  financiera, patrimonio propio y personería jurídica, autorizada por la ley 1617 de 2013 y creada por el concejo Distrital de Buenaventura mediante el acuerdo 34 de 2014; encargado de administrar, dentro del área de sus jurisdicción urbana y suburbana, el ambiente y los recursos naturales renovables y propender por su desarrollo sostenible, de conformidad con las disposiciones legales y las políticas ambientales y evitar la degradación ambiental.</w:t>
      </w:r>
    </w:p>
    <w:p w:rsidR="002A4CC3" w:rsidRPr="002F2FF4" w:rsidRDefault="002A4CC3" w:rsidP="00C0176C">
      <w:pPr>
        <w:spacing w:line="360" w:lineRule="auto"/>
        <w:jc w:val="both"/>
        <w:rPr>
          <w:rFonts w:ascii="Arial" w:hAnsi="Arial" w:cs="Arial"/>
        </w:rPr>
      </w:pPr>
    </w:p>
    <w:p w:rsidR="008F62F1" w:rsidRPr="002F2FF4" w:rsidRDefault="00D44C21" w:rsidP="008F62F1">
      <w:pPr>
        <w:spacing w:line="360" w:lineRule="auto"/>
        <w:jc w:val="both"/>
        <w:rPr>
          <w:rFonts w:ascii="Arial" w:hAnsi="Arial" w:cs="Arial"/>
        </w:rPr>
      </w:pPr>
      <w:r w:rsidRPr="002F2FF4">
        <w:rPr>
          <w:rFonts w:ascii="Arial" w:hAnsi="Arial" w:cs="Arial"/>
        </w:rPr>
        <w:t>Por otra parte, este Tribunal es competente para avocar el conocimiento del acto objeto de control, no tan solo para garantizar la tutela judicial efectiva.</w:t>
      </w:r>
      <w:r w:rsidR="008F62F1" w:rsidRPr="002F2FF4">
        <w:rPr>
          <w:rFonts w:ascii="Arial" w:hAnsi="Arial" w:cs="Arial"/>
        </w:rPr>
        <w:t xml:space="preserve"> Sino también porque ella </w:t>
      </w:r>
      <w:r w:rsidR="002A4CC3" w:rsidRPr="002F2FF4">
        <w:rPr>
          <w:rFonts w:ascii="Arial" w:hAnsi="Arial" w:cs="Arial"/>
        </w:rPr>
        <w:t xml:space="preserve">fue proferida, entre otras razones, en consideración a las medidas adoptadas por el Gobierno Nacional </w:t>
      </w:r>
      <w:r w:rsidR="008F62F1" w:rsidRPr="002F2FF4">
        <w:rPr>
          <w:rFonts w:ascii="Arial" w:hAnsi="Arial" w:cs="Arial"/>
        </w:rPr>
        <w:t>“acatando las órdenes impartidas por el gobierno nacional mediante el decreto 417 del 17 de marzo de 2020 sobre la prevención, contención y mitigación del inminente riesgo producto de la propagación del COVID 19, en pro de  garantizar la atención y la prestación de los servicios por parte de las autoridades públicas y de los particulares que cumplen funciones públicas, procede a tomar medidas para la protección laboral de los empleados y contratistas, en el marco del Estado de Emergencia Económica, Social y Ecológica, suspendiendo algunas actuaciones administrativas de la entidad”</w:t>
      </w:r>
    </w:p>
    <w:p w:rsidR="00D02A60" w:rsidRPr="002F2FF4" w:rsidRDefault="00D02A60" w:rsidP="00C0176C">
      <w:pPr>
        <w:spacing w:line="360" w:lineRule="auto"/>
        <w:jc w:val="both"/>
        <w:rPr>
          <w:rFonts w:ascii="Arial" w:hAnsi="Arial" w:cs="Arial"/>
        </w:rPr>
      </w:pPr>
    </w:p>
    <w:p w:rsidR="00C0176C" w:rsidRPr="002F2FF4" w:rsidRDefault="00C0176C" w:rsidP="00C0176C">
      <w:pPr>
        <w:spacing w:line="360" w:lineRule="auto"/>
        <w:jc w:val="both"/>
        <w:rPr>
          <w:rFonts w:ascii="Arial" w:hAnsi="Arial" w:cs="Arial"/>
        </w:rPr>
      </w:pPr>
      <w:r w:rsidRPr="002F2FF4">
        <w:rPr>
          <w:rFonts w:ascii="Arial" w:hAnsi="Arial" w:cs="Arial"/>
          <w:b/>
        </w:rPr>
        <w:t>1.5</w:t>
      </w:r>
      <w:r w:rsidRPr="002F2FF4">
        <w:rPr>
          <w:rFonts w:ascii="Arial" w:hAnsi="Arial" w:cs="Arial"/>
        </w:rPr>
        <w:t xml:space="preserve"> Según lo dispuesto en el numeral 1 del artículo 185 del CPACA “La sustanciación y ponencia corresponderá a uno de los Magistrados de la Corporación y el fallo a la Sala Plena.” </w:t>
      </w:r>
    </w:p>
    <w:p w:rsidR="00C0176C" w:rsidRPr="002F2FF4" w:rsidRDefault="00C0176C" w:rsidP="00C0176C">
      <w:pPr>
        <w:spacing w:line="360" w:lineRule="auto"/>
        <w:jc w:val="both"/>
        <w:rPr>
          <w:rFonts w:ascii="Arial" w:hAnsi="Arial" w:cs="Arial"/>
        </w:rPr>
      </w:pPr>
    </w:p>
    <w:p w:rsidR="00C0176C" w:rsidRPr="002F2FF4" w:rsidRDefault="00C0176C" w:rsidP="00472BF4">
      <w:pPr>
        <w:spacing w:line="360" w:lineRule="auto"/>
        <w:jc w:val="both"/>
        <w:rPr>
          <w:rFonts w:ascii="Arial" w:hAnsi="Arial" w:cs="Arial"/>
        </w:rPr>
      </w:pPr>
      <w:r w:rsidRPr="002F2FF4">
        <w:rPr>
          <w:rFonts w:ascii="Arial" w:hAnsi="Arial" w:cs="Arial"/>
          <w:b/>
        </w:rPr>
        <w:t xml:space="preserve">1.6 </w:t>
      </w:r>
      <w:r w:rsidRPr="002F2FF4">
        <w:rPr>
          <w:rFonts w:ascii="Arial" w:hAnsi="Arial" w:cs="Arial"/>
        </w:rPr>
        <w:t>Con el fin de adelantar el examen de control inmediato de legalidad, se atenderá el trámite previsto en el art. 185 del CPACA.</w:t>
      </w:r>
    </w:p>
    <w:p w:rsidR="008622B3" w:rsidRPr="002F2FF4" w:rsidRDefault="008622B3" w:rsidP="00C0176C">
      <w:pPr>
        <w:spacing w:line="360" w:lineRule="auto"/>
        <w:jc w:val="both"/>
        <w:rPr>
          <w:rFonts w:ascii="Arial" w:hAnsi="Arial" w:cs="Arial"/>
          <w:b/>
        </w:rPr>
      </w:pPr>
    </w:p>
    <w:p w:rsidR="00C0176C" w:rsidRPr="002F2FF4" w:rsidRDefault="00C0176C" w:rsidP="00C0176C">
      <w:pPr>
        <w:spacing w:line="360" w:lineRule="auto"/>
        <w:jc w:val="both"/>
        <w:rPr>
          <w:rFonts w:ascii="Arial" w:hAnsi="Arial" w:cs="Arial"/>
        </w:rPr>
      </w:pPr>
      <w:r w:rsidRPr="002F2FF4">
        <w:rPr>
          <w:rFonts w:ascii="Arial" w:hAnsi="Arial" w:cs="Arial"/>
          <w:b/>
        </w:rPr>
        <w:t>1.</w:t>
      </w:r>
      <w:r w:rsidR="00472BF4" w:rsidRPr="002F2FF4">
        <w:rPr>
          <w:rFonts w:ascii="Arial" w:hAnsi="Arial" w:cs="Arial"/>
          <w:b/>
        </w:rPr>
        <w:t>7</w:t>
      </w:r>
      <w:r w:rsidRPr="002F2FF4">
        <w:rPr>
          <w:rFonts w:ascii="Arial" w:hAnsi="Arial" w:cs="Arial"/>
          <w:b/>
        </w:rPr>
        <w:t xml:space="preserve"> </w:t>
      </w:r>
      <w:r w:rsidR="00DB624D" w:rsidRPr="002F2FF4">
        <w:rPr>
          <w:rFonts w:ascii="Arial" w:hAnsi="Arial" w:cs="Arial"/>
        </w:rPr>
        <w:t xml:space="preserve">Así </w:t>
      </w:r>
      <w:r w:rsidRPr="002F2FF4">
        <w:rPr>
          <w:rFonts w:ascii="Arial" w:hAnsi="Arial" w:cs="Arial"/>
        </w:rPr>
        <w:t xml:space="preserve">mismo, comoquiera que el Consejo Superior de la Judicatura mediante ACUERDO PCSJA20-11518 16 de marzo de 2020 </w:t>
      </w:r>
      <w:r w:rsidRPr="002F2FF4">
        <w:rPr>
          <w:rFonts w:ascii="Arial" w:hAnsi="Arial" w:cs="Arial"/>
          <w:i/>
        </w:rPr>
        <w:t>“Por el cual se complementan las medidas transitorias de salubridad pública adoptadas mediante el Acuerdo 11517 de 2020”</w:t>
      </w:r>
      <w:r w:rsidRPr="002F2FF4">
        <w:rPr>
          <w:rFonts w:ascii="Arial" w:hAnsi="Arial" w:cs="Arial"/>
        </w:rPr>
        <w:t xml:space="preserve">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C0176C" w:rsidRPr="002F2FF4" w:rsidRDefault="00C0176C" w:rsidP="00C0176C">
      <w:pPr>
        <w:spacing w:line="360" w:lineRule="auto"/>
        <w:jc w:val="both"/>
        <w:rPr>
          <w:rFonts w:ascii="Arial" w:hAnsi="Arial" w:cs="Arial"/>
        </w:rPr>
      </w:pPr>
    </w:p>
    <w:p w:rsidR="00C0176C" w:rsidRPr="002F2FF4" w:rsidRDefault="00C0176C" w:rsidP="00C0176C">
      <w:pPr>
        <w:spacing w:line="240" w:lineRule="atLeast"/>
        <w:ind w:left="708"/>
        <w:jc w:val="both"/>
        <w:rPr>
          <w:rFonts w:ascii="Arial" w:hAnsi="Arial" w:cs="Arial"/>
          <w:sz w:val="22"/>
          <w:szCs w:val="22"/>
        </w:rPr>
      </w:pPr>
      <w:r w:rsidRPr="002F2FF4">
        <w:rPr>
          <w:rFonts w:ascii="Arial" w:hAnsi="Arial" w:cs="Arial"/>
          <w:sz w:val="22"/>
          <w:szCs w:val="22"/>
        </w:rPr>
        <w:t>“</w:t>
      </w:r>
      <w:r w:rsidRPr="002F2FF4">
        <w:rPr>
          <w:rFonts w:ascii="Arial" w:hAnsi="Arial" w:cs="Arial"/>
          <w:b/>
          <w:vanish/>
          <w:sz w:val="22"/>
          <w:szCs w:val="22"/>
        </w:rPr>
        <w:t>&amp;$</w:t>
      </w:r>
      <w:bookmarkStart w:id="1" w:name="186"/>
      <w:bookmarkEnd w:id="1"/>
      <w:r w:rsidRPr="002F2FF4">
        <w:rPr>
          <w:rFonts w:ascii="Arial" w:hAnsi="Arial" w:cs="Arial"/>
          <w:b/>
          <w:sz w:val="22"/>
          <w:szCs w:val="22"/>
        </w:rPr>
        <w:t xml:space="preserve">ARTÍCULO 186. </w:t>
      </w:r>
      <w:r w:rsidRPr="002F2FF4">
        <w:rPr>
          <w:rFonts w:ascii="Arial" w:hAnsi="Arial" w:cs="Arial"/>
          <w:b/>
          <w:iCs/>
          <w:sz w:val="22"/>
          <w:szCs w:val="22"/>
        </w:rPr>
        <w:t xml:space="preserve">ACTUACIONES A TRAVÉS DE MEDIOS ELECTRÓNICOS. </w:t>
      </w:r>
      <w:r w:rsidRPr="002F2FF4">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rsidR="00C0176C" w:rsidRPr="002F2FF4" w:rsidRDefault="00C0176C" w:rsidP="00C0176C">
      <w:pPr>
        <w:spacing w:line="240" w:lineRule="atLeast"/>
        <w:ind w:left="708"/>
        <w:jc w:val="both"/>
        <w:rPr>
          <w:rFonts w:ascii="Arial" w:hAnsi="Arial" w:cs="Arial"/>
          <w:b/>
          <w:bCs/>
          <w:sz w:val="22"/>
          <w:szCs w:val="22"/>
        </w:rPr>
      </w:pPr>
    </w:p>
    <w:p w:rsidR="00C0176C" w:rsidRPr="002F2FF4" w:rsidRDefault="00C0176C" w:rsidP="00C0176C">
      <w:pPr>
        <w:spacing w:line="240" w:lineRule="atLeast"/>
        <w:ind w:left="708"/>
        <w:jc w:val="both"/>
        <w:rPr>
          <w:rFonts w:ascii="Arial" w:hAnsi="Arial" w:cs="Arial"/>
          <w:sz w:val="22"/>
          <w:szCs w:val="22"/>
        </w:rPr>
      </w:pPr>
      <w:r w:rsidRPr="002F2FF4">
        <w:rPr>
          <w:rFonts w:ascii="Arial" w:hAnsi="Arial" w:cs="Arial"/>
          <w:b/>
          <w:sz w:val="22"/>
          <w:szCs w:val="22"/>
        </w:rPr>
        <w:t>PARÁGRAFO.</w:t>
      </w:r>
      <w:r w:rsidRPr="002F2FF4">
        <w:rPr>
          <w:rFonts w:ascii="Arial" w:hAnsi="Arial" w:cs="Arial"/>
          <w:sz w:val="22"/>
          <w:szCs w:val="22"/>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2F2FF4">
        <w:rPr>
          <w:rFonts w:ascii="Arial" w:hAnsi="Arial" w:cs="Arial"/>
          <w:b/>
          <w:sz w:val="22"/>
          <w:szCs w:val="22"/>
        </w:rPr>
        <w:t>el expediente judicial electrónico</w:t>
      </w:r>
      <w:r w:rsidRPr="002F2FF4">
        <w:rPr>
          <w:rFonts w:ascii="Arial" w:hAnsi="Arial" w:cs="Arial"/>
          <w:sz w:val="22"/>
          <w:szCs w:val="22"/>
        </w:rPr>
        <w:t>, que consistirá en un conjunto de documentos electrónicos correspondientes a las actuaciones judiciales que puedan adelantarse en forma escrita dentro de un proceso.”</w:t>
      </w:r>
    </w:p>
    <w:p w:rsidR="00C0176C" w:rsidRPr="002F2FF4" w:rsidRDefault="00C0176C" w:rsidP="00C0176C">
      <w:pPr>
        <w:spacing w:line="360" w:lineRule="auto"/>
        <w:jc w:val="both"/>
        <w:rPr>
          <w:rFonts w:ascii="Arial" w:hAnsi="Arial" w:cs="Arial"/>
          <w:b/>
          <w:bCs/>
        </w:rPr>
      </w:pPr>
    </w:p>
    <w:p w:rsidR="00C0176C" w:rsidRPr="002F2FF4" w:rsidRDefault="00C0176C" w:rsidP="00C0176C">
      <w:pPr>
        <w:spacing w:line="360" w:lineRule="auto"/>
        <w:jc w:val="both"/>
        <w:rPr>
          <w:rFonts w:ascii="Arial" w:hAnsi="Arial" w:cs="Arial"/>
        </w:rPr>
      </w:pPr>
      <w:r w:rsidRPr="002F2FF4">
        <w:rPr>
          <w:rFonts w:ascii="Arial" w:hAnsi="Arial" w:cs="Arial"/>
        </w:rPr>
        <w:t xml:space="preserve">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 los siguientes correos electrónicos: </w:t>
      </w:r>
    </w:p>
    <w:p w:rsidR="00C0176C" w:rsidRPr="002F2FF4" w:rsidRDefault="00C0176C" w:rsidP="00C0176C">
      <w:pPr>
        <w:spacing w:line="360" w:lineRule="auto"/>
        <w:jc w:val="both"/>
        <w:rPr>
          <w:rFonts w:ascii="Arial" w:hAnsi="Arial" w:cs="Arial"/>
          <w:b/>
          <w:bCs/>
        </w:rPr>
      </w:pPr>
    </w:p>
    <w:p w:rsidR="00C0176C" w:rsidRPr="002F2FF4" w:rsidRDefault="00C0176C" w:rsidP="00C0176C">
      <w:pPr>
        <w:numPr>
          <w:ilvl w:val="0"/>
          <w:numId w:val="2"/>
        </w:numPr>
        <w:spacing w:line="360" w:lineRule="auto"/>
        <w:jc w:val="both"/>
        <w:rPr>
          <w:rFonts w:ascii="Arial" w:hAnsi="Arial" w:cs="Arial"/>
          <w:shd w:val="clear" w:color="auto" w:fill="FFFFFF"/>
        </w:rPr>
      </w:pPr>
      <w:r w:rsidRPr="002F2FF4">
        <w:rPr>
          <w:rFonts w:ascii="Arial" w:hAnsi="Arial" w:cs="Arial"/>
          <w:shd w:val="clear" w:color="auto" w:fill="FFFFFF"/>
        </w:rPr>
        <w:t xml:space="preserve">Correo de la Secretaria Tribunal Administrativo - Valle Del Cauca - Seccional Cali: </w:t>
      </w:r>
      <w:hyperlink r:id="rId8" w:history="1">
        <w:r w:rsidRPr="002F2FF4">
          <w:rPr>
            <w:rStyle w:val="Hipervnculo"/>
            <w:rFonts w:ascii="Arial" w:hAnsi="Arial" w:cs="Arial"/>
            <w:color w:val="auto"/>
            <w:shd w:val="clear" w:color="auto" w:fill="FFFFFF"/>
          </w:rPr>
          <w:t>s01tadvalle@cendoj.ramajudicial.gov.co</w:t>
        </w:r>
      </w:hyperlink>
    </w:p>
    <w:p w:rsidR="00C0176C" w:rsidRPr="002F2FF4" w:rsidRDefault="00B275F4" w:rsidP="00C0176C">
      <w:pPr>
        <w:spacing w:line="360" w:lineRule="auto"/>
        <w:ind w:left="720"/>
        <w:jc w:val="both"/>
        <w:rPr>
          <w:rStyle w:val="Hipervnculo"/>
          <w:rFonts w:ascii="Arial" w:hAnsi="Arial" w:cs="Arial"/>
          <w:color w:val="auto"/>
          <w:shd w:val="clear" w:color="auto" w:fill="FFFFFF"/>
        </w:rPr>
      </w:pPr>
      <w:hyperlink r:id="rId9" w:history="1">
        <w:r w:rsidR="00C0176C" w:rsidRPr="002F2FF4">
          <w:rPr>
            <w:rStyle w:val="Hipervnculo"/>
            <w:rFonts w:ascii="Arial" w:hAnsi="Arial" w:cs="Arial"/>
            <w:color w:val="auto"/>
            <w:shd w:val="clear" w:color="auto" w:fill="FFFFFF"/>
          </w:rPr>
          <w:t>s02tadvalle@cendoj.ramajudicial.gov.co</w:t>
        </w:r>
      </w:hyperlink>
    </w:p>
    <w:p w:rsidR="00C0176C" w:rsidRPr="002F2FF4" w:rsidRDefault="00C0176C" w:rsidP="00C0176C">
      <w:pPr>
        <w:spacing w:line="360" w:lineRule="auto"/>
        <w:ind w:left="720"/>
        <w:jc w:val="both"/>
        <w:rPr>
          <w:rFonts w:ascii="Arial" w:hAnsi="Arial" w:cs="Arial"/>
          <w:sz w:val="6"/>
          <w:szCs w:val="6"/>
          <w:shd w:val="clear" w:color="auto" w:fill="FFFFFF"/>
        </w:rPr>
      </w:pPr>
    </w:p>
    <w:p w:rsidR="00C0176C" w:rsidRPr="002F2FF4" w:rsidRDefault="00C0176C" w:rsidP="00C0176C">
      <w:pPr>
        <w:numPr>
          <w:ilvl w:val="0"/>
          <w:numId w:val="2"/>
        </w:numPr>
        <w:spacing w:line="360" w:lineRule="auto"/>
        <w:jc w:val="both"/>
        <w:rPr>
          <w:rFonts w:ascii="Arial" w:hAnsi="Arial" w:cs="Arial"/>
          <w:shd w:val="clear" w:color="auto" w:fill="FFFFFF"/>
        </w:rPr>
      </w:pPr>
      <w:r w:rsidRPr="002F2FF4">
        <w:rPr>
          <w:rFonts w:ascii="Arial" w:hAnsi="Arial" w:cs="Arial"/>
          <w:shd w:val="clear" w:color="auto" w:fill="FFFFFF"/>
        </w:rPr>
        <w:t xml:space="preserve">Correo del Despacho: </w:t>
      </w:r>
      <w:hyperlink r:id="rId10" w:history="1">
        <w:r w:rsidRPr="002F2FF4">
          <w:rPr>
            <w:rStyle w:val="Hipervnculo"/>
            <w:rFonts w:ascii="Arial" w:hAnsi="Arial" w:cs="Arial"/>
            <w:color w:val="auto"/>
            <w:bdr w:val="none" w:sz="0" w:space="0" w:color="auto" w:frame="1"/>
            <w:lang w:val="es-CO" w:eastAsia="es-CO"/>
          </w:rPr>
          <w:t>oborjas@cendoj.ramajudicial.gov.co</w:t>
        </w:r>
      </w:hyperlink>
      <w:r w:rsidRPr="002F2FF4">
        <w:rPr>
          <w:rFonts w:ascii="Arial" w:hAnsi="Arial" w:cs="Arial"/>
          <w:bdr w:val="none" w:sz="0" w:space="0" w:color="auto" w:frame="1"/>
          <w:lang w:val="es-CO" w:eastAsia="es-CO"/>
        </w:rPr>
        <w:t xml:space="preserve"> </w:t>
      </w:r>
    </w:p>
    <w:p w:rsidR="00C0176C" w:rsidRPr="002F2FF4" w:rsidRDefault="00C0176C" w:rsidP="00C0176C">
      <w:pPr>
        <w:spacing w:line="360" w:lineRule="auto"/>
        <w:jc w:val="both"/>
        <w:rPr>
          <w:rFonts w:ascii="Arial" w:hAnsi="Arial" w:cs="Arial"/>
          <w:b/>
        </w:rPr>
      </w:pPr>
    </w:p>
    <w:p w:rsidR="00C0176C" w:rsidRPr="002F2FF4" w:rsidRDefault="00C0176C" w:rsidP="00C0176C">
      <w:pPr>
        <w:pStyle w:val="Prrafodelista"/>
        <w:numPr>
          <w:ilvl w:val="0"/>
          <w:numId w:val="3"/>
        </w:numPr>
        <w:spacing w:line="360" w:lineRule="auto"/>
        <w:ind w:left="0" w:firstLine="0"/>
        <w:jc w:val="both"/>
        <w:rPr>
          <w:rFonts w:ascii="Arial" w:hAnsi="Arial" w:cs="Arial"/>
        </w:rPr>
      </w:pPr>
      <w:r w:rsidRPr="002F2FF4">
        <w:rPr>
          <w:rFonts w:ascii="Arial" w:hAnsi="Arial" w:cs="Arial"/>
          <w:b/>
        </w:rPr>
        <w:t xml:space="preserve">Competencia: </w:t>
      </w:r>
      <w:r w:rsidRPr="002F2FF4">
        <w:rPr>
          <w:rFonts w:ascii="Arial" w:hAnsi="Arial" w:cs="Arial"/>
        </w:rPr>
        <w:t xml:space="preserve">Esta Corporación tiene competencia para conocer del escrito de control inmediato de legalidad, de conformidad con el art. 151 del CPACA, que señala: </w:t>
      </w:r>
    </w:p>
    <w:p w:rsidR="00C0176C" w:rsidRPr="002F2FF4" w:rsidRDefault="00C0176C" w:rsidP="00C0176C">
      <w:pPr>
        <w:spacing w:line="360" w:lineRule="auto"/>
        <w:jc w:val="both"/>
        <w:rPr>
          <w:rFonts w:ascii="Arial" w:hAnsi="Arial" w:cs="Arial"/>
        </w:rPr>
      </w:pPr>
    </w:p>
    <w:p w:rsidR="00C0176C" w:rsidRPr="002F2FF4" w:rsidRDefault="00C0176C" w:rsidP="00C0176C">
      <w:pPr>
        <w:ind w:left="708"/>
        <w:jc w:val="both"/>
        <w:rPr>
          <w:rFonts w:ascii="Arial" w:hAnsi="Arial" w:cs="Arial"/>
          <w:sz w:val="22"/>
          <w:szCs w:val="22"/>
        </w:rPr>
      </w:pPr>
      <w:r w:rsidRPr="002F2FF4">
        <w:rPr>
          <w:rFonts w:ascii="Arial" w:hAnsi="Arial" w:cs="Arial"/>
          <w:sz w:val="22"/>
          <w:szCs w:val="22"/>
        </w:rPr>
        <w:t>“</w:t>
      </w:r>
      <w:r w:rsidRPr="002F2FF4">
        <w:rPr>
          <w:rFonts w:ascii="Arial" w:hAnsi="Arial" w:cs="Arial"/>
          <w:b/>
          <w:sz w:val="22"/>
          <w:szCs w:val="22"/>
        </w:rPr>
        <w:t xml:space="preserve">ARTÍCULO 151. </w:t>
      </w:r>
      <w:r w:rsidRPr="002F2FF4">
        <w:rPr>
          <w:rFonts w:ascii="Arial" w:hAnsi="Arial" w:cs="Arial"/>
          <w:b/>
          <w:iCs/>
          <w:sz w:val="22"/>
          <w:szCs w:val="22"/>
        </w:rPr>
        <w:t>COMPETENCIA DE LOS TRIBUNALES ADMINISTRATIVOS EN ÚNICA INSTANCIA</w:t>
      </w:r>
      <w:r w:rsidRPr="002F2FF4">
        <w:rPr>
          <w:rFonts w:ascii="Arial" w:hAnsi="Arial" w:cs="Arial"/>
          <w:i/>
          <w:iCs/>
          <w:sz w:val="22"/>
          <w:szCs w:val="22"/>
        </w:rPr>
        <w:t xml:space="preserve">. </w:t>
      </w:r>
      <w:r w:rsidRPr="002F2FF4">
        <w:rPr>
          <w:rFonts w:ascii="Arial" w:hAnsi="Arial" w:cs="Arial"/>
          <w:sz w:val="22"/>
          <w:szCs w:val="22"/>
        </w:rPr>
        <w:t xml:space="preserve">Los Tribunales Administrativos conocerán de los siguientes procesos privativamente y en </w:t>
      </w:r>
      <w:r w:rsidRPr="002F2FF4">
        <w:rPr>
          <w:rFonts w:ascii="Arial" w:hAnsi="Arial" w:cs="Arial"/>
          <w:b/>
          <w:sz w:val="22"/>
          <w:szCs w:val="22"/>
        </w:rPr>
        <w:t>única</w:t>
      </w:r>
      <w:r w:rsidRPr="002F2FF4">
        <w:rPr>
          <w:rFonts w:ascii="Arial" w:hAnsi="Arial" w:cs="Arial"/>
          <w:sz w:val="22"/>
          <w:szCs w:val="22"/>
        </w:rPr>
        <w:t xml:space="preserve"> instancia:</w:t>
      </w:r>
    </w:p>
    <w:p w:rsidR="00C0176C" w:rsidRPr="002F2FF4" w:rsidRDefault="00C0176C" w:rsidP="00C0176C">
      <w:pPr>
        <w:ind w:left="708"/>
        <w:jc w:val="both"/>
        <w:rPr>
          <w:rFonts w:ascii="Arial" w:hAnsi="Arial" w:cs="Arial"/>
          <w:sz w:val="22"/>
          <w:szCs w:val="22"/>
        </w:rPr>
      </w:pPr>
    </w:p>
    <w:p w:rsidR="00C0176C" w:rsidRPr="002F2FF4" w:rsidRDefault="00C0176C" w:rsidP="00C0176C">
      <w:pPr>
        <w:spacing w:line="240" w:lineRule="atLeast"/>
        <w:ind w:left="708"/>
        <w:jc w:val="both"/>
        <w:rPr>
          <w:rFonts w:ascii="Arial" w:hAnsi="Arial" w:cs="Arial"/>
          <w:sz w:val="22"/>
          <w:szCs w:val="22"/>
        </w:rPr>
      </w:pPr>
      <w:r w:rsidRPr="002F2FF4">
        <w:rPr>
          <w:rFonts w:ascii="Arial" w:hAnsi="Arial" w:cs="Arial"/>
          <w:sz w:val="22"/>
          <w:szCs w:val="22"/>
        </w:rPr>
        <w:t xml:space="preserve">14. </w:t>
      </w:r>
      <w:r w:rsidRPr="002F2FF4">
        <w:rPr>
          <w:rFonts w:ascii="Arial" w:hAnsi="Arial" w:cs="Arial"/>
          <w:b/>
          <w:sz w:val="22"/>
          <w:szCs w:val="22"/>
        </w:rPr>
        <w:t>Del control inmediato de legalidad</w:t>
      </w:r>
      <w:r w:rsidRPr="002F2FF4">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2F2FF4">
        <w:rPr>
          <w:rFonts w:ascii="Arial" w:hAnsi="Arial" w:cs="Arial"/>
          <w:b/>
          <w:sz w:val="22"/>
          <w:szCs w:val="22"/>
        </w:rPr>
        <w:t>por autoridades territoriales departamentales y municipales</w:t>
      </w:r>
      <w:r w:rsidRPr="002F2FF4">
        <w:rPr>
          <w:rFonts w:ascii="Arial" w:hAnsi="Arial" w:cs="Arial"/>
          <w:sz w:val="22"/>
          <w:szCs w:val="22"/>
        </w:rPr>
        <w:t>, cuya competencia corresponderá al tribunal del lugar donde se expidan.”</w:t>
      </w:r>
    </w:p>
    <w:p w:rsidR="00C0176C" w:rsidRPr="002F2FF4" w:rsidRDefault="00C0176C" w:rsidP="00C0176C">
      <w:pPr>
        <w:spacing w:line="360" w:lineRule="auto"/>
        <w:jc w:val="both"/>
        <w:rPr>
          <w:rFonts w:ascii="Arial" w:hAnsi="Arial" w:cs="Arial"/>
        </w:rPr>
      </w:pPr>
    </w:p>
    <w:p w:rsidR="00C0176C" w:rsidRPr="002F2FF4" w:rsidRDefault="00C0176C" w:rsidP="00C0176C">
      <w:pPr>
        <w:spacing w:line="360" w:lineRule="auto"/>
        <w:jc w:val="both"/>
        <w:rPr>
          <w:rFonts w:ascii="Arial" w:hAnsi="Arial" w:cs="Arial"/>
        </w:rPr>
      </w:pPr>
      <w:r w:rsidRPr="002F2FF4">
        <w:rPr>
          <w:rFonts w:ascii="Arial" w:hAnsi="Arial" w:cs="Arial"/>
        </w:rPr>
        <w:lastRenderedPageBreak/>
        <w:t>Así mismo, el art. 20 de la Ley 137 de 1994 señala:</w:t>
      </w:r>
    </w:p>
    <w:p w:rsidR="00C0176C" w:rsidRPr="002F2FF4" w:rsidRDefault="00C0176C" w:rsidP="00C0176C">
      <w:pPr>
        <w:spacing w:line="360" w:lineRule="auto"/>
        <w:jc w:val="both"/>
        <w:rPr>
          <w:rFonts w:ascii="Arial" w:hAnsi="Arial" w:cs="Arial"/>
        </w:rPr>
      </w:pPr>
    </w:p>
    <w:p w:rsidR="00C0176C" w:rsidRPr="002F2FF4" w:rsidRDefault="00C0176C" w:rsidP="00C0176C">
      <w:pPr>
        <w:ind w:left="708"/>
        <w:jc w:val="both"/>
        <w:rPr>
          <w:rFonts w:ascii="Arial" w:hAnsi="Arial" w:cs="Arial"/>
          <w:sz w:val="22"/>
          <w:szCs w:val="22"/>
        </w:rPr>
      </w:pPr>
      <w:r w:rsidRPr="002F2FF4">
        <w:rPr>
          <w:rFonts w:ascii="Arial" w:hAnsi="Arial" w:cs="Arial"/>
          <w:sz w:val="22"/>
          <w:szCs w:val="22"/>
        </w:rPr>
        <w:t>“</w:t>
      </w:r>
      <w:r w:rsidRPr="002F2FF4">
        <w:rPr>
          <w:rFonts w:ascii="Arial" w:hAnsi="Arial" w:cs="Arial"/>
          <w:b/>
          <w:vanish/>
          <w:sz w:val="22"/>
          <w:szCs w:val="22"/>
        </w:rPr>
        <w:t>&amp;$</w:t>
      </w:r>
      <w:bookmarkStart w:id="2" w:name="20"/>
      <w:bookmarkEnd w:id="2"/>
      <w:r w:rsidRPr="002F2FF4">
        <w:rPr>
          <w:rFonts w:ascii="Arial" w:hAnsi="Arial" w:cs="Arial"/>
          <w:b/>
          <w:sz w:val="22"/>
          <w:szCs w:val="22"/>
        </w:rPr>
        <w:t>ARTÍCULO 20. CONTROL DE LEGALIDAD</w:t>
      </w:r>
      <w:r w:rsidRPr="002F2FF4">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Pr="002F2FF4">
        <w:rPr>
          <w:rFonts w:ascii="Arial" w:hAnsi="Arial" w:cs="Arial"/>
          <w:b/>
          <w:sz w:val="22"/>
          <w:szCs w:val="22"/>
        </w:rPr>
        <w:t>ejercido por la autoridad de lo contencioso administrativo en el lugar donde se expidan si se tratare de entidades territoriales</w:t>
      </w:r>
      <w:r w:rsidRPr="002F2FF4">
        <w:rPr>
          <w:rFonts w:ascii="Arial" w:hAnsi="Arial" w:cs="Arial"/>
          <w:sz w:val="22"/>
          <w:szCs w:val="22"/>
        </w:rPr>
        <w:t xml:space="preserve"> o del Consejo de Estado si emanaren de autoridades nacionales. (…)”</w:t>
      </w:r>
    </w:p>
    <w:p w:rsidR="00C0176C" w:rsidRPr="002F2FF4" w:rsidRDefault="00C0176C" w:rsidP="00C0176C">
      <w:pPr>
        <w:jc w:val="both"/>
        <w:rPr>
          <w:rFonts w:ascii="Arial" w:hAnsi="Arial" w:cs="Arial"/>
        </w:rPr>
      </w:pPr>
    </w:p>
    <w:p w:rsidR="00430085" w:rsidRPr="002F2FF4" w:rsidRDefault="00430085" w:rsidP="00430085">
      <w:pPr>
        <w:spacing w:line="360" w:lineRule="auto"/>
        <w:jc w:val="both"/>
        <w:rPr>
          <w:rFonts w:ascii="Arial" w:hAnsi="Arial" w:cs="Arial"/>
          <w:b/>
        </w:rPr>
      </w:pPr>
      <w:r w:rsidRPr="002F2FF4">
        <w:rPr>
          <w:rFonts w:ascii="Arial" w:hAnsi="Arial" w:cs="Arial"/>
          <w:b/>
        </w:rPr>
        <w:t>2.-Requisitos sustanciales.</w:t>
      </w:r>
    </w:p>
    <w:p w:rsidR="00430085" w:rsidRPr="002F2FF4" w:rsidRDefault="00430085" w:rsidP="00430085">
      <w:pPr>
        <w:spacing w:line="360" w:lineRule="auto"/>
        <w:jc w:val="both"/>
        <w:rPr>
          <w:rFonts w:ascii="Arial" w:hAnsi="Arial" w:cs="Arial"/>
        </w:rPr>
      </w:pPr>
    </w:p>
    <w:p w:rsidR="00C0176C" w:rsidRPr="002F2FF4" w:rsidRDefault="00C0176C" w:rsidP="00430085">
      <w:pPr>
        <w:spacing w:line="360" w:lineRule="auto"/>
        <w:jc w:val="both"/>
        <w:rPr>
          <w:rFonts w:ascii="Arial" w:hAnsi="Arial" w:cs="Arial"/>
        </w:rPr>
      </w:pPr>
      <w:r w:rsidRPr="002F2FF4">
        <w:rPr>
          <w:rFonts w:ascii="Arial" w:hAnsi="Arial" w:cs="Arial"/>
        </w:rPr>
        <w:t>Con fundamento en lo anterior le corresponde</w:t>
      </w:r>
      <w:r w:rsidR="00430085" w:rsidRPr="002F2FF4">
        <w:rPr>
          <w:rFonts w:ascii="Arial" w:hAnsi="Arial" w:cs="Arial"/>
        </w:rPr>
        <w:t xml:space="preserve">, en principio, </w:t>
      </w:r>
      <w:r w:rsidRPr="002F2FF4">
        <w:rPr>
          <w:rFonts w:ascii="Arial" w:hAnsi="Arial" w:cs="Arial"/>
        </w:rPr>
        <w:t xml:space="preserve"> a este Tribunal conocer del presente medio de control</w:t>
      </w:r>
      <w:r w:rsidR="00430085" w:rsidRPr="002F2FF4">
        <w:rPr>
          <w:rFonts w:ascii="Arial" w:hAnsi="Arial" w:cs="Arial"/>
        </w:rPr>
        <w:t>, sin embargo, por tratarse de una resolución de una entidad descentralizada del orden Distrital, surge la duda sobre si es susceptible del control inmediato de legalidad, por no tener un desarrollo directo o derivado de un decreto legislativo del Gobierno Nacional ni tratarse de un decreto de carácter territorial.</w:t>
      </w:r>
    </w:p>
    <w:p w:rsidR="00C0176C" w:rsidRPr="002F2FF4" w:rsidRDefault="00C0176C" w:rsidP="00C0176C">
      <w:pPr>
        <w:spacing w:line="360" w:lineRule="auto"/>
        <w:jc w:val="both"/>
        <w:rPr>
          <w:rFonts w:ascii="Arial" w:hAnsi="Arial" w:cs="Arial"/>
        </w:rPr>
      </w:pPr>
    </w:p>
    <w:p w:rsidR="00C04045" w:rsidRPr="002F2FF4" w:rsidRDefault="00430085" w:rsidP="00430085">
      <w:pPr>
        <w:spacing w:line="360" w:lineRule="auto"/>
        <w:jc w:val="both"/>
        <w:rPr>
          <w:rFonts w:ascii="Arial" w:hAnsi="Arial" w:cs="Arial"/>
        </w:rPr>
      </w:pPr>
      <w:r w:rsidRPr="002F2FF4">
        <w:rPr>
          <w:rFonts w:ascii="Arial" w:hAnsi="Arial" w:cs="Arial"/>
        </w:rPr>
        <w:t>Al respecto, al examinar l</w:t>
      </w:r>
      <w:r w:rsidR="00C04045" w:rsidRPr="002F2FF4">
        <w:rPr>
          <w:rFonts w:ascii="Arial" w:hAnsi="Arial" w:cs="Arial"/>
        </w:rPr>
        <w:t>a Resolución de la EPA No. 2020-066  del 24-03-2020</w:t>
      </w:r>
      <w:r w:rsidRPr="002F2FF4">
        <w:rPr>
          <w:rFonts w:ascii="Arial" w:hAnsi="Arial" w:cs="Arial"/>
        </w:rPr>
        <w:t xml:space="preserve">, se tiene que </w:t>
      </w:r>
      <w:r w:rsidR="00C04045" w:rsidRPr="002F2FF4">
        <w:rPr>
          <w:rFonts w:ascii="Arial" w:hAnsi="Arial" w:cs="Arial"/>
        </w:rPr>
        <w:t xml:space="preserve"> ordenó ”suspender entre el 25 de marzo y el 12 de abril de 2020, inclusive, los términos en los procesos administrativos de cobro coactivo, procesos sancionatorios ambientales y procesos disciplinarios internos”</w:t>
      </w:r>
      <w:r w:rsidR="004E5D55" w:rsidRPr="002F2FF4">
        <w:rPr>
          <w:rFonts w:ascii="Arial" w:hAnsi="Arial" w:cs="Arial"/>
        </w:rPr>
        <w:t xml:space="preserve">, por lo tanto, </w:t>
      </w:r>
      <w:r w:rsidR="00C04045" w:rsidRPr="002F2FF4">
        <w:rPr>
          <w:rFonts w:ascii="Arial" w:hAnsi="Arial" w:cs="Arial"/>
        </w:rPr>
        <w:t xml:space="preserve">en consideración a lo dispuesto en providencia del </w:t>
      </w:r>
      <w:r w:rsidR="004E5D55" w:rsidRPr="002F2FF4">
        <w:rPr>
          <w:rFonts w:ascii="Arial" w:hAnsi="Arial" w:cs="Arial"/>
        </w:rPr>
        <w:t>Consejo de Estado</w:t>
      </w:r>
      <w:r w:rsidR="004E5D55" w:rsidRPr="002F2FF4">
        <w:rPr>
          <w:rStyle w:val="Refdenotaalpie"/>
          <w:rFonts w:ascii="Arial" w:hAnsi="Arial" w:cs="Arial"/>
        </w:rPr>
        <w:footnoteReference w:id="1"/>
      </w:r>
      <w:r w:rsidR="004E5D55" w:rsidRPr="002F2FF4">
        <w:rPr>
          <w:rFonts w:ascii="Arial" w:hAnsi="Arial" w:cs="Arial"/>
        </w:rPr>
        <w:t xml:space="preserve">, en ejercicio del control inmediato de legalidad, se ratifica la competencia de este Tribunal para conocer de la mencionada resolución, según se infiere de lo expresado por </w:t>
      </w:r>
      <w:r w:rsidRPr="002F2FF4">
        <w:rPr>
          <w:rFonts w:ascii="Arial" w:hAnsi="Arial" w:cs="Arial"/>
        </w:rPr>
        <w:t>dicha Corporación, al expresar:</w:t>
      </w:r>
    </w:p>
    <w:p w:rsidR="004E5D55" w:rsidRPr="002F2FF4" w:rsidRDefault="004E5D55" w:rsidP="00C0176C">
      <w:pPr>
        <w:spacing w:line="360" w:lineRule="auto"/>
        <w:jc w:val="both"/>
        <w:rPr>
          <w:sz w:val="23"/>
          <w:szCs w:val="23"/>
        </w:rPr>
      </w:pPr>
    </w:p>
    <w:p w:rsidR="00C04045" w:rsidRPr="002F2FF4" w:rsidRDefault="004E5D55" w:rsidP="004E5D55">
      <w:pPr>
        <w:ind w:left="709"/>
        <w:jc w:val="both"/>
        <w:rPr>
          <w:rFonts w:ascii="Arial" w:hAnsi="Arial" w:cs="Arial"/>
          <w:i/>
        </w:rPr>
      </w:pPr>
      <w:r w:rsidRPr="002F2FF4">
        <w:rPr>
          <w:rFonts w:ascii="Arial" w:hAnsi="Arial" w:cs="Arial"/>
          <w:i/>
        </w:rPr>
        <w:t>“De esta manera, acorde con el objeto de esta jurisdicción, debe entenderse que para efectos del control inmediato de legalidad, las medidas de carácter general expedidas en ejercicio de la función administrativa, como desarrollo de los estados de excepción, señaladas en el artículo 20 de la Ley 137 de 1994, también incluyen a los actos internos de la administración, como circulares, memorandos, directivas y otros documentos similares, que reflejan jerarquía al interior de los órganos estatales. Por esto, la procedibilidad de su revisión judicial no dependerá del tradicional criterio material, en el que estos han de ser actos administrativos para que puedan ser controlados, sino que su examen atenderá a un criterio formal, en el que por ser actos sujetos al derecho administrativo (CPACA, art. 104), pueden ser inspeccionados judicialmente.</w:t>
      </w:r>
    </w:p>
    <w:p w:rsidR="004E5D55" w:rsidRPr="002F2FF4" w:rsidRDefault="004E5D55" w:rsidP="004E5D55">
      <w:pPr>
        <w:ind w:left="709"/>
        <w:jc w:val="both"/>
        <w:rPr>
          <w:rFonts w:ascii="Arial" w:hAnsi="Arial" w:cs="Arial"/>
          <w:i/>
        </w:rPr>
      </w:pPr>
      <w:r w:rsidRPr="002F2FF4">
        <w:rPr>
          <w:rFonts w:ascii="Arial" w:hAnsi="Arial" w:cs="Arial"/>
          <w:i/>
        </w:rPr>
        <w:t>(…)</w:t>
      </w:r>
    </w:p>
    <w:p w:rsidR="004E5D55" w:rsidRPr="002F2FF4" w:rsidRDefault="004E5D55" w:rsidP="004E5D55">
      <w:pPr>
        <w:ind w:left="709"/>
        <w:jc w:val="both"/>
        <w:rPr>
          <w:rFonts w:ascii="Arial" w:hAnsi="Arial" w:cs="Arial"/>
          <w:i/>
        </w:rPr>
      </w:pPr>
      <w:r w:rsidRPr="002F2FF4">
        <w:rPr>
          <w:rFonts w:ascii="Arial" w:hAnsi="Arial" w:cs="Arial"/>
          <w:i/>
        </w:rPr>
        <w:t xml:space="preserve">De acuerdo con lo precedente, este despacho considera que desde el punto de vista convencional y constitucional, el medio de control inmediato de legalidad definido en los artículos 20 de la Ley Estatutaria 137 de 1994 y 136 del CPACA23 tiene como esencia el </w:t>
      </w:r>
      <w:r w:rsidRPr="002F2FF4">
        <w:rPr>
          <w:rFonts w:ascii="Arial" w:hAnsi="Arial" w:cs="Arial"/>
          <w:b/>
          <w:i/>
        </w:rPr>
        <w:t>derecho a la tutela judicial efectiva</w:t>
      </w:r>
      <w:r w:rsidRPr="002F2FF4">
        <w:rPr>
          <w:rFonts w:ascii="Arial" w:hAnsi="Arial" w:cs="Arial"/>
          <w:i/>
        </w:rPr>
        <w:t xml:space="preserve">, y ante la situación excepcional y extraordinaria generada por la pandemia de la covid-19, </w:t>
      </w:r>
      <w:r w:rsidRPr="002F2FF4">
        <w:rPr>
          <w:rFonts w:ascii="Arial" w:hAnsi="Arial" w:cs="Arial"/>
          <w:b/>
          <w:i/>
        </w:rPr>
        <w:t>es posible extender el control judicial a todas aquellas medidas de carácter general dictadas en ejercicio de la función administrativa</w:t>
      </w:r>
      <w:r w:rsidRPr="002F2FF4">
        <w:rPr>
          <w:rFonts w:ascii="Arial" w:hAnsi="Arial" w:cs="Arial"/>
          <w:i/>
        </w:rPr>
        <w:t xml:space="preserve"> que no solo se deriven de los decretos legislativos emitidos por el Gobierno Nacional. </w:t>
      </w:r>
    </w:p>
    <w:p w:rsidR="004E5D55" w:rsidRPr="002F2FF4" w:rsidRDefault="004E5D55" w:rsidP="004E5D55">
      <w:pPr>
        <w:ind w:left="709"/>
        <w:jc w:val="both"/>
        <w:rPr>
          <w:rFonts w:ascii="Arial" w:hAnsi="Arial" w:cs="Arial"/>
          <w:i/>
        </w:rPr>
      </w:pPr>
    </w:p>
    <w:p w:rsidR="004E5D55" w:rsidRPr="002F2FF4" w:rsidRDefault="004E5D55" w:rsidP="004E5D55">
      <w:pPr>
        <w:ind w:left="709"/>
        <w:jc w:val="both"/>
        <w:rPr>
          <w:rFonts w:ascii="Arial" w:hAnsi="Arial" w:cs="Arial"/>
          <w:i/>
        </w:rPr>
      </w:pPr>
      <w:r w:rsidRPr="002F2FF4">
        <w:rPr>
          <w:rFonts w:ascii="Arial" w:hAnsi="Arial" w:cs="Arial"/>
          <w:i/>
        </w:rPr>
        <w:t xml:space="preserve">Esto significa que </w:t>
      </w:r>
      <w:r w:rsidRPr="002F2FF4">
        <w:rPr>
          <w:rFonts w:ascii="Arial" w:hAnsi="Arial" w:cs="Arial"/>
          <w:b/>
          <w:i/>
        </w:rPr>
        <w:t>los actos generales emanados de las autoridades administrativas que tengan relación directa o indirecta con las medidas necesarias para superar el estado de emergencia</w:t>
      </w:r>
      <w:r w:rsidRPr="002F2FF4">
        <w:rPr>
          <w:rFonts w:ascii="Arial" w:hAnsi="Arial" w:cs="Arial"/>
          <w:i/>
        </w:rPr>
        <w:t xml:space="preserve">, aunque también pudieran fundamentarse en las competencias definidas en el ordenamiento en condiciones de normalidad, dadas las circunstancias excepcionales, </w:t>
      </w:r>
      <w:r w:rsidRPr="002F2FF4">
        <w:rPr>
          <w:rFonts w:ascii="Arial" w:hAnsi="Arial" w:cs="Arial"/>
          <w:b/>
          <w:i/>
        </w:rPr>
        <w:t>puede suceder que se presente la</w:t>
      </w:r>
      <w:r w:rsidRPr="002F2FF4">
        <w:rPr>
          <w:rFonts w:ascii="Arial" w:hAnsi="Arial" w:cs="Arial"/>
          <w:i/>
        </w:rPr>
        <w:t xml:space="preserve"> </w:t>
      </w:r>
      <w:r w:rsidRPr="002F2FF4">
        <w:rPr>
          <w:rFonts w:ascii="Arial" w:hAnsi="Arial" w:cs="Arial"/>
          <w:b/>
          <w:i/>
        </w:rPr>
        <w:t>confluencia de propósitos y la superposición de competencias</w:t>
      </w:r>
      <w:r w:rsidRPr="002F2FF4">
        <w:rPr>
          <w:rFonts w:ascii="Arial" w:hAnsi="Arial" w:cs="Arial"/>
          <w:i/>
        </w:rPr>
        <w:t>, lo cual autoriza al juez del control inmediato que avoque el conocimiento con el fin de garantizar la tutela judicial efectiva.</w:t>
      </w:r>
    </w:p>
    <w:p w:rsidR="004E5D55" w:rsidRPr="002F2FF4" w:rsidRDefault="004E5D55" w:rsidP="004E5D55">
      <w:pPr>
        <w:ind w:left="709"/>
        <w:jc w:val="both"/>
        <w:rPr>
          <w:rFonts w:ascii="Arial" w:hAnsi="Arial" w:cs="Arial"/>
          <w:i/>
        </w:rPr>
      </w:pPr>
    </w:p>
    <w:p w:rsidR="004E5D55" w:rsidRPr="002F2FF4" w:rsidRDefault="004E5D55" w:rsidP="004E5D55">
      <w:pPr>
        <w:ind w:left="709"/>
        <w:jc w:val="both"/>
        <w:rPr>
          <w:rFonts w:ascii="Arial" w:hAnsi="Arial" w:cs="Arial"/>
          <w:i/>
        </w:rPr>
      </w:pPr>
      <w:r w:rsidRPr="002F2FF4">
        <w:rPr>
          <w:rFonts w:ascii="Arial" w:hAnsi="Arial" w:cs="Arial"/>
          <w:i/>
        </w:rPr>
        <w:t>Esta tesis se fundamenta en la necesidad de garantizar el derecho a la tutela judicial efectiva de todas las personas que tienen limitada su movilidad, como ocurre en la actualidad en Colombia, por la notoria situación de anormalidad desde la declaratoria del estado de emergencia y en cuarentena nacional obligatoria desde el 24 de marzo de 202024, con la restricción de su libertad de locomoción y de acceso a servicios considerados como no esenciales, lo que dificulta en muchos casos la posibilidad de acudir a la administración de justicia a través de los medios ordinarios establecidos en el ordenamiento jurídico para controlar la actuación de las autoridades.”</w:t>
      </w:r>
      <w:r w:rsidR="00430085" w:rsidRPr="002F2FF4">
        <w:rPr>
          <w:rFonts w:ascii="Arial" w:hAnsi="Arial" w:cs="Arial"/>
          <w:i/>
        </w:rPr>
        <w:t>(negrillas no son del texto original)</w:t>
      </w:r>
    </w:p>
    <w:p w:rsidR="004E5D55" w:rsidRPr="002F2FF4" w:rsidRDefault="004E5D55" w:rsidP="004E5D55">
      <w:pPr>
        <w:ind w:left="709"/>
        <w:jc w:val="both"/>
        <w:rPr>
          <w:rFonts w:ascii="Arial" w:hAnsi="Arial" w:cs="Arial"/>
          <w:i/>
        </w:rPr>
      </w:pPr>
    </w:p>
    <w:p w:rsidR="004E5D55" w:rsidRPr="002F2FF4" w:rsidRDefault="004E5D55" w:rsidP="004E5D55">
      <w:pPr>
        <w:ind w:left="709"/>
        <w:jc w:val="both"/>
        <w:rPr>
          <w:rFonts w:ascii="Arial" w:hAnsi="Arial" w:cs="Arial"/>
          <w:i/>
        </w:rPr>
      </w:pPr>
    </w:p>
    <w:p w:rsidR="00C0176C" w:rsidRPr="002F2FF4" w:rsidRDefault="00430085" w:rsidP="00430085">
      <w:pPr>
        <w:pStyle w:val="Prrafodelista"/>
        <w:spacing w:line="360" w:lineRule="auto"/>
        <w:ind w:left="0"/>
        <w:jc w:val="both"/>
        <w:rPr>
          <w:rFonts w:ascii="Arial" w:hAnsi="Arial" w:cs="Arial"/>
          <w:b/>
        </w:rPr>
      </w:pPr>
      <w:r w:rsidRPr="002F2FF4">
        <w:rPr>
          <w:rFonts w:ascii="Arial" w:hAnsi="Arial" w:cs="Arial"/>
          <w:b/>
        </w:rPr>
        <w:t>3.-</w:t>
      </w:r>
      <w:r w:rsidR="00C0176C" w:rsidRPr="002F2FF4">
        <w:rPr>
          <w:rFonts w:ascii="Arial" w:hAnsi="Arial" w:cs="Arial"/>
          <w:b/>
        </w:rPr>
        <w:t xml:space="preserve">Oportunidad: </w:t>
      </w:r>
      <w:r w:rsidR="00C0176C" w:rsidRPr="002F2FF4">
        <w:rPr>
          <w:rFonts w:ascii="Arial" w:hAnsi="Arial" w:cs="Arial"/>
          <w:bCs/>
        </w:rPr>
        <w:t xml:space="preserve">De conformidad con el inciso 2 del art. 20 de la Ley 137 de 1994, señala lo siguiente: </w:t>
      </w:r>
      <w:r w:rsidR="00C0176C" w:rsidRPr="002F2FF4">
        <w:rPr>
          <w:rFonts w:ascii="Arial" w:hAnsi="Arial" w:cs="Arial"/>
          <w:b/>
        </w:rPr>
        <w:t xml:space="preserve"> </w:t>
      </w:r>
    </w:p>
    <w:p w:rsidR="00C0176C" w:rsidRPr="002F2FF4" w:rsidRDefault="00C0176C" w:rsidP="00C0176C">
      <w:pPr>
        <w:spacing w:line="360" w:lineRule="auto"/>
        <w:jc w:val="both"/>
        <w:rPr>
          <w:rFonts w:ascii="Arial" w:hAnsi="Arial" w:cs="Arial"/>
          <w:bCs/>
          <w:sz w:val="22"/>
          <w:szCs w:val="22"/>
        </w:rPr>
      </w:pPr>
      <w:r w:rsidRPr="002F2FF4">
        <w:rPr>
          <w:rFonts w:ascii="Arial" w:hAnsi="Arial" w:cs="Arial"/>
          <w:b/>
        </w:rPr>
        <w:tab/>
      </w:r>
      <w:r w:rsidRPr="002F2FF4">
        <w:rPr>
          <w:rFonts w:ascii="Arial" w:hAnsi="Arial" w:cs="Arial"/>
          <w:bCs/>
          <w:sz w:val="22"/>
          <w:szCs w:val="22"/>
        </w:rPr>
        <w:t>(…)</w:t>
      </w:r>
    </w:p>
    <w:p w:rsidR="00C0176C" w:rsidRPr="002F2FF4" w:rsidRDefault="00C0176C" w:rsidP="00C0176C">
      <w:pPr>
        <w:ind w:left="708"/>
        <w:jc w:val="both"/>
        <w:rPr>
          <w:rFonts w:ascii="Arial" w:hAnsi="Arial" w:cs="Arial"/>
          <w:sz w:val="22"/>
          <w:szCs w:val="22"/>
        </w:rPr>
      </w:pPr>
      <w:r w:rsidRPr="002F2FF4">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8F62F1" w:rsidRPr="002F2FF4" w:rsidRDefault="008F62F1" w:rsidP="00C0176C">
      <w:pPr>
        <w:spacing w:line="360" w:lineRule="auto"/>
        <w:jc w:val="both"/>
        <w:rPr>
          <w:rFonts w:ascii="Arial" w:hAnsi="Arial" w:cs="Arial"/>
        </w:rPr>
      </w:pPr>
    </w:p>
    <w:p w:rsidR="00407227" w:rsidRPr="002F2FF4" w:rsidRDefault="00C0176C" w:rsidP="00C0176C">
      <w:pPr>
        <w:spacing w:line="360" w:lineRule="auto"/>
        <w:jc w:val="both"/>
        <w:rPr>
          <w:rFonts w:ascii="Arial" w:hAnsi="Arial" w:cs="Arial"/>
        </w:rPr>
      </w:pPr>
      <w:r w:rsidRPr="002F2FF4">
        <w:rPr>
          <w:rFonts w:ascii="Arial" w:hAnsi="Arial" w:cs="Arial"/>
        </w:rPr>
        <w:t>El decreto objeto de control fue expedido el 2</w:t>
      </w:r>
      <w:r w:rsidR="008F62F1" w:rsidRPr="002F2FF4">
        <w:rPr>
          <w:rFonts w:ascii="Arial" w:hAnsi="Arial" w:cs="Arial"/>
        </w:rPr>
        <w:t>4</w:t>
      </w:r>
      <w:r w:rsidRPr="002F2FF4">
        <w:rPr>
          <w:rFonts w:ascii="Arial" w:hAnsi="Arial" w:cs="Arial"/>
        </w:rPr>
        <w:t xml:space="preserve"> de marzo de 2020, por lo que, el término de 48 horas para la remisión vencía</w:t>
      </w:r>
      <w:r w:rsidR="00734EE2" w:rsidRPr="002F2FF4">
        <w:rPr>
          <w:rFonts w:ascii="Arial" w:hAnsi="Arial" w:cs="Arial"/>
        </w:rPr>
        <w:t xml:space="preserve"> el </w:t>
      </w:r>
      <w:r w:rsidR="008F62F1" w:rsidRPr="002F2FF4">
        <w:rPr>
          <w:rFonts w:ascii="Arial" w:hAnsi="Arial" w:cs="Arial"/>
        </w:rPr>
        <w:t>27</w:t>
      </w:r>
      <w:r w:rsidRPr="002F2FF4">
        <w:rPr>
          <w:rFonts w:ascii="Arial" w:hAnsi="Arial" w:cs="Arial"/>
        </w:rPr>
        <w:t xml:space="preserve"> de marzo de 2020 atendiendo únicamente los días hábiles</w:t>
      </w:r>
      <w:r w:rsidRPr="002F2FF4">
        <w:rPr>
          <w:rStyle w:val="Refdenotaalpie"/>
          <w:rFonts w:ascii="Arial" w:hAnsi="Arial" w:cs="Arial"/>
        </w:rPr>
        <w:footnoteReference w:id="2"/>
      </w:r>
      <w:r w:rsidRPr="002F2FF4">
        <w:rPr>
          <w:rFonts w:ascii="Arial" w:hAnsi="Arial" w:cs="Arial"/>
        </w:rPr>
        <w:t xml:space="preserve">; </w:t>
      </w:r>
      <w:r w:rsidR="00F677E6" w:rsidRPr="002F2FF4">
        <w:rPr>
          <w:rFonts w:ascii="Arial" w:hAnsi="Arial" w:cs="Arial"/>
        </w:rPr>
        <w:t>empero</w:t>
      </w:r>
      <w:r w:rsidRPr="002F2FF4">
        <w:rPr>
          <w:rFonts w:ascii="Arial" w:hAnsi="Arial" w:cs="Arial"/>
        </w:rPr>
        <w:t xml:space="preserve">, </w:t>
      </w:r>
      <w:r w:rsidR="00407227" w:rsidRPr="002F2FF4">
        <w:rPr>
          <w:rFonts w:ascii="Arial" w:hAnsi="Arial" w:cs="Arial"/>
        </w:rPr>
        <w:t xml:space="preserve">no fue sino hasta </w:t>
      </w:r>
      <w:r w:rsidRPr="002F2FF4">
        <w:rPr>
          <w:rFonts w:ascii="Arial" w:hAnsi="Arial" w:cs="Arial"/>
        </w:rPr>
        <w:t xml:space="preserve">el </w:t>
      </w:r>
      <w:r w:rsidR="00734EE2" w:rsidRPr="002F2FF4">
        <w:rPr>
          <w:rFonts w:ascii="Arial" w:hAnsi="Arial" w:cs="Arial"/>
        </w:rPr>
        <w:t>13</w:t>
      </w:r>
      <w:r w:rsidRPr="002F2FF4">
        <w:rPr>
          <w:rFonts w:ascii="Arial" w:hAnsi="Arial" w:cs="Arial"/>
        </w:rPr>
        <w:t xml:space="preserve"> de </w:t>
      </w:r>
      <w:r w:rsidR="00F677E6" w:rsidRPr="002F2FF4">
        <w:rPr>
          <w:rFonts w:ascii="Arial" w:hAnsi="Arial" w:cs="Arial"/>
        </w:rPr>
        <w:t xml:space="preserve">abril </w:t>
      </w:r>
      <w:r w:rsidRPr="002F2FF4">
        <w:rPr>
          <w:rFonts w:ascii="Arial" w:hAnsi="Arial" w:cs="Arial"/>
        </w:rPr>
        <w:t xml:space="preserve">de 2020 </w:t>
      </w:r>
      <w:r w:rsidR="00407227" w:rsidRPr="002F2FF4">
        <w:rPr>
          <w:rFonts w:ascii="Arial" w:hAnsi="Arial" w:cs="Arial"/>
        </w:rPr>
        <w:t xml:space="preserve">que </w:t>
      </w:r>
      <w:r w:rsidRPr="002F2FF4">
        <w:rPr>
          <w:rFonts w:ascii="Arial" w:hAnsi="Arial" w:cs="Arial"/>
        </w:rPr>
        <w:t xml:space="preserve">el ente territorial remitió el decreto para su control. </w:t>
      </w:r>
    </w:p>
    <w:p w:rsidR="00734EE2" w:rsidRPr="002F2FF4" w:rsidRDefault="00734EE2" w:rsidP="00C0176C">
      <w:pPr>
        <w:spacing w:line="360" w:lineRule="auto"/>
        <w:jc w:val="both"/>
        <w:rPr>
          <w:rFonts w:ascii="Arial" w:hAnsi="Arial" w:cs="Arial"/>
        </w:rPr>
      </w:pPr>
    </w:p>
    <w:p w:rsidR="00C0176C" w:rsidRPr="002F2FF4" w:rsidRDefault="00F677E6" w:rsidP="00C0176C">
      <w:pPr>
        <w:spacing w:line="360" w:lineRule="auto"/>
        <w:jc w:val="both"/>
        <w:rPr>
          <w:rFonts w:ascii="Arial" w:hAnsi="Arial" w:cs="Arial"/>
        </w:rPr>
      </w:pPr>
      <w:r w:rsidRPr="002F2FF4">
        <w:rPr>
          <w:rFonts w:ascii="Arial" w:hAnsi="Arial" w:cs="Arial"/>
        </w:rPr>
        <w:t xml:space="preserve">En consecuencia, la radicación se efectuó </w:t>
      </w:r>
      <w:r w:rsidRPr="002F2FF4">
        <w:rPr>
          <w:rFonts w:ascii="Arial" w:hAnsi="Arial" w:cs="Arial"/>
          <w:b/>
        </w:rPr>
        <w:t>por fuera del plazo</w:t>
      </w:r>
      <w:r w:rsidRPr="002F2FF4">
        <w:rPr>
          <w:rFonts w:ascii="Arial" w:hAnsi="Arial" w:cs="Arial"/>
        </w:rPr>
        <w:t xml:space="preserve"> </w:t>
      </w:r>
      <w:r w:rsidR="00783939" w:rsidRPr="002F2FF4">
        <w:rPr>
          <w:rFonts w:ascii="Arial" w:hAnsi="Arial" w:cs="Arial"/>
        </w:rPr>
        <w:t xml:space="preserve">legalmente </w:t>
      </w:r>
      <w:r w:rsidRPr="002F2FF4">
        <w:rPr>
          <w:rFonts w:ascii="Arial" w:hAnsi="Arial" w:cs="Arial"/>
        </w:rPr>
        <w:t>previsto, razón por la que se insta</w:t>
      </w:r>
      <w:r w:rsidR="008F62F1" w:rsidRPr="002F2FF4">
        <w:rPr>
          <w:rFonts w:ascii="Arial" w:hAnsi="Arial" w:cs="Arial"/>
        </w:rPr>
        <w:t xml:space="preserve"> </w:t>
      </w:r>
      <w:r w:rsidR="008F62F1" w:rsidRPr="002F2FF4">
        <w:rPr>
          <w:rFonts w:ascii="Arial" w:hAnsi="Arial" w:cs="Arial"/>
          <w:b/>
          <w:bCs/>
        </w:rPr>
        <w:t>al director del ESTABLECIMIENTO PÚBLICO AMBIENTAL DEL DISTRITO DE BUENAVENTURA</w:t>
      </w:r>
      <w:r w:rsidR="008F62F1" w:rsidRPr="002F2FF4">
        <w:rPr>
          <w:rFonts w:ascii="Arial" w:hAnsi="Arial" w:cs="Arial"/>
        </w:rPr>
        <w:t xml:space="preserve"> </w:t>
      </w:r>
      <w:r w:rsidRPr="002F2FF4">
        <w:rPr>
          <w:rFonts w:ascii="Arial" w:hAnsi="Arial" w:cs="Arial"/>
        </w:rPr>
        <w:t xml:space="preserve">para que en lo sucesivo se abstenga de cometer </w:t>
      </w:r>
      <w:r w:rsidR="00343B39" w:rsidRPr="002F2FF4">
        <w:rPr>
          <w:rFonts w:ascii="Arial" w:hAnsi="Arial" w:cs="Arial"/>
        </w:rPr>
        <w:t xml:space="preserve">actuaciones omisivas, </w:t>
      </w:r>
      <w:r w:rsidR="003C5ED9" w:rsidRPr="002F2FF4">
        <w:rPr>
          <w:rFonts w:ascii="Arial" w:hAnsi="Arial" w:cs="Arial"/>
        </w:rPr>
        <w:t>para la remisión de</w:t>
      </w:r>
      <w:r w:rsidR="008622B3" w:rsidRPr="002F2FF4">
        <w:rPr>
          <w:rFonts w:ascii="Arial" w:hAnsi="Arial" w:cs="Arial"/>
        </w:rPr>
        <w:t xml:space="preserve"> </w:t>
      </w:r>
      <w:r w:rsidR="003C5ED9" w:rsidRPr="002F2FF4">
        <w:rPr>
          <w:rFonts w:ascii="Arial" w:hAnsi="Arial" w:cs="Arial"/>
        </w:rPr>
        <w:t xml:space="preserve">los </w:t>
      </w:r>
      <w:r w:rsidR="008622B3" w:rsidRPr="002F2FF4">
        <w:rPr>
          <w:rFonts w:ascii="Arial" w:hAnsi="Arial" w:cs="Arial"/>
        </w:rPr>
        <w:t>ACTOS ADMINISTRATIVOS</w:t>
      </w:r>
      <w:r w:rsidR="003C5ED9" w:rsidRPr="002F2FF4">
        <w:rPr>
          <w:rFonts w:ascii="Arial" w:hAnsi="Arial" w:cs="Arial"/>
        </w:rPr>
        <w:t xml:space="preserve"> municipales </w:t>
      </w:r>
      <w:r w:rsidR="008622B3" w:rsidRPr="002F2FF4">
        <w:rPr>
          <w:rFonts w:ascii="Arial" w:hAnsi="Arial" w:cs="Arial"/>
        </w:rPr>
        <w:t xml:space="preserve">O Distritales </w:t>
      </w:r>
      <w:r w:rsidR="003C5ED9" w:rsidRPr="002F2FF4">
        <w:rPr>
          <w:rFonts w:ascii="Arial" w:hAnsi="Arial" w:cs="Arial"/>
        </w:rPr>
        <w:t>que desarrollen estados de excepción,</w:t>
      </w:r>
      <w:r w:rsidR="003C5ED9" w:rsidRPr="002F2FF4">
        <w:rPr>
          <w:rFonts w:cs="Arial"/>
        </w:rPr>
        <w:t xml:space="preserve"> </w:t>
      </w:r>
      <w:r w:rsidR="004F670D" w:rsidRPr="002F2FF4">
        <w:rPr>
          <w:rFonts w:ascii="Arial" w:hAnsi="Arial" w:cs="Arial"/>
        </w:rPr>
        <w:t xml:space="preserve">atendiendo </w:t>
      </w:r>
      <w:r w:rsidR="00343B39" w:rsidRPr="002F2FF4">
        <w:rPr>
          <w:rFonts w:ascii="Arial" w:hAnsi="Arial" w:cs="Arial"/>
        </w:rPr>
        <w:t xml:space="preserve">las sanciones disciplinarias a las que haya lugar de cara al Código Disciplinario Único. </w:t>
      </w:r>
    </w:p>
    <w:p w:rsidR="00430085" w:rsidRPr="002F2FF4" w:rsidRDefault="00430085" w:rsidP="00C0176C">
      <w:pPr>
        <w:spacing w:line="360" w:lineRule="auto"/>
        <w:jc w:val="both"/>
        <w:rPr>
          <w:rFonts w:ascii="Arial" w:hAnsi="Arial" w:cs="Arial"/>
        </w:rPr>
      </w:pPr>
    </w:p>
    <w:p w:rsidR="00430085" w:rsidRPr="002F2FF4" w:rsidRDefault="00430085" w:rsidP="00C0176C">
      <w:pPr>
        <w:spacing w:line="360" w:lineRule="auto"/>
        <w:jc w:val="both"/>
        <w:rPr>
          <w:rFonts w:ascii="Arial" w:hAnsi="Arial" w:cs="Arial"/>
          <w:lang w:val="es-CO"/>
        </w:rPr>
      </w:pPr>
      <w:r w:rsidRPr="002F2FF4">
        <w:rPr>
          <w:rFonts w:ascii="Arial" w:hAnsi="Arial" w:cs="Arial"/>
        </w:rPr>
        <w:t>A pesar de la extemporaneidad de la remisión del acto administrativo en nada impide el deber del control de legalidad previsto en el CPACA.</w:t>
      </w:r>
    </w:p>
    <w:p w:rsidR="00C0176C" w:rsidRPr="002F2FF4" w:rsidRDefault="00C0176C" w:rsidP="00C0176C">
      <w:pPr>
        <w:spacing w:line="360" w:lineRule="auto"/>
        <w:jc w:val="both"/>
        <w:rPr>
          <w:rFonts w:ascii="Arial" w:hAnsi="Arial" w:cs="Arial"/>
          <w:bCs/>
        </w:rPr>
      </w:pPr>
    </w:p>
    <w:p w:rsidR="00C0176C" w:rsidRPr="002F2FF4" w:rsidRDefault="00C0176C" w:rsidP="00C0176C">
      <w:pPr>
        <w:spacing w:line="360" w:lineRule="auto"/>
        <w:jc w:val="both"/>
        <w:rPr>
          <w:rFonts w:ascii="Arial" w:hAnsi="Arial" w:cs="Arial"/>
        </w:rPr>
      </w:pPr>
      <w:r w:rsidRPr="002F2FF4">
        <w:rPr>
          <w:rFonts w:ascii="Arial" w:hAnsi="Arial" w:cs="Arial"/>
          <w:b/>
        </w:rPr>
        <w:t xml:space="preserve">4. Requisitos formales: </w:t>
      </w:r>
      <w:r w:rsidRPr="002F2FF4">
        <w:rPr>
          <w:rFonts w:ascii="Arial" w:hAnsi="Arial" w:cs="Arial"/>
          <w:bCs/>
        </w:rPr>
        <w:t xml:space="preserve">De conformidad con el art. 185 del CPACA, tan solo se debe </w:t>
      </w:r>
      <w:r w:rsidRPr="002F2FF4">
        <w:rPr>
          <w:rFonts w:ascii="Arial" w:hAnsi="Arial" w:cs="Arial"/>
          <w:bCs/>
        </w:rPr>
        <w:lastRenderedPageBreak/>
        <w:t xml:space="preserve">aportar </w:t>
      </w:r>
      <w:r w:rsidRPr="002F2FF4">
        <w:rPr>
          <w:rFonts w:ascii="Arial" w:hAnsi="Arial" w:cs="Arial"/>
        </w:rPr>
        <w:t xml:space="preserve">copia auténtica del texto de los actos administrativos a los que se refiere el control inmediato de legalidad de que trata el artículo 136 ibídem, el cual fue allegado </w:t>
      </w:r>
      <w:r w:rsidR="003C5ED9" w:rsidRPr="002F2FF4">
        <w:rPr>
          <w:rFonts w:ascii="Arial" w:hAnsi="Arial" w:cs="Arial"/>
        </w:rPr>
        <w:t xml:space="preserve">por correo electrónico </w:t>
      </w:r>
      <w:r w:rsidRPr="002F2FF4">
        <w:rPr>
          <w:rFonts w:ascii="Arial" w:hAnsi="Arial" w:cs="Arial"/>
        </w:rPr>
        <w:t>en el escrito respectivo</w:t>
      </w:r>
      <w:r w:rsidR="003C5ED9" w:rsidRPr="002F2FF4">
        <w:rPr>
          <w:rFonts w:ascii="Arial" w:hAnsi="Arial" w:cs="Arial"/>
        </w:rPr>
        <w:t>, p</w:t>
      </w:r>
      <w:r w:rsidRPr="002F2FF4">
        <w:rPr>
          <w:rFonts w:ascii="Arial" w:hAnsi="Arial" w:cs="Arial"/>
        </w:rPr>
        <w:t>or lo que se concluye que la solicitud debe avocarse.</w:t>
      </w:r>
      <w:r w:rsidRPr="002F2FF4">
        <w:rPr>
          <w:rFonts w:ascii="Arial" w:hAnsi="Arial" w:cs="Arial"/>
          <w:vanish/>
        </w:rPr>
        <w:t>1745</w:t>
      </w:r>
    </w:p>
    <w:p w:rsidR="00C0176C" w:rsidRPr="002F2FF4" w:rsidRDefault="00C0176C" w:rsidP="00C0176C">
      <w:pPr>
        <w:spacing w:line="360" w:lineRule="auto"/>
        <w:ind w:right="-5"/>
        <w:jc w:val="both"/>
        <w:rPr>
          <w:rFonts w:ascii="Arial" w:hAnsi="Arial" w:cs="Arial"/>
          <w:lang w:val="es-CO"/>
        </w:rPr>
      </w:pPr>
    </w:p>
    <w:p w:rsidR="00C0176C" w:rsidRPr="002F2FF4" w:rsidRDefault="00C0176C" w:rsidP="00C0176C">
      <w:pPr>
        <w:spacing w:line="360" w:lineRule="auto"/>
        <w:ind w:right="-5"/>
        <w:jc w:val="both"/>
        <w:rPr>
          <w:rFonts w:ascii="Arial" w:hAnsi="Arial" w:cs="Arial"/>
          <w:lang w:val="es-CO"/>
        </w:rPr>
      </w:pPr>
      <w:r w:rsidRPr="002F2FF4">
        <w:rPr>
          <w:rFonts w:ascii="Arial" w:hAnsi="Arial" w:cs="Arial"/>
          <w:lang w:val="es-CO"/>
        </w:rPr>
        <w:t>En mérito de lo expuesto, el Tribunal Administrativo del Valle del Cauca,</w:t>
      </w:r>
    </w:p>
    <w:p w:rsidR="00C0176C" w:rsidRPr="002F2FF4" w:rsidRDefault="00C0176C" w:rsidP="00C0176C">
      <w:pPr>
        <w:pStyle w:val="Textoindependiente"/>
        <w:jc w:val="center"/>
        <w:rPr>
          <w:b/>
        </w:rPr>
      </w:pPr>
    </w:p>
    <w:p w:rsidR="00C0176C" w:rsidRPr="002F2FF4" w:rsidRDefault="00C0176C" w:rsidP="00C0176C">
      <w:pPr>
        <w:pStyle w:val="Textoindependiente"/>
        <w:jc w:val="center"/>
        <w:rPr>
          <w:b/>
        </w:rPr>
      </w:pPr>
      <w:r w:rsidRPr="002F2FF4">
        <w:rPr>
          <w:b/>
        </w:rPr>
        <w:t>RESUELVE:</w:t>
      </w:r>
    </w:p>
    <w:p w:rsidR="00C0176C" w:rsidRPr="002F2FF4" w:rsidRDefault="00C0176C" w:rsidP="00C0176C">
      <w:pPr>
        <w:pStyle w:val="Textoindependiente"/>
        <w:jc w:val="center"/>
        <w:rPr>
          <w:b/>
        </w:rPr>
      </w:pPr>
    </w:p>
    <w:p w:rsidR="00C0176C" w:rsidRPr="002F2FF4" w:rsidRDefault="00C0176C" w:rsidP="003040C5">
      <w:pPr>
        <w:spacing w:line="360" w:lineRule="auto"/>
        <w:jc w:val="both"/>
        <w:rPr>
          <w:rFonts w:ascii="Arial" w:hAnsi="Arial" w:cs="Arial"/>
        </w:rPr>
      </w:pPr>
      <w:r w:rsidRPr="002F2FF4">
        <w:rPr>
          <w:rFonts w:ascii="Arial" w:hAnsi="Arial" w:cs="Arial"/>
          <w:b/>
        </w:rPr>
        <w:t xml:space="preserve">PRIMERO: </w:t>
      </w:r>
      <w:r w:rsidRPr="002F2FF4">
        <w:rPr>
          <w:rFonts w:ascii="Arial" w:hAnsi="Arial" w:cs="Arial"/>
          <w:b/>
          <w:lang w:val="es-CO"/>
        </w:rPr>
        <w:t>AVOCAR</w:t>
      </w:r>
      <w:r w:rsidRPr="002F2FF4">
        <w:rPr>
          <w:rFonts w:ascii="Arial" w:hAnsi="Arial" w:cs="Arial"/>
        </w:rPr>
        <w:t xml:space="preserve"> </w:t>
      </w:r>
      <w:r w:rsidRPr="002F2FF4">
        <w:rPr>
          <w:rFonts w:ascii="Arial" w:hAnsi="Arial" w:cs="Arial"/>
          <w:lang w:val="es-CO"/>
        </w:rPr>
        <w:t xml:space="preserve">en </w:t>
      </w:r>
      <w:r w:rsidRPr="002F2FF4">
        <w:rPr>
          <w:rFonts w:ascii="Arial" w:hAnsi="Arial" w:cs="Arial"/>
          <w:b/>
          <w:bCs/>
          <w:lang w:val="es-CO"/>
        </w:rPr>
        <w:t>única instancia</w:t>
      </w:r>
      <w:r w:rsidRPr="002F2FF4">
        <w:rPr>
          <w:rFonts w:ascii="Arial" w:hAnsi="Arial" w:cs="Arial"/>
          <w:lang w:val="es-CO"/>
        </w:rPr>
        <w:t>, el conocimiento de</w:t>
      </w:r>
      <w:r w:rsidRPr="002F2FF4">
        <w:rPr>
          <w:rFonts w:ascii="Arial" w:hAnsi="Arial" w:cs="Arial"/>
        </w:rPr>
        <w:t xml:space="preserve"> control inmediato de legalidad de</w:t>
      </w:r>
      <w:r w:rsidR="008F62F1" w:rsidRPr="002F2FF4">
        <w:rPr>
          <w:rFonts w:ascii="Arial" w:hAnsi="Arial" w:cs="Arial"/>
        </w:rPr>
        <w:t xml:space="preserve"> la </w:t>
      </w:r>
      <w:r w:rsidR="008F62F1" w:rsidRPr="002F2FF4">
        <w:rPr>
          <w:rFonts w:ascii="Arial" w:hAnsi="Arial" w:cs="Arial"/>
          <w:b/>
          <w:bCs/>
        </w:rPr>
        <w:t xml:space="preserve">RESOLUCIÓN # 2020-066 DEL 24 MAR 2020, </w:t>
      </w:r>
      <w:r w:rsidR="008F62F1" w:rsidRPr="002F2FF4">
        <w:rPr>
          <w:rFonts w:ascii="Arial" w:hAnsi="Arial" w:cs="Arial"/>
        </w:rPr>
        <w:t xml:space="preserve">proferida por el </w:t>
      </w:r>
      <w:r w:rsidR="008F62F1" w:rsidRPr="002F2FF4">
        <w:rPr>
          <w:rFonts w:ascii="Arial" w:hAnsi="Arial" w:cs="Arial"/>
          <w:b/>
          <w:bCs/>
        </w:rPr>
        <w:t xml:space="preserve">ESTABLECIMIENTO PÚBLICO AMBIENTAL DEL DISTRITO DE BUENAVENTURA </w:t>
      </w:r>
      <w:r w:rsidR="008F62F1" w:rsidRPr="002F2FF4">
        <w:rPr>
          <w:rFonts w:ascii="Arial" w:hAnsi="Arial" w:cs="Arial"/>
        </w:rPr>
        <w:t>“Por la cual se suspenden los términos en los procesos, trámites, actuaciones administrativas y procesos sancionatorios en el Establecimiento Público Ambiental del Distrito de Buenaventura, como medida transitoria por motivos de salubridad pública”.</w:t>
      </w:r>
    </w:p>
    <w:p w:rsidR="008F62F1" w:rsidRPr="002F2FF4" w:rsidRDefault="008F62F1" w:rsidP="003040C5">
      <w:pPr>
        <w:spacing w:line="360" w:lineRule="auto"/>
        <w:jc w:val="both"/>
        <w:rPr>
          <w:rFonts w:ascii="Arial" w:hAnsi="Arial" w:cs="Arial"/>
        </w:rPr>
      </w:pPr>
    </w:p>
    <w:p w:rsidR="00C0176C" w:rsidRPr="002F2FF4" w:rsidRDefault="00C0176C" w:rsidP="00C0176C">
      <w:pPr>
        <w:pStyle w:val="Textoindependiente"/>
        <w:rPr>
          <w:rFonts w:cs="Arial"/>
        </w:rPr>
      </w:pPr>
      <w:r w:rsidRPr="002F2FF4">
        <w:rPr>
          <w:b/>
          <w:bCs/>
          <w:lang w:val="es-CO"/>
        </w:rPr>
        <w:t xml:space="preserve">SEGUNDO: </w:t>
      </w:r>
      <w:r w:rsidRPr="002F2FF4">
        <w:rPr>
          <w:rFonts w:cs="Arial"/>
          <w:b/>
          <w:bCs/>
          <w:lang w:val="es-CO"/>
        </w:rPr>
        <w:t>NOTIFICAR</w:t>
      </w:r>
      <w:r w:rsidRPr="002F2FF4">
        <w:rPr>
          <w:rFonts w:cs="Arial"/>
        </w:rPr>
        <w:t xml:space="preserve"> inmediatamente </w:t>
      </w:r>
      <w:r w:rsidRPr="002F2FF4">
        <w:rPr>
          <w:rFonts w:cs="Arial"/>
          <w:b/>
          <w:lang w:val="es-CO"/>
        </w:rPr>
        <w:t xml:space="preserve">a través del correo electrónico </w:t>
      </w:r>
      <w:r w:rsidRPr="002F2FF4">
        <w:t>o a través de los diferentes medios virtuales que en estos momentos estén a disposición de la Secretaría</w:t>
      </w:r>
      <w:r w:rsidR="00643F26" w:rsidRPr="002F2FF4">
        <w:t xml:space="preserve">, </w:t>
      </w:r>
      <w:r w:rsidR="00643F26" w:rsidRPr="002F2FF4">
        <w:rPr>
          <w:i/>
        </w:rPr>
        <w:t xml:space="preserve">adjuntando </w:t>
      </w:r>
      <w:r w:rsidR="003040C5" w:rsidRPr="002F2FF4">
        <w:rPr>
          <w:i/>
        </w:rPr>
        <w:t>la respectiva copia del decreto en cuestión</w:t>
      </w:r>
      <w:r w:rsidRPr="002F2FF4">
        <w:rPr>
          <w:lang w:val="es-CO"/>
        </w:rPr>
        <w:t xml:space="preserve">, </w:t>
      </w:r>
      <w:r w:rsidRPr="002F2FF4">
        <w:rPr>
          <w:rFonts w:cs="Arial"/>
        </w:rPr>
        <w:t xml:space="preserve">la </w:t>
      </w:r>
      <w:r w:rsidR="00D02A60" w:rsidRPr="002F2FF4">
        <w:rPr>
          <w:rFonts w:cs="Arial"/>
        </w:rPr>
        <w:t xml:space="preserve">iniciación del presente asunto </w:t>
      </w:r>
      <w:r w:rsidR="008F62F1" w:rsidRPr="002F2FF4">
        <w:rPr>
          <w:rFonts w:cs="Arial"/>
        </w:rPr>
        <w:t xml:space="preserve">al Alcalde Distrital de Buenaventura, al Director </w:t>
      </w:r>
      <w:r w:rsidR="008F62F1" w:rsidRPr="002F2FF4">
        <w:rPr>
          <w:rFonts w:cs="Arial"/>
          <w:b/>
          <w:bCs/>
        </w:rPr>
        <w:t>del ESTABLECIMIENTO PÚBLICO AMBIENTAL DEL DISTRITO DE BUENAVENTURA</w:t>
      </w:r>
      <w:r w:rsidR="008F62F1" w:rsidRPr="002F2FF4">
        <w:rPr>
          <w:rFonts w:cs="Arial"/>
        </w:rPr>
        <w:t xml:space="preserve"> </w:t>
      </w:r>
      <w:r w:rsidRPr="002F2FF4">
        <w:rPr>
          <w:rFonts w:cs="Arial"/>
          <w:lang w:val="es-CO"/>
        </w:rPr>
        <w:t>y al Ministerio del Interior para que, si a bien lo tienen, se pronuncien al respecto</w:t>
      </w:r>
      <w:r w:rsidR="003040C5" w:rsidRPr="002F2FF4">
        <w:rPr>
          <w:rFonts w:cs="Arial"/>
          <w:lang w:val="es-CO"/>
        </w:rPr>
        <w:t xml:space="preserve">. </w:t>
      </w:r>
    </w:p>
    <w:p w:rsidR="00C0176C" w:rsidRPr="002F2FF4" w:rsidRDefault="00C0176C" w:rsidP="00C0176C">
      <w:pPr>
        <w:pStyle w:val="Textoindependiente"/>
        <w:rPr>
          <w:rFonts w:cs="Arial"/>
          <w:b/>
          <w:bCs/>
          <w:lang w:val="es-CO"/>
        </w:rPr>
      </w:pPr>
    </w:p>
    <w:p w:rsidR="00C0176C" w:rsidRPr="002F2FF4" w:rsidRDefault="00C0176C" w:rsidP="00C0176C">
      <w:pPr>
        <w:pStyle w:val="Textoindependiente"/>
        <w:rPr>
          <w:rFonts w:cs="Arial"/>
          <w:b/>
          <w:lang w:val="es-CO"/>
        </w:rPr>
      </w:pPr>
      <w:r w:rsidRPr="002F2FF4">
        <w:rPr>
          <w:rFonts w:cs="Arial"/>
          <w:b/>
          <w:bCs/>
          <w:lang w:val="es-CO"/>
        </w:rPr>
        <w:t>TERCERO: NOTIFICAR personalmente</w:t>
      </w:r>
      <w:r w:rsidRPr="002F2FF4">
        <w:rPr>
          <w:rFonts w:cs="Arial"/>
        </w:rPr>
        <w:t xml:space="preserve"> </w:t>
      </w:r>
      <w:r w:rsidRPr="002F2FF4">
        <w:rPr>
          <w:rFonts w:cs="Arial"/>
          <w:lang w:val="es-CO"/>
        </w:rPr>
        <w:t>a través del correo electrónico</w:t>
      </w:r>
      <w:r w:rsidRPr="002F2FF4">
        <w:rPr>
          <w:rFonts w:cs="Arial"/>
          <w:b/>
          <w:lang w:val="es-CO"/>
        </w:rPr>
        <w:t xml:space="preserve"> </w:t>
      </w:r>
      <w:r w:rsidRPr="002F2FF4">
        <w:rPr>
          <w:rFonts w:cs="Arial"/>
          <w:bCs/>
          <w:lang w:val="es-CO"/>
        </w:rPr>
        <w:t xml:space="preserve">o </w:t>
      </w:r>
      <w:r w:rsidRPr="002F2FF4">
        <w:t>a través de los diferentes medios virtuales que en estos momentos estén a disposición de la Secretaría</w:t>
      </w:r>
      <w:r w:rsidRPr="002F2FF4">
        <w:rPr>
          <w:lang w:val="es-CO"/>
        </w:rPr>
        <w:t>,</w:t>
      </w:r>
      <w:r w:rsidRPr="002F2FF4">
        <w:rPr>
          <w:rFonts w:cs="Arial"/>
          <w:b/>
          <w:lang w:val="es-CO"/>
        </w:rPr>
        <w:t xml:space="preserve"> </w:t>
      </w:r>
      <w:r w:rsidRPr="002F2FF4">
        <w:rPr>
          <w:rFonts w:cs="Arial"/>
          <w:bCs/>
          <w:lang w:val="es-CO"/>
        </w:rPr>
        <w:t xml:space="preserve">al señor Agente del Ministerio Público, </w:t>
      </w:r>
      <w:r w:rsidRPr="002F2FF4">
        <w:rPr>
          <w:rFonts w:cs="Arial"/>
          <w:i/>
          <w:lang w:val="es-CO"/>
        </w:rPr>
        <w:t>FRANKLIN MORENO MILLÁN</w:t>
      </w:r>
      <w:r w:rsidRPr="002F2FF4">
        <w:rPr>
          <w:rFonts w:cs="Arial"/>
          <w:lang w:val="es-CO"/>
        </w:rPr>
        <w:t>, adjuntando copia del decreto objeto de control.</w:t>
      </w:r>
    </w:p>
    <w:p w:rsidR="00C0176C" w:rsidRPr="002F2FF4" w:rsidRDefault="00C0176C" w:rsidP="00C0176C">
      <w:pPr>
        <w:pStyle w:val="Textoindependiente"/>
        <w:rPr>
          <w:b/>
          <w:bCs/>
          <w:lang w:val="es-CO"/>
        </w:rPr>
      </w:pPr>
    </w:p>
    <w:p w:rsidR="00C0176C" w:rsidRPr="002F2FF4" w:rsidRDefault="00C0176C" w:rsidP="00C0176C">
      <w:pPr>
        <w:pStyle w:val="Textoindependiente"/>
        <w:rPr>
          <w:rFonts w:cs="Arial"/>
          <w:b/>
          <w:lang w:val="es-CO"/>
        </w:rPr>
      </w:pPr>
      <w:r w:rsidRPr="002F2FF4">
        <w:rPr>
          <w:b/>
          <w:bCs/>
          <w:lang w:val="es-CO"/>
        </w:rPr>
        <w:t>CUARTO</w:t>
      </w:r>
      <w:r w:rsidRPr="002F2FF4">
        <w:rPr>
          <w:lang w:val="es-CO"/>
        </w:rPr>
        <w:t xml:space="preserve">: </w:t>
      </w:r>
      <w:r w:rsidRPr="002F2FF4">
        <w:rPr>
          <w:b/>
          <w:bCs/>
          <w:lang w:val="es-CO"/>
        </w:rPr>
        <w:t>FIJAR:</w:t>
      </w:r>
      <w:r w:rsidRPr="002F2FF4">
        <w:rPr>
          <w:lang w:val="es-CO"/>
        </w:rPr>
        <w:t xml:space="preserve"> </w:t>
      </w:r>
      <w:r w:rsidRPr="002F2FF4">
        <w:rPr>
          <w:b/>
          <w:bCs/>
          <w:lang w:val="es-CO"/>
        </w:rPr>
        <w:t>i)</w:t>
      </w:r>
      <w:r w:rsidRPr="002F2FF4">
        <w:rPr>
          <w:lang w:val="es-CO"/>
        </w:rPr>
        <w:t xml:space="preserve"> en la sección “novedades” d</w:t>
      </w:r>
      <w:r w:rsidRPr="002F2FF4">
        <w:rPr>
          <w:rFonts w:cs="Arial"/>
        </w:rPr>
        <w:t>e</w:t>
      </w:r>
      <w:r w:rsidRPr="002F2FF4">
        <w:rPr>
          <w:rFonts w:cs="Arial"/>
          <w:lang w:val="es-CO"/>
        </w:rPr>
        <w:t>l</w:t>
      </w:r>
      <w:r w:rsidRPr="002F2FF4">
        <w:rPr>
          <w:rFonts w:cs="Arial"/>
        </w:rPr>
        <w:t xml:space="preserve"> sitio web de</w:t>
      </w:r>
      <w:r w:rsidRPr="002F2FF4">
        <w:rPr>
          <w:rFonts w:cs="Arial"/>
          <w:lang w:val="es-CO"/>
        </w:rPr>
        <w:t xml:space="preserve"> la Rama Judicial (</w:t>
      </w:r>
      <w:hyperlink r:id="rId11" w:history="1">
        <w:r w:rsidRPr="002F2FF4">
          <w:rPr>
            <w:rStyle w:val="Hipervnculo"/>
            <w:rFonts w:cs="Arial"/>
            <w:color w:val="auto"/>
            <w:lang w:val="es-CO"/>
          </w:rPr>
          <w:t>www.ramajudicial.gov.co</w:t>
        </w:r>
      </w:hyperlink>
      <w:r w:rsidRPr="002F2FF4">
        <w:rPr>
          <w:rFonts w:cs="Arial"/>
          <w:lang w:val="es-CO"/>
        </w:rPr>
        <w:t xml:space="preserve">), </w:t>
      </w:r>
      <w:r w:rsidRPr="002F2FF4">
        <w:rPr>
          <w:rFonts w:cs="Arial"/>
          <w:b/>
          <w:bCs/>
          <w:lang w:val="es-CO"/>
        </w:rPr>
        <w:t>ii)</w:t>
      </w:r>
      <w:r w:rsidRPr="002F2FF4">
        <w:rPr>
          <w:rFonts w:cs="Arial"/>
          <w:lang w:val="es-CO"/>
        </w:rPr>
        <w:t xml:space="preserve"> en la </w:t>
      </w:r>
      <w:r w:rsidRPr="002F2FF4">
        <w:rPr>
          <w:lang w:val="es-CO"/>
        </w:rPr>
        <w:t xml:space="preserve">sección “aviso a la comunidad” de la Secretaría del Tribunal Administrativo del Valle del Cauca de la página web de la rama judicial y </w:t>
      </w:r>
      <w:r w:rsidRPr="002F2FF4">
        <w:rPr>
          <w:b/>
          <w:bCs/>
          <w:lang w:val="es-CO"/>
        </w:rPr>
        <w:t>iii)</w:t>
      </w:r>
      <w:r w:rsidRPr="002F2FF4">
        <w:rPr>
          <w:lang w:val="es-CO"/>
        </w:rPr>
        <w:t xml:space="preserve"> </w:t>
      </w:r>
      <w:r w:rsidRPr="002F2FF4">
        <w:t xml:space="preserve"> a través de los diferentes medios virtuales que en estos momentos estén a disposición de la Secretaría</w:t>
      </w:r>
      <w:r w:rsidRPr="002F2FF4">
        <w:rPr>
          <w:lang w:val="es-CO"/>
        </w:rPr>
        <w:t xml:space="preserve"> del Tribunal</w:t>
      </w:r>
      <w:r w:rsidRPr="002F2FF4">
        <w:t xml:space="preserve"> conforme con lo establecido en los artículos 185 y 186 del CPACA;</w:t>
      </w:r>
      <w:r w:rsidRPr="002F2FF4">
        <w:rPr>
          <w:lang w:val="es-CO"/>
        </w:rPr>
        <w:t xml:space="preserve"> un aviso por el </w:t>
      </w:r>
      <w:r w:rsidRPr="002F2FF4">
        <w:rPr>
          <w:rFonts w:cs="Arial"/>
          <w:b/>
        </w:rPr>
        <w:t>término de diez (10) días</w:t>
      </w:r>
      <w:r w:rsidRPr="002F2FF4">
        <w:rPr>
          <w:lang w:val="es-CO"/>
        </w:rPr>
        <w:t xml:space="preserve">, durante los cuales </w:t>
      </w:r>
      <w:r w:rsidRPr="002F2FF4">
        <w:rPr>
          <w:rFonts w:cs="Arial"/>
          <w:b/>
        </w:rPr>
        <w:t xml:space="preserve">cualquier ciudadano </w:t>
      </w:r>
      <w:r w:rsidRPr="002F2FF4">
        <w:rPr>
          <w:rFonts w:cs="Arial"/>
          <w:b/>
          <w:lang w:val="es-CO"/>
        </w:rPr>
        <w:t>podrá intervenir</w:t>
      </w:r>
      <w:r w:rsidRPr="002F2FF4">
        <w:rPr>
          <w:rFonts w:cs="Arial"/>
        </w:rPr>
        <w:t xml:space="preserve"> </w:t>
      </w:r>
      <w:proofErr w:type="spellStart"/>
      <w:r w:rsidRPr="002F2FF4">
        <w:rPr>
          <w:rFonts w:cs="Arial"/>
        </w:rPr>
        <w:t>def</w:t>
      </w:r>
      <w:r w:rsidRPr="002F2FF4">
        <w:rPr>
          <w:rFonts w:cs="Arial"/>
          <w:lang w:val="es-CO"/>
        </w:rPr>
        <w:t>endiendo</w:t>
      </w:r>
      <w:proofErr w:type="spellEnd"/>
      <w:r w:rsidRPr="002F2FF4">
        <w:rPr>
          <w:rFonts w:cs="Arial"/>
          <w:lang w:val="es-CO"/>
        </w:rPr>
        <w:t xml:space="preserve"> o impugnando </w:t>
      </w:r>
      <w:r w:rsidRPr="002F2FF4">
        <w:rPr>
          <w:rFonts w:cs="Arial"/>
        </w:rPr>
        <w:t xml:space="preserve">la legalidad del acto </w:t>
      </w:r>
      <w:r w:rsidRPr="002F2FF4">
        <w:rPr>
          <w:rFonts w:cs="Arial"/>
          <w:lang w:val="es-CO"/>
        </w:rPr>
        <w:t>objeto de control (Num. 2 del art. 185 del CPACA), adjuntando en el respectivo aviso copia del decreto objeto de control.</w:t>
      </w:r>
      <w:r w:rsidRPr="002F2FF4">
        <w:rPr>
          <w:lang w:val="es-CO"/>
        </w:rPr>
        <w:t xml:space="preserve"> </w:t>
      </w:r>
      <w:r w:rsidRPr="002F2FF4">
        <w:rPr>
          <w:rFonts w:cs="Arial"/>
          <w:lang w:val="es-CO"/>
        </w:rPr>
        <w:t xml:space="preserve">Los escritos de la ciudadanía se recibirán </w:t>
      </w:r>
      <w:r w:rsidRPr="002F2FF4">
        <w:rPr>
          <w:rFonts w:cs="Arial"/>
          <w:b/>
          <w:lang w:val="es-CO"/>
        </w:rPr>
        <w:t xml:space="preserve">a través de los correos electrónicos indicados en esta providencia. </w:t>
      </w:r>
    </w:p>
    <w:p w:rsidR="00472BF4" w:rsidRPr="002F2FF4" w:rsidRDefault="00472BF4" w:rsidP="00C0176C">
      <w:pPr>
        <w:pStyle w:val="Textoindependiente"/>
        <w:rPr>
          <w:lang w:val="es-CO"/>
        </w:rPr>
      </w:pPr>
    </w:p>
    <w:p w:rsidR="00C0176C" w:rsidRPr="002F2FF4" w:rsidRDefault="00C0176C" w:rsidP="00C0176C">
      <w:pPr>
        <w:pStyle w:val="Textoindependiente"/>
      </w:pPr>
      <w:r w:rsidRPr="002F2FF4">
        <w:rPr>
          <w:b/>
          <w:bCs/>
          <w:lang w:val="es-CO"/>
        </w:rPr>
        <w:lastRenderedPageBreak/>
        <w:t>QUINTO:</w:t>
      </w:r>
      <w:r w:rsidRPr="002F2FF4">
        <w:rPr>
          <w:b/>
          <w:bCs/>
        </w:rPr>
        <w:t xml:space="preserve"> ORDENAR</w:t>
      </w:r>
      <w:r w:rsidRPr="002F2FF4">
        <w:t xml:space="preserve"> a</w:t>
      </w:r>
      <w:r w:rsidR="008F62F1" w:rsidRPr="002F2FF4">
        <w:t xml:space="preserve">l Director </w:t>
      </w:r>
      <w:r w:rsidR="008F62F1" w:rsidRPr="002F2FF4">
        <w:rPr>
          <w:rFonts w:cs="Arial"/>
          <w:b/>
          <w:bCs/>
        </w:rPr>
        <w:t>del ESTABLECIMIENTO PÚBLICO AMBIENTAL DEL DISTRITO DE BUENAVENTURA</w:t>
      </w:r>
      <w:r w:rsidR="008F62F1" w:rsidRPr="002F2FF4">
        <w:t xml:space="preserve"> </w:t>
      </w:r>
      <w:r w:rsidRPr="002F2FF4">
        <w:t xml:space="preserve">o a quien él delegue para tales efectos, que a través de la página web oficial de esa </w:t>
      </w:r>
      <w:r w:rsidRPr="002F2FF4">
        <w:rPr>
          <w:lang w:val="es-CO"/>
        </w:rPr>
        <w:t>entidad</w:t>
      </w:r>
      <w:r w:rsidRPr="002F2FF4">
        <w:t xml:space="preserve">, se publique este proveído a fin de que todos los interesados tengan conocimiento de la iniciación de la presente causa judicial. La Secretaría </w:t>
      </w:r>
      <w:r w:rsidRPr="002F2FF4">
        <w:rPr>
          <w:lang w:val="es-CO"/>
        </w:rPr>
        <w:t xml:space="preserve">del Tribunal </w:t>
      </w:r>
      <w:r w:rsidRPr="002F2FF4">
        <w:t>requerirá al referido ente territorial para que presente un informe sobre el cumplimiento de esta orden.</w:t>
      </w:r>
    </w:p>
    <w:p w:rsidR="00C0176C" w:rsidRPr="002F2FF4" w:rsidRDefault="00C0176C" w:rsidP="00C0176C">
      <w:pPr>
        <w:pStyle w:val="Textoindependiente"/>
      </w:pPr>
    </w:p>
    <w:p w:rsidR="00C0176C" w:rsidRPr="002F2FF4" w:rsidRDefault="00C0176C" w:rsidP="00C0176C">
      <w:pPr>
        <w:pStyle w:val="Textoindependiente"/>
        <w:rPr>
          <w:rFonts w:cs="Arial"/>
        </w:rPr>
      </w:pPr>
      <w:r w:rsidRPr="002F2FF4">
        <w:rPr>
          <w:b/>
          <w:bCs/>
          <w:lang w:val="es-CO"/>
        </w:rPr>
        <w:t>SEXTO:</w:t>
      </w:r>
      <w:r w:rsidRPr="002F2FF4">
        <w:rPr>
          <w:b/>
          <w:bCs/>
        </w:rPr>
        <w:t xml:space="preserve"> ORDENAR </w:t>
      </w:r>
      <w:r w:rsidR="00D02A60" w:rsidRPr="002F2FF4">
        <w:rPr>
          <w:rFonts w:cs="Arial"/>
        </w:rPr>
        <w:t>a</w:t>
      </w:r>
      <w:r w:rsidR="008F62F1" w:rsidRPr="002F2FF4">
        <w:rPr>
          <w:rFonts w:cs="Arial"/>
        </w:rPr>
        <w:t xml:space="preserve">l </w:t>
      </w:r>
      <w:r w:rsidR="008F62F1" w:rsidRPr="002F2FF4">
        <w:t xml:space="preserve">Director </w:t>
      </w:r>
      <w:r w:rsidR="008F62F1" w:rsidRPr="002F2FF4">
        <w:rPr>
          <w:rFonts w:cs="Arial"/>
          <w:b/>
          <w:bCs/>
        </w:rPr>
        <w:t>del ESTABLECIMIENTO PÚBLICO AMBIENTAL DEL DISTRITO DE BUENAVENTURA</w:t>
      </w:r>
      <w:r w:rsidR="008F62F1" w:rsidRPr="002F2FF4">
        <w:rPr>
          <w:rFonts w:cs="Arial"/>
        </w:rPr>
        <w:t xml:space="preserve"> </w:t>
      </w:r>
      <w:r w:rsidRPr="002F2FF4">
        <w:t>o a su delegado que en el término de diez (10) días aporte todas las pruebas que tengan en su poder y pretenda hacer valer en el proceso. Igualmente, está en la obligación legal de suministrar los antecedentes administrativos del referido decreto, conforme a lo dispuesto en el parágrafo primero del art. 175 del CPACA, so pena de las sanciones establecidas en inciso final del mismo parágrafo.</w:t>
      </w:r>
      <w:r w:rsidRPr="002F2FF4">
        <w:rPr>
          <w:lang w:val="es-CO"/>
        </w:rPr>
        <w:t xml:space="preserve"> </w:t>
      </w:r>
    </w:p>
    <w:p w:rsidR="00C0176C" w:rsidRPr="002F2FF4" w:rsidRDefault="00C0176C" w:rsidP="00C0176C">
      <w:pPr>
        <w:pStyle w:val="Textoindependiente"/>
        <w:rPr>
          <w:rFonts w:cs="Arial"/>
          <w:b/>
        </w:rPr>
      </w:pPr>
    </w:p>
    <w:p w:rsidR="00C0176C" w:rsidRPr="002F2FF4" w:rsidRDefault="00C0176C" w:rsidP="00C0176C">
      <w:pPr>
        <w:pStyle w:val="Textoindependiente"/>
        <w:rPr>
          <w:rFonts w:cs="Arial"/>
          <w:b/>
          <w:lang w:val="es-CO"/>
        </w:rPr>
      </w:pPr>
      <w:r w:rsidRPr="002F2FF4">
        <w:rPr>
          <w:rFonts w:cs="Arial"/>
          <w:b/>
          <w:lang w:val="es-CO"/>
        </w:rPr>
        <w:t>SÉPTIMO:</w:t>
      </w:r>
      <w:r w:rsidRPr="002F2FF4">
        <w:rPr>
          <w:rFonts w:cs="Arial"/>
          <w:bCs/>
          <w:lang w:val="es-CO"/>
        </w:rPr>
        <w:t xml:space="preserve"> </w:t>
      </w:r>
      <w:r w:rsidRPr="002F2FF4">
        <w:rPr>
          <w:rFonts w:cs="Arial"/>
          <w:b/>
          <w:lang w:val="es-CO"/>
        </w:rPr>
        <w:t>PRESCINDIR</w:t>
      </w:r>
      <w:r w:rsidRPr="002F2FF4">
        <w:rPr>
          <w:rFonts w:cs="Arial"/>
          <w:bCs/>
          <w:lang w:val="es-CO"/>
        </w:rPr>
        <w:t xml:space="preserve"> de la invitación </w:t>
      </w:r>
      <w:r w:rsidRPr="002F2FF4">
        <w:rPr>
          <w:rFonts w:cs="Arial"/>
          <w:bCs/>
        </w:rPr>
        <w:t>a entidades públicas, organizaciones privadas y</w:t>
      </w:r>
      <w:r w:rsidRPr="002F2FF4">
        <w:rPr>
          <w:rFonts w:cs="Arial"/>
          <w:bCs/>
          <w:lang w:val="es-CO"/>
        </w:rPr>
        <w:t>/o</w:t>
      </w:r>
      <w:r w:rsidRPr="002F2FF4">
        <w:rPr>
          <w:rFonts w:cs="Arial"/>
          <w:bCs/>
        </w:rPr>
        <w:t xml:space="preserve"> a expertos en las materias relacionadas con el tema del proceso</w:t>
      </w:r>
      <w:r w:rsidRPr="002F2FF4">
        <w:rPr>
          <w:rFonts w:cs="Arial"/>
          <w:bCs/>
          <w:lang w:val="es-CO"/>
        </w:rPr>
        <w:t xml:space="preserve">, de que trata el numeral 3 del artículo 185 del CPACA. </w:t>
      </w:r>
    </w:p>
    <w:p w:rsidR="00C0176C" w:rsidRPr="002F2FF4" w:rsidRDefault="00C0176C" w:rsidP="00C0176C">
      <w:pPr>
        <w:pStyle w:val="Textoindependiente"/>
        <w:rPr>
          <w:rFonts w:cs="Arial"/>
          <w:b/>
          <w:lang w:val="es-CO"/>
        </w:rPr>
      </w:pPr>
    </w:p>
    <w:p w:rsidR="00C0176C" w:rsidRPr="002F2FF4" w:rsidRDefault="00C0176C" w:rsidP="00C0176C">
      <w:pPr>
        <w:pStyle w:val="Textoindependiente"/>
        <w:rPr>
          <w:rFonts w:cs="Arial"/>
          <w:lang w:val="es-CO"/>
        </w:rPr>
      </w:pPr>
      <w:r w:rsidRPr="002F2FF4">
        <w:rPr>
          <w:rFonts w:cs="Arial"/>
          <w:b/>
          <w:lang w:val="es-CO"/>
        </w:rPr>
        <w:t xml:space="preserve">OCTAVO: </w:t>
      </w:r>
      <w:r w:rsidRPr="002F2FF4">
        <w:rPr>
          <w:rFonts w:cs="Arial"/>
        </w:rPr>
        <w:t>Expirado el término de fijación en lista</w:t>
      </w:r>
      <w:r w:rsidRPr="002F2FF4">
        <w:rPr>
          <w:rFonts w:cs="Arial"/>
          <w:lang w:val="es-CO"/>
        </w:rPr>
        <w:t xml:space="preserve"> y el término probatorio</w:t>
      </w:r>
      <w:r w:rsidRPr="002F2FF4">
        <w:rPr>
          <w:rFonts w:cs="Arial"/>
        </w:rPr>
        <w:t xml:space="preserve">, pasará el asunto al </w:t>
      </w:r>
      <w:r w:rsidRPr="002F2FF4">
        <w:rPr>
          <w:rFonts w:cs="Arial"/>
          <w:lang w:val="es-CO"/>
        </w:rPr>
        <w:t xml:space="preserve">Ministerio Público delegado para este Despacho Judicial, doctor FRANKLIN MORENO MILLÁN, </w:t>
      </w:r>
      <w:r w:rsidRPr="002F2FF4">
        <w:rPr>
          <w:rFonts w:cs="Arial"/>
        </w:rPr>
        <w:t>para que dentro de los diez (10) días siguientes rinda el concepto de rigor (</w:t>
      </w:r>
      <w:r w:rsidRPr="002F2FF4">
        <w:rPr>
          <w:rFonts w:cs="Arial"/>
          <w:lang w:val="es-CO"/>
        </w:rPr>
        <w:t>Núm. 5 del art. 185 del CPACA).</w:t>
      </w:r>
    </w:p>
    <w:p w:rsidR="00472BF4" w:rsidRPr="002F2FF4" w:rsidRDefault="00472BF4" w:rsidP="00C0176C">
      <w:pPr>
        <w:pStyle w:val="Textoindependiente"/>
        <w:rPr>
          <w:rFonts w:cs="Arial"/>
          <w:b/>
          <w:bCs/>
          <w:lang w:val="es-CO" w:eastAsia="es-CO"/>
        </w:rPr>
      </w:pPr>
    </w:p>
    <w:p w:rsidR="001066B1" w:rsidRPr="002F2FF4" w:rsidRDefault="002F2FF4" w:rsidP="00C0176C">
      <w:pPr>
        <w:pStyle w:val="Textoindependiente"/>
        <w:rPr>
          <w:rFonts w:cs="Arial"/>
        </w:rPr>
      </w:pPr>
      <w:r>
        <w:rPr>
          <w:b/>
        </w:rPr>
        <w:t>NOVENO</w:t>
      </w:r>
      <w:r w:rsidR="00C0176C" w:rsidRPr="002F2FF4">
        <w:rPr>
          <w:b/>
          <w:lang w:val="es-CO"/>
        </w:rPr>
        <w:t>:</w:t>
      </w:r>
      <w:r w:rsidR="00C0176C" w:rsidRPr="002F2FF4">
        <w:rPr>
          <w:lang w:val="es-CO"/>
        </w:rPr>
        <w:t xml:space="preserve"> </w:t>
      </w:r>
      <w:r w:rsidR="001066B1" w:rsidRPr="002F2FF4">
        <w:rPr>
          <w:b/>
          <w:lang w:val="es-CO"/>
        </w:rPr>
        <w:t>INSTAR</w:t>
      </w:r>
      <w:r w:rsidR="001066B1" w:rsidRPr="002F2FF4">
        <w:rPr>
          <w:lang w:val="es-CO"/>
        </w:rPr>
        <w:t xml:space="preserve"> </w:t>
      </w:r>
      <w:r w:rsidR="00D02A60" w:rsidRPr="002F2FF4">
        <w:rPr>
          <w:rFonts w:cs="Arial"/>
        </w:rPr>
        <w:t>a</w:t>
      </w:r>
      <w:r w:rsidR="00472BF4" w:rsidRPr="002F2FF4">
        <w:rPr>
          <w:rFonts w:cs="Arial"/>
        </w:rPr>
        <w:t xml:space="preserve">l </w:t>
      </w:r>
      <w:r w:rsidR="00472BF4" w:rsidRPr="002F2FF4">
        <w:t xml:space="preserve">Director </w:t>
      </w:r>
      <w:r w:rsidR="00472BF4" w:rsidRPr="002F2FF4">
        <w:rPr>
          <w:rFonts w:cs="Arial"/>
          <w:b/>
          <w:bCs/>
        </w:rPr>
        <w:t>del ESTABLECIMIENTO PÚBLICO AMBIENTAL DEL DISTRITO DE BUENAVENTURA</w:t>
      </w:r>
      <w:r w:rsidR="00472BF4" w:rsidRPr="002F2FF4">
        <w:rPr>
          <w:rFonts w:cs="Arial"/>
        </w:rPr>
        <w:t xml:space="preserve"> </w:t>
      </w:r>
      <w:r w:rsidR="001066B1" w:rsidRPr="002F2FF4">
        <w:rPr>
          <w:rFonts w:cs="Arial"/>
        </w:rPr>
        <w:t>para que en lo sucesivo se abstenga de cometer actuaciones omisivas</w:t>
      </w:r>
      <w:r w:rsidR="00D97040" w:rsidRPr="002F2FF4">
        <w:rPr>
          <w:rFonts w:cs="Arial"/>
        </w:rPr>
        <w:t xml:space="preserve"> en relación</w:t>
      </w:r>
      <w:r w:rsidR="008B6A1A" w:rsidRPr="002F2FF4">
        <w:rPr>
          <w:rFonts w:cs="Arial"/>
        </w:rPr>
        <w:t xml:space="preserve"> con el término de 48 horas previsto en el inciso </w:t>
      </w:r>
      <w:r w:rsidR="008B6A1A" w:rsidRPr="002F2FF4">
        <w:rPr>
          <w:rFonts w:cs="Arial"/>
          <w:bCs/>
        </w:rPr>
        <w:t>2 del art. 20 de la Ley 137 de 1994</w:t>
      </w:r>
      <w:r w:rsidR="003C5ED9" w:rsidRPr="002F2FF4">
        <w:rPr>
          <w:rFonts w:cs="Arial"/>
          <w:bCs/>
        </w:rPr>
        <w:t>,</w:t>
      </w:r>
      <w:r w:rsidR="008B6A1A" w:rsidRPr="002F2FF4">
        <w:rPr>
          <w:rFonts w:cs="Arial"/>
        </w:rPr>
        <w:t xml:space="preserve"> para la remisión de</w:t>
      </w:r>
      <w:r w:rsidR="00D02A60" w:rsidRPr="002F2FF4">
        <w:rPr>
          <w:rFonts w:cs="Arial"/>
        </w:rPr>
        <w:t xml:space="preserve"> </w:t>
      </w:r>
      <w:r w:rsidR="008B6A1A" w:rsidRPr="002F2FF4">
        <w:rPr>
          <w:rFonts w:cs="Arial"/>
        </w:rPr>
        <w:t>l</w:t>
      </w:r>
      <w:r w:rsidR="003C5ED9" w:rsidRPr="002F2FF4">
        <w:rPr>
          <w:rFonts w:cs="Arial"/>
        </w:rPr>
        <w:t xml:space="preserve">os </w:t>
      </w:r>
      <w:r w:rsidR="008B6A1A" w:rsidRPr="002F2FF4">
        <w:rPr>
          <w:rFonts w:cs="Arial"/>
        </w:rPr>
        <w:t>decreto</w:t>
      </w:r>
      <w:r w:rsidR="003C5ED9" w:rsidRPr="002F2FF4">
        <w:rPr>
          <w:rFonts w:cs="Arial"/>
        </w:rPr>
        <w:t>s</w:t>
      </w:r>
      <w:r w:rsidR="008B6A1A" w:rsidRPr="002F2FF4">
        <w:rPr>
          <w:rFonts w:cs="Arial"/>
        </w:rPr>
        <w:t xml:space="preserve"> </w:t>
      </w:r>
      <w:r w:rsidR="003C5ED9" w:rsidRPr="002F2FF4">
        <w:rPr>
          <w:rFonts w:cs="Arial"/>
        </w:rPr>
        <w:t xml:space="preserve">que desarrollen estados de excepción, </w:t>
      </w:r>
      <w:r w:rsidR="008B6A1A" w:rsidRPr="002F2FF4">
        <w:rPr>
          <w:rFonts w:cs="Arial"/>
        </w:rPr>
        <w:t>a esta instancia judicial para el control inmediato de legalidad. Ello</w:t>
      </w:r>
      <w:r w:rsidR="001066B1" w:rsidRPr="002F2FF4">
        <w:rPr>
          <w:rFonts w:cs="Arial"/>
        </w:rPr>
        <w:t xml:space="preserve">, </w:t>
      </w:r>
      <w:r w:rsidR="008B6A1A" w:rsidRPr="002F2FF4">
        <w:rPr>
          <w:rFonts w:cs="Arial"/>
        </w:rPr>
        <w:t xml:space="preserve">atendiendo las </w:t>
      </w:r>
      <w:r w:rsidR="001066B1" w:rsidRPr="002F2FF4">
        <w:rPr>
          <w:rFonts w:cs="Arial"/>
        </w:rPr>
        <w:t>sanciones disciplinarias a las que haya lugar de cara al Código Disciplinario Único.</w:t>
      </w:r>
    </w:p>
    <w:p w:rsidR="001066B1" w:rsidRPr="002F2FF4" w:rsidRDefault="001066B1" w:rsidP="00C0176C">
      <w:pPr>
        <w:pStyle w:val="Textoindependiente"/>
        <w:rPr>
          <w:lang w:val="es-CO"/>
        </w:rPr>
      </w:pPr>
    </w:p>
    <w:p w:rsidR="002F2FF4" w:rsidRPr="002F2FF4" w:rsidRDefault="002F2FF4" w:rsidP="002F2FF4">
      <w:pPr>
        <w:pStyle w:val="Textoindependiente"/>
        <w:rPr>
          <w:b/>
          <w:lang w:val="es-CO"/>
        </w:rPr>
      </w:pPr>
      <w:r w:rsidRPr="002F2FF4">
        <w:rPr>
          <w:b/>
          <w:lang w:val="es-CO"/>
        </w:rPr>
        <w:t>DÉCIMO</w:t>
      </w:r>
      <w:r w:rsidR="001066B1" w:rsidRPr="002F2FF4">
        <w:rPr>
          <w:b/>
          <w:lang w:val="es-CO"/>
        </w:rPr>
        <w:t>:</w:t>
      </w:r>
      <w:r w:rsidRPr="002F2FF4">
        <w:rPr>
          <w:rFonts w:cs="Arial"/>
          <w:b/>
          <w:lang w:val="es-CO"/>
        </w:rPr>
        <w:t xml:space="preserve"> </w:t>
      </w:r>
      <w:r w:rsidRPr="002F2FF4">
        <w:t xml:space="preserve">Decretar la práctica de las siguientes </w:t>
      </w:r>
      <w:r w:rsidRPr="002F2FF4">
        <w:rPr>
          <w:b/>
          <w:bCs/>
        </w:rPr>
        <w:t>PRUEBAS</w:t>
      </w:r>
      <w:r w:rsidRPr="002F2FF4">
        <w:t xml:space="preserve"> por el término de </w:t>
      </w:r>
      <w:r w:rsidRPr="002F2FF4">
        <w:rPr>
          <w:lang w:val="es-CO"/>
        </w:rPr>
        <w:t>cinco</w:t>
      </w:r>
      <w:r w:rsidRPr="002F2FF4">
        <w:t xml:space="preserve"> (</w:t>
      </w:r>
      <w:r w:rsidRPr="002F2FF4">
        <w:rPr>
          <w:lang w:val="es-CO"/>
        </w:rPr>
        <w:t>5</w:t>
      </w:r>
      <w:r w:rsidRPr="002F2FF4">
        <w:t>) días, para lo cual la Secretaría</w:t>
      </w:r>
      <w:r w:rsidRPr="002F2FF4">
        <w:rPr>
          <w:lang w:val="es-CO"/>
        </w:rPr>
        <w:t xml:space="preserve"> </w:t>
      </w:r>
      <w:r w:rsidRPr="002F2FF4">
        <w:t>de</w:t>
      </w:r>
      <w:r w:rsidRPr="002F2FF4">
        <w:rPr>
          <w:lang w:val="es-CO"/>
        </w:rPr>
        <w:t>l Tribunal</w:t>
      </w:r>
      <w:r w:rsidRPr="002F2FF4">
        <w:t xml:space="preserve"> librará</w:t>
      </w:r>
      <w:r w:rsidRPr="002F2FF4">
        <w:rPr>
          <w:lang w:val="es-CO"/>
        </w:rPr>
        <w:t xml:space="preserve"> por medio electrónico</w:t>
      </w:r>
      <w:r w:rsidRPr="002F2FF4">
        <w:t xml:space="preserve"> la comunicación respectiva</w:t>
      </w:r>
      <w:r w:rsidRPr="002F2FF4">
        <w:rPr>
          <w:lang w:val="es-CO"/>
        </w:rPr>
        <w:t xml:space="preserve"> </w:t>
      </w:r>
      <w:r w:rsidRPr="002F2FF4">
        <w:rPr>
          <w:rFonts w:cs="Arial"/>
        </w:rPr>
        <w:t xml:space="preserve">al Ministerio del Interior para </w:t>
      </w:r>
      <w:r w:rsidRPr="002F2FF4">
        <w:rPr>
          <w:rFonts w:cs="Arial"/>
          <w:lang w:val="es-CO"/>
        </w:rPr>
        <w:t xml:space="preserve">que certifique si las medidas tomadas en el decreto objeto de control, fueron previamente coordinadas y comunicadas en virtud del </w:t>
      </w:r>
      <w:r w:rsidRPr="002F2FF4">
        <w:rPr>
          <w:rFonts w:cs="Arial"/>
          <w:lang w:val="es-CO"/>
        </w:rPr>
        <w:lastRenderedPageBreak/>
        <w:t>parágrafo 1</w:t>
      </w:r>
      <w:r w:rsidRPr="002F2FF4">
        <w:rPr>
          <w:rStyle w:val="Refdenotaalpie"/>
          <w:rFonts w:cs="Arial"/>
          <w:lang w:val="es-CO"/>
        </w:rPr>
        <w:footnoteReference w:id="3"/>
      </w:r>
      <w:r w:rsidRPr="002F2FF4">
        <w:rPr>
          <w:rFonts w:cs="Arial"/>
          <w:lang w:val="es-CO"/>
        </w:rPr>
        <w:t xml:space="preserve"> del art. 2 y el art. 3 del Decreto 418 del 18 de marzo de 2020 </w:t>
      </w:r>
      <w:r w:rsidRPr="002F2FF4">
        <w:rPr>
          <w:rFonts w:cs="Arial"/>
          <w:i/>
          <w:lang w:val="es-CO"/>
        </w:rPr>
        <w:t>“</w:t>
      </w:r>
      <w:r w:rsidRPr="002F2FF4">
        <w:rPr>
          <w:rFonts w:cs="Arial"/>
          <w:i/>
        </w:rPr>
        <w:t>Por el cual se dictan medidas transitorias para expedir normas en materia de orden público.”</w:t>
      </w:r>
    </w:p>
    <w:p w:rsidR="002F2FF4" w:rsidRPr="002F2FF4" w:rsidRDefault="002F2FF4" w:rsidP="00C0176C">
      <w:pPr>
        <w:pStyle w:val="Textoindependiente"/>
        <w:rPr>
          <w:b/>
          <w:lang w:val="es-CO"/>
        </w:rPr>
      </w:pPr>
    </w:p>
    <w:p w:rsidR="00C0176C" w:rsidRPr="002F2FF4" w:rsidRDefault="002F2FF4" w:rsidP="00C0176C">
      <w:pPr>
        <w:pStyle w:val="Textoindependiente"/>
        <w:rPr>
          <w:lang w:val="es-CO"/>
        </w:rPr>
      </w:pPr>
      <w:r w:rsidRPr="002F2FF4">
        <w:rPr>
          <w:b/>
          <w:lang w:val="es-CO"/>
        </w:rPr>
        <w:t>UNDÉCIMO</w:t>
      </w:r>
      <w:r>
        <w:rPr>
          <w:b/>
          <w:lang w:val="es-CO"/>
        </w:rPr>
        <w:t>:</w:t>
      </w:r>
      <w:r w:rsidRPr="002F2FF4">
        <w:rPr>
          <w:lang w:val="es-CO"/>
        </w:rPr>
        <w:t xml:space="preserve"> </w:t>
      </w:r>
      <w:r w:rsidR="00C0176C" w:rsidRPr="002F2FF4">
        <w:rPr>
          <w:lang w:val="es-CO"/>
        </w:rPr>
        <w:t>Reiterar que, l</w:t>
      </w:r>
      <w:r w:rsidR="00C0176C" w:rsidRPr="002F2FF4">
        <w:t xml:space="preserve">as comunicaciones y respuestas con ocasión de este trámite se </w:t>
      </w:r>
      <w:r w:rsidR="00C0176C" w:rsidRPr="002F2FF4">
        <w:rPr>
          <w:lang w:val="es-CO"/>
        </w:rPr>
        <w:t xml:space="preserve">recibirán </w:t>
      </w:r>
      <w:r w:rsidR="00C0176C" w:rsidRPr="002F2FF4">
        <w:t>en las siguientes cuentas de correo electrónico:</w:t>
      </w:r>
    </w:p>
    <w:p w:rsidR="00C0176C" w:rsidRPr="002F2FF4" w:rsidRDefault="00B275F4" w:rsidP="00C0176C">
      <w:pPr>
        <w:jc w:val="both"/>
        <w:rPr>
          <w:rStyle w:val="Hipervnculo"/>
          <w:rFonts w:ascii="Arial" w:hAnsi="Arial" w:cs="Arial"/>
          <w:color w:val="auto"/>
          <w:shd w:val="clear" w:color="auto" w:fill="FFFFFF"/>
        </w:rPr>
      </w:pPr>
      <w:hyperlink r:id="rId12" w:history="1">
        <w:r w:rsidR="00C0176C" w:rsidRPr="002F2FF4">
          <w:rPr>
            <w:rStyle w:val="Hipervnculo"/>
            <w:rFonts w:ascii="Arial" w:hAnsi="Arial" w:cs="Arial"/>
            <w:color w:val="auto"/>
            <w:shd w:val="clear" w:color="auto" w:fill="FFFFFF"/>
          </w:rPr>
          <w:t>s01tadvalle@cendoj.ramajudicial.gov.co</w:t>
        </w:r>
      </w:hyperlink>
    </w:p>
    <w:p w:rsidR="00C0176C" w:rsidRPr="002F2FF4" w:rsidRDefault="00B275F4" w:rsidP="00C0176C">
      <w:pPr>
        <w:jc w:val="both"/>
        <w:rPr>
          <w:rFonts w:ascii="Arial" w:hAnsi="Arial" w:cs="Arial"/>
          <w:shd w:val="clear" w:color="auto" w:fill="FFFFFF"/>
        </w:rPr>
      </w:pPr>
      <w:hyperlink r:id="rId13" w:history="1">
        <w:r w:rsidR="00C0176C" w:rsidRPr="002F2FF4">
          <w:rPr>
            <w:rStyle w:val="Hipervnculo"/>
            <w:rFonts w:ascii="Arial" w:hAnsi="Arial" w:cs="Arial"/>
            <w:color w:val="auto"/>
            <w:shd w:val="clear" w:color="auto" w:fill="FFFFFF"/>
          </w:rPr>
          <w:t>s02tadvalle@cendoj.ramajudicial.gov.co</w:t>
        </w:r>
      </w:hyperlink>
    </w:p>
    <w:p w:rsidR="00C0176C" w:rsidRPr="002F2FF4" w:rsidRDefault="00B275F4" w:rsidP="00C0176C">
      <w:pPr>
        <w:jc w:val="both"/>
        <w:rPr>
          <w:rFonts w:ascii="Arial" w:hAnsi="Arial" w:cs="Arial"/>
          <w:shd w:val="clear" w:color="auto" w:fill="FFFFFF"/>
        </w:rPr>
      </w:pPr>
      <w:hyperlink r:id="rId14" w:history="1">
        <w:r w:rsidR="00C0176C" w:rsidRPr="002F2FF4">
          <w:rPr>
            <w:rStyle w:val="Hipervnculo"/>
            <w:rFonts w:ascii="Arial" w:hAnsi="Arial" w:cs="Arial"/>
            <w:color w:val="auto"/>
            <w:bdr w:val="none" w:sz="0" w:space="0" w:color="auto" w:frame="1"/>
            <w:lang w:val="es-CO" w:eastAsia="es-CO"/>
          </w:rPr>
          <w:t>oborjas@cendoj.ramajudicial.gov.co</w:t>
        </w:r>
      </w:hyperlink>
      <w:r w:rsidR="00C0176C" w:rsidRPr="002F2FF4">
        <w:rPr>
          <w:rFonts w:ascii="Arial" w:hAnsi="Arial" w:cs="Arial"/>
          <w:bdr w:val="none" w:sz="0" w:space="0" w:color="auto" w:frame="1"/>
          <w:lang w:val="es-CO" w:eastAsia="es-CO"/>
        </w:rPr>
        <w:t xml:space="preserve"> </w:t>
      </w:r>
    </w:p>
    <w:p w:rsidR="00C0176C" w:rsidRPr="002F2FF4" w:rsidRDefault="00C0176C" w:rsidP="00C0176C">
      <w:pPr>
        <w:pStyle w:val="Textoindependiente"/>
        <w:spacing w:line="240" w:lineRule="auto"/>
        <w:jc w:val="center"/>
        <w:rPr>
          <w:rFonts w:cs="Arial"/>
          <w:b/>
        </w:rPr>
      </w:pPr>
    </w:p>
    <w:p w:rsidR="00C0176C" w:rsidRPr="002F2FF4" w:rsidRDefault="00C0176C" w:rsidP="00C0176C">
      <w:pPr>
        <w:pStyle w:val="Textoindependiente"/>
        <w:spacing w:line="240" w:lineRule="auto"/>
        <w:jc w:val="center"/>
        <w:rPr>
          <w:b/>
        </w:rPr>
      </w:pPr>
      <w:r w:rsidRPr="002F2FF4">
        <w:rPr>
          <w:b/>
        </w:rPr>
        <w:t>NOTIFÍQUESE Y CÚMPLASE</w:t>
      </w:r>
    </w:p>
    <w:p w:rsidR="00C0176C" w:rsidRPr="002F2FF4" w:rsidRDefault="00D02A60" w:rsidP="00C0176C">
      <w:pPr>
        <w:pStyle w:val="Textoindependiente"/>
        <w:spacing w:line="240" w:lineRule="auto"/>
        <w:jc w:val="center"/>
      </w:pPr>
      <w:r w:rsidRPr="002F2FF4">
        <w:rPr>
          <w:noProof/>
          <w:lang w:val="es-CO" w:eastAsia="es-CO"/>
        </w:rPr>
        <w:drawing>
          <wp:anchor distT="0" distB="0" distL="114300" distR="114300" simplePos="0" relativeHeight="251659264" behindDoc="0" locked="0" layoutInCell="1" allowOverlap="1" wp14:anchorId="4A385EFE" wp14:editId="6FA1253D">
            <wp:simplePos x="0" y="0"/>
            <wp:positionH relativeFrom="margin">
              <wp:align>center</wp:align>
            </wp:positionH>
            <wp:positionV relativeFrom="paragraph">
              <wp:posOffset>2540</wp:posOffset>
            </wp:positionV>
            <wp:extent cx="2543175" cy="1787525"/>
            <wp:effectExtent l="0" t="0" r="0" b="3175"/>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787592"/>
                    </a:xfrm>
                    <a:prstGeom prst="rect">
                      <a:avLst/>
                    </a:prstGeom>
                    <a:noFill/>
                    <a:ln>
                      <a:noFill/>
                    </a:ln>
                  </pic:spPr>
                </pic:pic>
              </a:graphicData>
            </a:graphic>
            <wp14:sizeRelV relativeFrom="margin">
              <wp14:pctHeight>0</wp14:pctHeight>
            </wp14:sizeRelV>
          </wp:anchor>
        </w:drawing>
      </w:r>
    </w:p>
    <w:p w:rsidR="00C0176C" w:rsidRPr="002F2FF4" w:rsidRDefault="00C0176C" w:rsidP="00C0176C">
      <w:pPr>
        <w:spacing w:line="360" w:lineRule="auto"/>
        <w:rPr>
          <w:rFonts w:ascii="Arial" w:hAnsi="Arial" w:cs="Arial"/>
          <w:b/>
        </w:rPr>
      </w:pPr>
    </w:p>
    <w:p w:rsidR="00C0176C" w:rsidRPr="002F2FF4" w:rsidRDefault="00C0176C" w:rsidP="00C0176C">
      <w:pPr>
        <w:jc w:val="center"/>
        <w:rPr>
          <w:rFonts w:ascii="Arial" w:hAnsi="Arial" w:cs="Arial"/>
          <w:b/>
        </w:rPr>
      </w:pPr>
    </w:p>
    <w:p w:rsidR="00C0176C" w:rsidRPr="002F2FF4" w:rsidRDefault="00C0176C" w:rsidP="00C0176C">
      <w:pPr>
        <w:rPr>
          <w:rFonts w:ascii="Arial" w:hAnsi="Arial" w:cs="Arial"/>
        </w:rPr>
      </w:pPr>
    </w:p>
    <w:p w:rsidR="00C0176C" w:rsidRPr="002F2FF4" w:rsidRDefault="00C0176C" w:rsidP="00C0176C">
      <w:pPr>
        <w:rPr>
          <w:rFonts w:ascii="Arial" w:hAnsi="Arial" w:cs="Arial"/>
        </w:rPr>
      </w:pPr>
    </w:p>
    <w:p w:rsidR="00C0176C" w:rsidRPr="002F2FF4" w:rsidRDefault="00C0176C" w:rsidP="00C0176C">
      <w:pPr>
        <w:rPr>
          <w:rFonts w:ascii="Arial" w:hAnsi="Arial" w:cs="Arial"/>
        </w:rPr>
      </w:pPr>
    </w:p>
    <w:p w:rsidR="00C0176C" w:rsidRPr="002F2FF4" w:rsidRDefault="00C0176C" w:rsidP="00C0176C">
      <w:pPr>
        <w:rPr>
          <w:rFonts w:ascii="Arial" w:hAnsi="Arial" w:cs="Arial"/>
        </w:rPr>
      </w:pPr>
    </w:p>
    <w:p w:rsidR="00C0176C" w:rsidRPr="002F2FF4" w:rsidRDefault="00C0176C" w:rsidP="00C0176C">
      <w:pPr>
        <w:rPr>
          <w:rFonts w:ascii="Arial" w:hAnsi="Arial" w:cs="Arial"/>
        </w:rPr>
      </w:pPr>
    </w:p>
    <w:p w:rsidR="00C0176C" w:rsidRPr="002F2FF4" w:rsidRDefault="00C0176C" w:rsidP="00C0176C">
      <w:pPr>
        <w:rPr>
          <w:rFonts w:ascii="Arial" w:hAnsi="Arial" w:cs="Arial"/>
        </w:rPr>
      </w:pPr>
    </w:p>
    <w:p w:rsidR="00472BF4" w:rsidRPr="002F2FF4" w:rsidRDefault="00472BF4"/>
    <w:sectPr w:rsidR="00472BF4" w:rsidRPr="002F2FF4" w:rsidSect="00760F6F">
      <w:headerReference w:type="default" r:id="rId17"/>
      <w:headerReference w:type="first" r:id="rId18"/>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F4" w:rsidRDefault="00B275F4" w:rsidP="00C0176C">
      <w:r>
        <w:separator/>
      </w:r>
    </w:p>
  </w:endnote>
  <w:endnote w:type="continuationSeparator" w:id="0">
    <w:p w:rsidR="00B275F4" w:rsidRDefault="00B275F4" w:rsidP="00C0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F4" w:rsidRDefault="00B275F4" w:rsidP="00C0176C">
      <w:r>
        <w:separator/>
      </w:r>
    </w:p>
  </w:footnote>
  <w:footnote w:type="continuationSeparator" w:id="0">
    <w:p w:rsidR="00B275F4" w:rsidRDefault="00B275F4" w:rsidP="00C0176C">
      <w:r>
        <w:continuationSeparator/>
      </w:r>
    </w:p>
  </w:footnote>
  <w:footnote w:id="1">
    <w:p w:rsidR="004E5D55" w:rsidRPr="004E5D55" w:rsidRDefault="004E5D55" w:rsidP="004E5D55">
      <w:pPr>
        <w:pStyle w:val="Textonotapie"/>
        <w:jc w:val="both"/>
      </w:pPr>
      <w:r>
        <w:rPr>
          <w:rStyle w:val="Refdenotaalpie"/>
        </w:rPr>
        <w:footnoteRef/>
      </w:r>
      <w:r>
        <w:t xml:space="preserve"> </w:t>
      </w:r>
      <w:r>
        <w:rPr>
          <w:rFonts w:ascii="Arial" w:hAnsi="Arial" w:cs="Arial"/>
        </w:rPr>
        <w:t>C.E. Sección Segunda, Subsección A, del 14 de abril de 2020, con ponencia del doctor William Hernández Gómez, expediente 2020-01006-00,</w:t>
      </w:r>
    </w:p>
  </w:footnote>
  <w:footnote w:id="2">
    <w:p w:rsidR="00C0176C" w:rsidRPr="007A34D3" w:rsidRDefault="00C0176C" w:rsidP="00C0176C">
      <w:pPr>
        <w:pStyle w:val="Textonotapie"/>
      </w:pPr>
      <w:r>
        <w:rPr>
          <w:rStyle w:val="Refdenotaalpie"/>
        </w:rPr>
        <w:footnoteRef/>
      </w:r>
      <w:r>
        <w:t xml:space="preserve"> Los días 28 y 29 de marzo de 2020 no fueron días hábiles habida cuenta que fueron sábado y domingo. </w:t>
      </w:r>
    </w:p>
  </w:footnote>
  <w:footnote w:id="3">
    <w:p w:rsidR="002F2FF4" w:rsidRPr="00735386" w:rsidRDefault="002F2FF4" w:rsidP="002F2FF4">
      <w:pPr>
        <w:pStyle w:val="Textonotapie"/>
        <w:jc w:val="both"/>
        <w:rPr>
          <w:rFonts w:ascii="Arial" w:hAnsi="Arial" w:cs="Arial"/>
          <w:i w:val="0"/>
          <w:lang w:val="es-CO"/>
        </w:rPr>
      </w:pPr>
      <w:r w:rsidRPr="00735386">
        <w:rPr>
          <w:rStyle w:val="Refdenotaalpie"/>
          <w:rFonts w:ascii="Arial" w:hAnsi="Arial" w:cs="Arial"/>
          <w:i w:val="0"/>
        </w:rPr>
        <w:footnoteRef/>
      </w:r>
      <w:r w:rsidRPr="00735386">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9A77F2" w:rsidRDefault="00A41180" w:rsidP="00760F6F">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110913">
      <w:rPr>
        <w:rFonts w:ascii="Arial" w:hAnsi="Arial"/>
        <w:noProof/>
        <w:snapToGrid w:val="0"/>
        <w:sz w:val="20"/>
        <w:szCs w:val="20"/>
      </w:rPr>
      <w:t>8</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110913">
      <w:rPr>
        <w:rFonts w:ascii="Arial" w:hAnsi="Arial"/>
        <w:noProof/>
        <w:snapToGrid w:val="0"/>
        <w:sz w:val="20"/>
        <w:szCs w:val="20"/>
      </w:rPr>
      <w:t>8</w:t>
    </w:r>
    <w:r w:rsidRPr="009A77F2">
      <w:rPr>
        <w:rFonts w:ascii="Arial" w:hAnsi="Arial"/>
        <w:snapToGrid w:val="0"/>
        <w:sz w:val="20"/>
        <w:szCs w:val="20"/>
      </w:rPr>
      <w:fldChar w:fldCharType="end"/>
    </w:r>
  </w:p>
  <w:p w:rsidR="00760F6F" w:rsidRPr="00266886" w:rsidRDefault="00A41180" w:rsidP="00760F6F">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1850BF" w:rsidRDefault="00B275F4" w:rsidP="00760F6F">
    <w:pPr>
      <w:spacing w:line="276" w:lineRule="auto"/>
      <w:rPr>
        <w:rFonts w:ascii="Arial" w:hAnsi="Arial" w:cs="Arial"/>
        <w:b/>
      </w:rPr>
    </w:pPr>
  </w:p>
  <w:p w:rsidR="00760F6F" w:rsidRDefault="00B275F4" w:rsidP="00760F6F">
    <w:pPr>
      <w:spacing w:line="276" w:lineRule="auto"/>
      <w:jc w:val="center"/>
      <w:rPr>
        <w:rFonts w:ascii="Arial" w:hAnsi="Arial" w:cs="Arial"/>
        <w:b/>
      </w:rPr>
    </w:pPr>
  </w:p>
  <w:p w:rsidR="00760F6F" w:rsidRPr="001850BF" w:rsidRDefault="00A41180" w:rsidP="00760F6F">
    <w:pPr>
      <w:spacing w:line="276" w:lineRule="auto"/>
      <w:jc w:val="center"/>
      <w:rPr>
        <w:rFonts w:ascii="Arial" w:hAnsi="Arial" w:cs="Arial"/>
        <w:b/>
      </w:rPr>
    </w:pPr>
    <w:r w:rsidRPr="001850BF">
      <w:rPr>
        <w:rFonts w:ascii="Arial" w:hAnsi="Arial" w:cs="Arial"/>
        <w:b/>
      </w:rPr>
      <w:t>REPÚBLICA DE COLOMBIA</w:t>
    </w:r>
  </w:p>
  <w:p w:rsidR="00760F6F" w:rsidRPr="001850BF" w:rsidRDefault="00A41180" w:rsidP="00760F6F">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760F6F" w:rsidRPr="001850BF" w:rsidRDefault="00B275F4" w:rsidP="00760F6F">
    <w:pPr>
      <w:spacing w:line="276" w:lineRule="auto"/>
      <w:jc w:val="center"/>
      <w:rPr>
        <w:rFonts w:ascii="Arial" w:hAnsi="Arial" w:cs="Arial"/>
        <w:b/>
      </w:rPr>
    </w:pPr>
  </w:p>
  <w:p w:rsidR="00760F6F" w:rsidRPr="001850BF" w:rsidRDefault="00B275F4" w:rsidP="00760F6F">
    <w:pPr>
      <w:spacing w:line="276" w:lineRule="auto"/>
      <w:jc w:val="center"/>
      <w:rPr>
        <w:rFonts w:ascii="Arial" w:hAnsi="Arial" w:cs="Arial"/>
        <w:b/>
      </w:rPr>
    </w:pPr>
  </w:p>
  <w:p w:rsidR="00760F6F" w:rsidRPr="001850BF" w:rsidRDefault="00B275F4" w:rsidP="00760F6F">
    <w:pPr>
      <w:spacing w:line="276" w:lineRule="auto"/>
      <w:jc w:val="center"/>
      <w:rPr>
        <w:rFonts w:ascii="Arial" w:hAnsi="Arial" w:cs="Arial"/>
        <w:b/>
      </w:rPr>
    </w:pPr>
  </w:p>
  <w:p w:rsidR="00760F6F" w:rsidRPr="001850BF" w:rsidRDefault="00A41180" w:rsidP="00760F6F">
    <w:pPr>
      <w:pStyle w:val="Encabezado"/>
      <w:spacing w:line="276" w:lineRule="auto"/>
      <w:jc w:val="center"/>
      <w:rPr>
        <w:rFonts w:ascii="Arial" w:hAnsi="Arial" w:cs="Arial"/>
      </w:rPr>
    </w:pPr>
    <w:r w:rsidRPr="001850BF">
      <w:rPr>
        <w:rFonts w:ascii="Arial" w:hAnsi="Arial" w:cs="Arial"/>
        <w:b/>
      </w:rPr>
      <w:t>TRIBUNAL ADMINISTRATIVO DEL VALLE DEL CAUCA</w:t>
    </w:r>
  </w:p>
  <w:p w:rsidR="00760F6F" w:rsidRDefault="00B275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6C"/>
    <w:rsid w:val="000663EE"/>
    <w:rsid w:val="000B7294"/>
    <w:rsid w:val="00104F63"/>
    <w:rsid w:val="001066B1"/>
    <w:rsid w:val="00110913"/>
    <w:rsid w:val="002338EC"/>
    <w:rsid w:val="00236323"/>
    <w:rsid w:val="00263AD6"/>
    <w:rsid w:val="002A4CC3"/>
    <w:rsid w:val="002F2FF4"/>
    <w:rsid w:val="003040C5"/>
    <w:rsid w:val="00343B39"/>
    <w:rsid w:val="00352CC7"/>
    <w:rsid w:val="003C5ED9"/>
    <w:rsid w:val="00400E68"/>
    <w:rsid w:val="00407227"/>
    <w:rsid w:val="00430085"/>
    <w:rsid w:val="00472BF4"/>
    <w:rsid w:val="004E5D55"/>
    <w:rsid w:val="004F670D"/>
    <w:rsid w:val="005A4F38"/>
    <w:rsid w:val="00643F26"/>
    <w:rsid w:val="006D66DD"/>
    <w:rsid w:val="00734EE2"/>
    <w:rsid w:val="00783939"/>
    <w:rsid w:val="00854969"/>
    <w:rsid w:val="008622B3"/>
    <w:rsid w:val="008B6A1A"/>
    <w:rsid w:val="008B7D8F"/>
    <w:rsid w:val="008E5B88"/>
    <w:rsid w:val="008F2F15"/>
    <w:rsid w:val="008F62F1"/>
    <w:rsid w:val="00924E7D"/>
    <w:rsid w:val="009A1F77"/>
    <w:rsid w:val="00A05F0C"/>
    <w:rsid w:val="00A220EE"/>
    <w:rsid w:val="00A41180"/>
    <w:rsid w:val="00A6176C"/>
    <w:rsid w:val="00AE05BE"/>
    <w:rsid w:val="00B275F4"/>
    <w:rsid w:val="00C0176C"/>
    <w:rsid w:val="00C04045"/>
    <w:rsid w:val="00C203B8"/>
    <w:rsid w:val="00D02A60"/>
    <w:rsid w:val="00D44C21"/>
    <w:rsid w:val="00D97040"/>
    <w:rsid w:val="00DB624D"/>
    <w:rsid w:val="00E12325"/>
    <w:rsid w:val="00E56569"/>
    <w:rsid w:val="00EA3B95"/>
    <w:rsid w:val="00F02B4C"/>
    <w:rsid w:val="00F677E6"/>
    <w:rsid w:val="00FA1C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98496-0324-4F5C-8F00-8132E22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6C"/>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76C"/>
    <w:pPr>
      <w:tabs>
        <w:tab w:val="center" w:pos="4419"/>
        <w:tab w:val="right" w:pos="8838"/>
      </w:tabs>
    </w:pPr>
  </w:style>
  <w:style w:type="character" w:customStyle="1" w:styleId="EncabezadoCar">
    <w:name w:val="Encabezado Car"/>
    <w:basedOn w:val="Fuentedeprrafopredeter"/>
    <w:link w:val="Encabezado"/>
    <w:uiPriority w:val="99"/>
    <w:rsid w:val="00C0176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0176C"/>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C0176C"/>
    <w:rPr>
      <w:rFonts w:ascii="Arial" w:eastAsia="Times New Roman" w:hAnsi="Arial"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C0176C"/>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C0176C"/>
    <w:rPr>
      <w:rFonts w:ascii="Georgia" w:eastAsia="Times New Roman" w:hAnsi="Georgia" w:cs="Times New Roman"/>
      <w:i/>
      <w:sz w:val="20"/>
      <w:szCs w:val="20"/>
      <w:lang w:val="es-ES" w:eastAsia="es-ES"/>
    </w:rPr>
  </w:style>
  <w:style w:type="character" w:styleId="Refdenotaalpie">
    <w:name w:val="footnote reference"/>
    <w:aliases w:val="Texto de nota al pie"/>
    <w:unhideWhenUsed/>
    <w:rsid w:val="00C0176C"/>
    <w:rPr>
      <w:vertAlign w:val="superscript"/>
    </w:rPr>
  </w:style>
  <w:style w:type="paragraph" w:styleId="Prrafodelista">
    <w:name w:val="List Paragraph"/>
    <w:basedOn w:val="Normal"/>
    <w:uiPriority w:val="34"/>
    <w:qFormat/>
    <w:rsid w:val="00C0176C"/>
    <w:pPr>
      <w:ind w:left="708"/>
    </w:pPr>
  </w:style>
  <w:style w:type="character" w:styleId="Hipervnculo">
    <w:name w:val="Hyperlink"/>
    <w:uiPriority w:val="99"/>
    <w:unhideWhenUsed/>
    <w:rsid w:val="00C0176C"/>
    <w:rPr>
      <w:color w:val="0563C1"/>
      <w:u w:val="single"/>
    </w:rPr>
  </w:style>
  <w:style w:type="paragraph" w:customStyle="1" w:styleId="Default">
    <w:name w:val="Default"/>
    <w:rsid w:val="004E5D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7911">
      <w:bodyDiv w:val="1"/>
      <w:marLeft w:val="0"/>
      <w:marRight w:val="0"/>
      <w:marTop w:val="0"/>
      <w:marBottom w:val="0"/>
      <w:divBdr>
        <w:top w:val="none" w:sz="0" w:space="0" w:color="auto"/>
        <w:left w:val="none" w:sz="0" w:space="0" w:color="auto"/>
        <w:bottom w:val="none" w:sz="0" w:space="0" w:color="auto"/>
        <w:right w:val="none" w:sz="0" w:space="0" w:color="auto"/>
      </w:divBdr>
    </w:div>
    <w:div w:id="1903172753">
      <w:bodyDiv w:val="1"/>
      <w:marLeft w:val="0"/>
      <w:marRight w:val="0"/>
      <w:marTop w:val="0"/>
      <w:marBottom w:val="0"/>
      <w:divBdr>
        <w:top w:val="none" w:sz="0" w:space="0" w:color="auto"/>
        <w:left w:val="none" w:sz="0" w:space="0" w:color="auto"/>
        <w:bottom w:val="none" w:sz="0" w:space="0" w:color="auto"/>
        <w:right w:val="none" w:sz="0" w:space="0" w:color="auto"/>
      </w:divBdr>
      <w:divsChild>
        <w:div w:id="191118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1tadvalle@cendoj.ramajudicial.gov.co" TargetMode="External"/><Relationship Id="rId13" Type="http://schemas.openxmlformats.org/officeDocument/2006/relationships/hyperlink" Target="mailto:s02tadvalle@cendoj.ramajudicial.gov.c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01tadvalle@cendoj.ramajudicial.gov.co"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NUL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ajudicial.gov.co"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oborjas@cendoj.ramajudicial.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02tadvalle@cendoj.ramajudicial.gov.co" TargetMode="External"/><Relationship Id="rId14" Type="http://schemas.openxmlformats.org/officeDocument/2006/relationships/hyperlink" Target="mailto:oborjas@cendoj.ramajudi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93CB-426E-4FD7-AEE4-EEB30BBA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2832</Words>
  <Characters>15576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2020-04-17T21:28:00Z</dcterms:created>
  <dcterms:modified xsi:type="dcterms:W3CDTF">2020-04-17T21:28:00Z</dcterms:modified>
</cp:coreProperties>
</file>