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49" w:rsidRPr="008457E7" w:rsidRDefault="00137B49" w:rsidP="008457E7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8457E7">
        <w:rPr>
          <w:rFonts w:ascii="Verdana" w:hAnsi="Verdana"/>
          <w:noProof/>
          <w:sz w:val="22"/>
          <w:szCs w:val="22"/>
          <w:lang w:eastAsia="es-CO"/>
        </w:rPr>
        <w:drawing>
          <wp:anchor distT="0" distB="0" distL="114300" distR="114300" simplePos="0" relativeHeight="251663360" behindDoc="0" locked="0" layoutInCell="1" allowOverlap="1" wp14:anchorId="74E45181" wp14:editId="7617B46D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830500" cy="838200"/>
            <wp:effectExtent l="0" t="0" r="8255" b="0"/>
            <wp:wrapNone/>
            <wp:docPr id="8" name="Imagen 8" descr="C:\Users\aalzates\AppData\Local\Microsoft\Windows\INetCache\Content.Word\escudo nuev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zates\AppData\Local\Microsoft\Windows\INetCache\Content.Word\escudo nuev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7E7">
        <w:rPr>
          <w:rFonts w:ascii="Verdana" w:hAnsi="Verdana"/>
          <w:b/>
          <w:sz w:val="22"/>
          <w:szCs w:val="22"/>
        </w:rPr>
        <w:t>REPÚBLICA DE COLOMBIA</w:t>
      </w:r>
    </w:p>
    <w:p w:rsidR="00137B49" w:rsidRPr="008457E7" w:rsidRDefault="00137B49" w:rsidP="008457E7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8457E7">
        <w:rPr>
          <w:rFonts w:ascii="Verdana" w:hAnsi="Verdana"/>
          <w:b/>
          <w:sz w:val="22"/>
          <w:szCs w:val="22"/>
        </w:rPr>
        <w:t>RAMA JUDICIAL DEL PODER PÚBLICO</w:t>
      </w:r>
    </w:p>
    <w:p w:rsidR="00137B49" w:rsidRPr="008457E7" w:rsidRDefault="00137B49" w:rsidP="008457E7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8457E7">
        <w:rPr>
          <w:rFonts w:ascii="Verdana" w:hAnsi="Verdana"/>
          <w:b/>
          <w:sz w:val="22"/>
          <w:szCs w:val="22"/>
        </w:rPr>
        <w:t>TRIBUNAL ADMINISTRATIVO DE ANTIOQUIA</w:t>
      </w:r>
    </w:p>
    <w:p w:rsidR="00137B49" w:rsidRPr="008457E7" w:rsidRDefault="00137B49" w:rsidP="008457E7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8457E7">
        <w:rPr>
          <w:rFonts w:ascii="Verdana" w:hAnsi="Verdana"/>
          <w:b/>
          <w:sz w:val="22"/>
          <w:szCs w:val="22"/>
        </w:rPr>
        <w:t xml:space="preserve">SECRETARÍA GENERAL </w:t>
      </w:r>
      <w:r w:rsidR="00574B32" w:rsidRPr="008457E7">
        <w:rPr>
          <w:rFonts w:ascii="Verdana" w:hAnsi="Verdana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57C1" w:rsidRPr="008457E7">
        <w:rPr>
          <w:rFonts w:ascii="Verdana" w:hAnsi="Verdana"/>
          <w:b/>
          <w:sz w:val="22"/>
          <w:szCs w:val="22"/>
        </w:rPr>
        <w:t xml:space="preserve">      </w:t>
      </w:r>
      <w:r w:rsidR="00FA57C1" w:rsidRPr="008457E7">
        <w:rPr>
          <w:rFonts w:ascii="Verdana" w:hAnsi="Verdana"/>
          <w:b/>
          <w:sz w:val="22"/>
          <w:szCs w:val="22"/>
        </w:rPr>
        <w:tab/>
      </w:r>
    </w:p>
    <w:p w:rsidR="00137B49" w:rsidRPr="008457E7" w:rsidRDefault="00137B49" w:rsidP="008457E7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</w:p>
    <w:p w:rsidR="005F5367" w:rsidRPr="008457E7" w:rsidRDefault="00137B49" w:rsidP="008457E7">
      <w:pPr>
        <w:spacing w:line="276" w:lineRule="auto"/>
        <w:jc w:val="center"/>
        <w:rPr>
          <w:rFonts w:ascii="Verdana" w:hAnsi="Verdana"/>
          <w:b/>
          <w:sz w:val="24"/>
          <w:szCs w:val="22"/>
        </w:rPr>
      </w:pPr>
      <w:r w:rsidRPr="008457E7">
        <w:rPr>
          <w:rFonts w:ascii="Verdana" w:hAnsi="Verdana"/>
          <w:b/>
          <w:sz w:val="24"/>
          <w:szCs w:val="22"/>
        </w:rPr>
        <w:t>AVISO</w:t>
      </w:r>
      <w:r w:rsidR="00A3626A">
        <w:rPr>
          <w:rFonts w:ascii="Verdana" w:hAnsi="Verdana"/>
          <w:b/>
          <w:sz w:val="24"/>
          <w:szCs w:val="22"/>
        </w:rPr>
        <w:t xml:space="preserve"> A </w:t>
      </w:r>
      <w:r w:rsidR="00223A62">
        <w:rPr>
          <w:rFonts w:ascii="Verdana" w:hAnsi="Verdana"/>
          <w:b/>
          <w:sz w:val="24"/>
          <w:szCs w:val="22"/>
        </w:rPr>
        <w:t>LA COMUNIDAD</w:t>
      </w:r>
    </w:p>
    <w:p w:rsidR="005F5367" w:rsidRPr="008457E7" w:rsidRDefault="00574B32" w:rsidP="008457E7">
      <w:pPr>
        <w:pStyle w:val="Ttulo3"/>
        <w:spacing w:line="276" w:lineRule="auto"/>
        <w:ind w:left="2832" w:firstLine="708"/>
        <w:jc w:val="center"/>
        <w:rPr>
          <w:rFonts w:ascii="Verdana" w:hAnsi="Verdana"/>
          <w:sz w:val="22"/>
          <w:szCs w:val="22"/>
        </w:rPr>
      </w:pPr>
      <w:r w:rsidRPr="008457E7">
        <w:rPr>
          <w:rFonts w:ascii="Verdana" w:hAnsi="Verdana"/>
          <w:b w:val="0"/>
          <w:sz w:val="22"/>
          <w:szCs w:val="22"/>
        </w:rPr>
        <w:tab/>
      </w:r>
    </w:p>
    <w:p w:rsidR="00137B49" w:rsidRPr="008457E7" w:rsidRDefault="00223A62" w:rsidP="008457E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La suscrita Secretaria</w:t>
      </w:r>
      <w:r w:rsidR="008457E7">
        <w:rPr>
          <w:rFonts w:ascii="Verdana" w:hAnsi="Verdana"/>
          <w:sz w:val="22"/>
          <w:szCs w:val="22"/>
        </w:rPr>
        <w:t xml:space="preserve"> General d</w:t>
      </w:r>
      <w:r w:rsidR="008457E7" w:rsidRPr="008457E7">
        <w:rPr>
          <w:rFonts w:ascii="Verdana" w:hAnsi="Verdana"/>
          <w:sz w:val="22"/>
          <w:szCs w:val="22"/>
        </w:rPr>
        <w:t>el Tribunal Contencioso Admin</w:t>
      </w:r>
      <w:r w:rsidR="008457E7">
        <w:rPr>
          <w:rFonts w:ascii="Verdana" w:hAnsi="Verdana"/>
          <w:sz w:val="22"/>
          <w:szCs w:val="22"/>
        </w:rPr>
        <w:t>istrativo de Antioquia, c</w:t>
      </w:r>
      <w:r w:rsidR="008457E7" w:rsidRPr="008457E7">
        <w:rPr>
          <w:rFonts w:ascii="Verdana" w:hAnsi="Verdana"/>
          <w:sz w:val="22"/>
          <w:szCs w:val="22"/>
        </w:rPr>
        <w:t>omunica:</w:t>
      </w:r>
      <w:r w:rsidR="00574B32" w:rsidRPr="008457E7">
        <w:rPr>
          <w:rFonts w:ascii="Verdana" w:hAnsi="Verdana"/>
          <w:b/>
          <w:sz w:val="22"/>
          <w:szCs w:val="22"/>
        </w:rPr>
        <w:tab/>
      </w:r>
      <w:r w:rsidR="00574B32" w:rsidRPr="008457E7">
        <w:rPr>
          <w:rFonts w:ascii="Verdana" w:hAnsi="Verdana"/>
          <w:b/>
          <w:sz w:val="22"/>
          <w:szCs w:val="22"/>
        </w:rPr>
        <w:tab/>
      </w:r>
      <w:r w:rsidR="00574B32" w:rsidRPr="008457E7">
        <w:rPr>
          <w:rFonts w:ascii="Verdana" w:hAnsi="Verdana"/>
          <w:b/>
          <w:sz w:val="22"/>
          <w:szCs w:val="22"/>
        </w:rPr>
        <w:tab/>
      </w:r>
      <w:r w:rsidR="00574B32" w:rsidRPr="008457E7">
        <w:rPr>
          <w:rFonts w:ascii="Verdana" w:hAnsi="Verdana"/>
          <w:b/>
          <w:sz w:val="22"/>
          <w:szCs w:val="22"/>
        </w:rPr>
        <w:tab/>
      </w:r>
      <w:r w:rsidR="00574B32" w:rsidRPr="008457E7">
        <w:rPr>
          <w:rFonts w:ascii="Verdana" w:hAnsi="Verdana"/>
          <w:b/>
          <w:sz w:val="22"/>
          <w:szCs w:val="22"/>
        </w:rPr>
        <w:tab/>
      </w:r>
      <w:r w:rsidR="00574B32" w:rsidRPr="008457E7">
        <w:rPr>
          <w:rFonts w:ascii="Verdana" w:hAnsi="Verdana"/>
          <w:b/>
          <w:sz w:val="22"/>
          <w:szCs w:val="22"/>
        </w:rPr>
        <w:tab/>
      </w:r>
      <w:r w:rsidR="00574B32" w:rsidRPr="008457E7">
        <w:rPr>
          <w:rFonts w:ascii="Verdana" w:hAnsi="Verdana"/>
          <w:b/>
          <w:sz w:val="22"/>
          <w:szCs w:val="22"/>
        </w:rPr>
        <w:tab/>
      </w:r>
      <w:r w:rsidR="00574B32" w:rsidRPr="008457E7">
        <w:rPr>
          <w:rFonts w:ascii="Verdana" w:hAnsi="Verdana"/>
          <w:b/>
          <w:sz w:val="22"/>
          <w:szCs w:val="22"/>
        </w:rPr>
        <w:tab/>
      </w:r>
      <w:r w:rsidR="00574B32" w:rsidRPr="008457E7">
        <w:rPr>
          <w:rFonts w:ascii="Verdana" w:hAnsi="Verdana"/>
          <w:b/>
          <w:sz w:val="22"/>
          <w:szCs w:val="22"/>
        </w:rPr>
        <w:tab/>
      </w:r>
      <w:r w:rsidR="00574B32" w:rsidRPr="008457E7">
        <w:rPr>
          <w:rFonts w:ascii="Verdana" w:hAnsi="Verdana"/>
          <w:b/>
          <w:sz w:val="22"/>
          <w:szCs w:val="22"/>
        </w:rPr>
        <w:tab/>
      </w:r>
    </w:p>
    <w:p w:rsidR="005F5367" w:rsidRPr="008457E7" w:rsidRDefault="00574B32" w:rsidP="008457E7">
      <w:pPr>
        <w:tabs>
          <w:tab w:val="left" w:pos="1985"/>
        </w:tabs>
        <w:spacing w:line="360" w:lineRule="auto"/>
        <w:rPr>
          <w:rFonts w:ascii="Verdana" w:hAnsi="Verdana"/>
          <w:sz w:val="22"/>
          <w:szCs w:val="22"/>
        </w:rPr>
      </w:pPr>
      <w:r w:rsidRPr="008457E7">
        <w:rPr>
          <w:rFonts w:ascii="Verdana" w:hAnsi="Verdana"/>
          <w:b/>
          <w:sz w:val="22"/>
          <w:szCs w:val="22"/>
        </w:rPr>
        <w:t xml:space="preserve">REFERENCIA:    </w:t>
      </w:r>
      <w:r w:rsidRPr="008457E7">
        <w:rPr>
          <w:rFonts w:ascii="Verdana" w:hAnsi="Verdana"/>
          <w:b/>
          <w:sz w:val="22"/>
          <w:szCs w:val="22"/>
        </w:rPr>
        <w:tab/>
      </w:r>
      <w:r w:rsidRPr="008457E7">
        <w:rPr>
          <w:rFonts w:ascii="Verdana" w:hAnsi="Verdana"/>
          <w:b/>
          <w:sz w:val="22"/>
          <w:szCs w:val="22"/>
        </w:rPr>
        <w:tab/>
      </w:r>
      <w:r w:rsidR="00223A62">
        <w:rPr>
          <w:rFonts w:ascii="Verdana" w:hAnsi="Verdana"/>
          <w:sz w:val="22"/>
          <w:szCs w:val="22"/>
        </w:rPr>
        <w:t>NULIDAD ELECTORAL</w:t>
      </w:r>
    </w:p>
    <w:p w:rsidR="005F5367" w:rsidRPr="008457E7" w:rsidRDefault="00137B49" w:rsidP="008457E7">
      <w:pPr>
        <w:spacing w:line="360" w:lineRule="auto"/>
        <w:ind w:left="2124" w:hanging="2124"/>
        <w:rPr>
          <w:rFonts w:ascii="Verdana" w:hAnsi="Verdana"/>
          <w:b/>
          <w:sz w:val="22"/>
          <w:szCs w:val="22"/>
        </w:rPr>
      </w:pPr>
      <w:r w:rsidRPr="008457E7">
        <w:rPr>
          <w:rFonts w:ascii="Verdana" w:hAnsi="Verdana"/>
          <w:b/>
          <w:sz w:val="22"/>
          <w:szCs w:val="22"/>
        </w:rPr>
        <w:t>DEMANDANTE:</w:t>
      </w:r>
      <w:r w:rsidRPr="008457E7">
        <w:rPr>
          <w:rFonts w:ascii="Verdana" w:hAnsi="Verdana"/>
          <w:b/>
          <w:sz w:val="22"/>
          <w:szCs w:val="22"/>
        </w:rPr>
        <w:tab/>
      </w:r>
      <w:r w:rsidR="00223A62">
        <w:rPr>
          <w:rFonts w:ascii="Verdana" w:hAnsi="Verdana"/>
          <w:sz w:val="22"/>
          <w:szCs w:val="22"/>
        </w:rPr>
        <w:t>GLORIA MARY VÉLEZ AGUDELO</w:t>
      </w:r>
    </w:p>
    <w:p w:rsidR="005F5367" w:rsidRPr="008457E7" w:rsidRDefault="00137B49" w:rsidP="008457E7">
      <w:pPr>
        <w:tabs>
          <w:tab w:val="left" w:pos="2127"/>
        </w:tabs>
        <w:spacing w:line="360" w:lineRule="auto"/>
        <w:rPr>
          <w:rFonts w:ascii="Verdana" w:hAnsi="Verdana"/>
          <w:color w:val="FF0000"/>
          <w:sz w:val="22"/>
          <w:szCs w:val="22"/>
        </w:rPr>
      </w:pPr>
      <w:r w:rsidRPr="008457E7">
        <w:rPr>
          <w:rFonts w:ascii="Verdana" w:hAnsi="Verdana"/>
          <w:b/>
          <w:sz w:val="22"/>
          <w:szCs w:val="22"/>
        </w:rPr>
        <w:t>DEMANDADO:</w:t>
      </w:r>
      <w:r w:rsidRPr="008457E7">
        <w:rPr>
          <w:rFonts w:ascii="Verdana" w:hAnsi="Verdana"/>
          <w:b/>
          <w:sz w:val="22"/>
          <w:szCs w:val="22"/>
        </w:rPr>
        <w:tab/>
      </w:r>
      <w:r w:rsidR="00223A62">
        <w:rPr>
          <w:rFonts w:ascii="Verdana" w:hAnsi="Verdana" w:cs="Arial"/>
          <w:sz w:val="22"/>
          <w:szCs w:val="22"/>
        </w:rPr>
        <w:t>JENNIFER ANDREE URIBE MONTOYA</w:t>
      </w:r>
      <w:r w:rsidRPr="008457E7">
        <w:rPr>
          <w:rFonts w:ascii="Verdana" w:hAnsi="Verdana" w:cs="Arial"/>
          <w:sz w:val="22"/>
          <w:szCs w:val="22"/>
        </w:rPr>
        <w:t xml:space="preserve">  </w:t>
      </w:r>
    </w:p>
    <w:p w:rsidR="005F5367" w:rsidRPr="008457E7" w:rsidRDefault="00137B49" w:rsidP="008457E7">
      <w:pPr>
        <w:spacing w:line="360" w:lineRule="auto"/>
        <w:rPr>
          <w:rFonts w:ascii="Verdana" w:hAnsi="Verdana"/>
          <w:sz w:val="22"/>
          <w:szCs w:val="22"/>
        </w:rPr>
      </w:pPr>
      <w:r w:rsidRPr="008457E7">
        <w:rPr>
          <w:rFonts w:ascii="Verdana" w:hAnsi="Verdana"/>
          <w:b/>
          <w:sz w:val="22"/>
          <w:szCs w:val="22"/>
        </w:rPr>
        <w:t xml:space="preserve">RADICADO:    </w:t>
      </w:r>
      <w:r w:rsidRPr="008457E7">
        <w:rPr>
          <w:rFonts w:ascii="Verdana" w:hAnsi="Verdana"/>
          <w:b/>
          <w:sz w:val="22"/>
          <w:szCs w:val="22"/>
        </w:rPr>
        <w:tab/>
      </w:r>
      <w:r w:rsidRPr="008457E7">
        <w:rPr>
          <w:rFonts w:ascii="Verdana" w:hAnsi="Verdana" w:cs="Arial"/>
          <w:sz w:val="22"/>
          <w:szCs w:val="22"/>
        </w:rPr>
        <w:t xml:space="preserve">05001 23 33 000 </w:t>
      </w:r>
      <w:r w:rsidR="00223A62">
        <w:rPr>
          <w:rFonts w:ascii="Verdana" w:hAnsi="Verdana" w:cs="Arial"/>
          <w:b/>
          <w:sz w:val="22"/>
          <w:szCs w:val="22"/>
          <w:u w:val="single"/>
        </w:rPr>
        <w:t>2022</w:t>
      </w:r>
      <w:r w:rsidRPr="008457E7">
        <w:rPr>
          <w:rFonts w:ascii="Verdana" w:hAnsi="Verdana" w:cs="Arial"/>
          <w:b/>
          <w:sz w:val="22"/>
          <w:szCs w:val="22"/>
          <w:u w:val="single"/>
        </w:rPr>
        <w:t xml:space="preserve"> 0</w:t>
      </w:r>
      <w:r w:rsidR="00223A62">
        <w:rPr>
          <w:rFonts w:ascii="Verdana" w:hAnsi="Verdana" w:cs="Arial"/>
          <w:b/>
          <w:sz w:val="22"/>
          <w:szCs w:val="22"/>
          <w:u w:val="single"/>
        </w:rPr>
        <w:t>0754</w:t>
      </w:r>
      <w:r w:rsidRPr="008457E7">
        <w:rPr>
          <w:rFonts w:ascii="Verdana" w:hAnsi="Verdana" w:cs="Arial"/>
          <w:sz w:val="22"/>
          <w:szCs w:val="22"/>
        </w:rPr>
        <w:t xml:space="preserve"> 00</w:t>
      </w:r>
    </w:p>
    <w:p w:rsidR="005F5367" w:rsidRPr="008457E7" w:rsidRDefault="00137B49" w:rsidP="008457E7">
      <w:pPr>
        <w:spacing w:line="360" w:lineRule="auto"/>
        <w:rPr>
          <w:rFonts w:ascii="Verdana" w:hAnsi="Verdana"/>
          <w:sz w:val="22"/>
          <w:szCs w:val="22"/>
        </w:rPr>
      </w:pPr>
      <w:r w:rsidRPr="008457E7">
        <w:rPr>
          <w:rFonts w:ascii="Verdana" w:hAnsi="Verdana"/>
          <w:b/>
          <w:sz w:val="22"/>
          <w:szCs w:val="22"/>
        </w:rPr>
        <w:t>MAGISTRADA:</w:t>
      </w:r>
      <w:r w:rsidRPr="008457E7">
        <w:rPr>
          <w:rFonts w:ascii="Verdana" w:hAnsi="Verdana"/>
          <w:sz w:val="22"/>
          <w:szCs w:val="22"/>
        </w:rPr>
        <w:t xml:space="preserve"> </w:t>
      </w:r>
      <w:r w:rsidRPr="008457E7">
        <w:rPr>
          <w:rFonts w:ascii="Verdana" w:hAnsi="Verdana"/>
          <w:sz w:val="22"/>
          <w:szCs w:val="22"/>
        </w:rPr>
        <w:tab/>
        <w:t xml:space="preserve">LILIANA PATRICIA NAVARRO GIRALDO </w:t>
      </w:r>
    </w:p>
    <w:p w:rsidR="005F5367" w:rsidRPr="008457E7" w:rsidRDefault="005F5367" w:rsidP="008457E7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23A62" w:rsidRDefault="00223A62" w:rsidP="008457E7">
      <w:pPr>
        <w:pStyle w:val="Textoindependiente"/>
        <w:spacing w:line="360" w:lineRule="auto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/>
        </w:rPr>
        <w:t>Se informa a la comunidad, de conformidad con el numeral 5° del artículo 277 del Código de Procedimiento Administrativo y de lo Contencioso Administrativo que, a</w:t>
      </w:r>
      <w:r w:rsidR="00B55A95" w:rsidRPr="008457E7">
        <w:rPr>
          <w:rFonts w:ascii="Verdana" w:hAnsi="Verdana"/>
          <w:sz w:val="22"/>
          <w:szCs w:val="22"/>
          <w:lang w:val="es-CO"/>
        </w:rPr>
        <w:t xml:space="preserve"> través de auto del </w:t>
      </w:r>
      <w:r>
        <w:rPr>
          <w:rFonts w:ascii="Verdana" w:hAnsi="Verdana"/>
          <w:sz w:val="22"/>
          <w:szCs w:val="22"/>
          <w:lang w:val="es-CO"/>
        </w:rPr>
        <w:t>quince (15</w:t>
      </w:r>
      <w:r w:rsidR="00B55A95">
        <w:rPr>
          <w:rFonts w:ascii="Verdana" w:hAnsi="Verdana"/>
          <w:sz w:val="22"/>
          <w:szCs w:val="22"/>
          <w:lang w:val="es-CO"/>
        </w:rPr>
        <w:t xml:space="preserve">) de </w:t>
      </w:r>
      <w:r>
        <w:rPr>
          <w:rFonts w:ascii="Verdana" w:hAnsi="Verdana"/>
          <w:sz w:val="22"/>
          <w:szCs w:val="22"/>
          <w:lang w:val="es-CO"/>
        </w:rPr>
        <w:t>julio</w:t>
      </w:r>
      <w:r w:rsidR="00B55A95" w:rsidRPr="008457E7">
        <w:rPr>
          <w:rFonts w:ascii="Verdana" w:hAnsi="Verdana"/>
          <w:sz w:val="22"/>
          <w:szCs w:val="22"/>
          <w:lang w:val="es-CO"/>
        </w:rPr>
        <w:t xml:space="preserve"> de dos mil </w:t>
      </w:r>
      <w:r w:rsidRPr="008457E7">
        <w:rPr>
          <w:rFonts w:ascii="Verdana" w:hAnsi="Verdana"/>
          <w:sz w:val="22"/>
          <w:szCs w:val="22"/>
          <w:lang w:val="es-CO"/>
        </w:rPr>
        <w:t>veinti</w:t>
      </w:r>
      <w:r>
        <w:rPr>
          <w:rFonts w:ascii="Verdana" w:hAnsi="Verdana"/>
          <w:sz w:val="22"/>
          <w:szCs w:val="22"/>
          <w:lang w:val="es-CO"/>
        </w:rPr>
        <w:t>dós</w:t>
      </w:r>
      <w:r w:rsidR="00B55A95" w:rsidRPr="008457E7">
        <w:rPr>
          <w:rFonts w:ascii="Verdana" w:hAnsi="Verdana"/>
          <w:sz w:val="22"/>
          <w:szCs w:val="22"/>
          <w:lang w:val="es-CO"/>
        </w:rPr>
        <w:t xml:space="preserve"> </w:t>
      </w:r>
      <w:r>
        <w:rPr>
          <w:rFonts w:ascii="Verdana" w:hAnsi="Verdana"/>
          <w:sz w:val="22"/>
          <w:szCs w:val="22"/>
          <w:lang w:val="es-CO"/>
        </w:rPr>
        <w:t>(2022</w:t>
      </w:r>
      <w:r w:rsidR="00B55A95">
        <w:rPr>
          <w:rFonts w:ascii="Verdana" w:hAnsi="Verdana"/>
          <w:sz w:val="22"/>
          <w:szCs w:val="22"/>
          <w:lang w:val="es-CO"/>
        </w:rPr>
        <w:t xml:space="preserve">), notificado por estados </w:t>
      </w:r>
      <w:r w:rsidR="00B55A95" w:rsidRPr="008457E7">
        <w:rPr>
          <w:rFonts w:ascii="Verdana" w:hAnsi="Verdana"/>
          <w:sz w:val="22"/>
          <w:szCs w:val="22"/>
          <w:lang w:val="es-CO"/>
        </w:rPr>
        <w:t xml:space="preserve">el </w:t>
      </w:r>
      <w:r>
        <w:rPr>
          <w:rFonts w:ascii="Verdana" w:hAnsi="Verdana"/>
          <w:sz w:val="22"/>
          <w:szCs w:val="22"/>
          <w:lang w:val="es-CO"/>
        </w:rPr>
        <w:t>18</w:t>
      </w:r>
      <w:r w:rsidR="00B55A95" w:rsidRPr="008457E7">
        <w:rPr>
          <w:rFonts w:ascii="Verdana" w:hAnsi="Verdana"/>
          <w:sz w:val="22"/>
          <w:szCs w:val="22"/>
          <w:lang w:val="es-CO"/>
        </w:rPr>
        <w:t xml:space="preserve"> de idéntico calenda</w:t>
      </w:r>
      <w:r w:rsidR="00B55A95">
        <w:rPr>
          <w:rFonts w:ascii="Verdana" w:hAnsi="Verdana"/>
          <w:sz w:val="22"/>
          <w:szCs w:val="22"/>
          <w:lang w:val="es-CO"/>
        </w:rPr>
        <w:t xml:space="preserve">rio, se dispuso </w:t>
      </w:r>
      <w:r>
        <w:rPr>
          <w:rFonts w:ascii="Verdana" w:hAnsi="Verdana"/>
          <w:sz w:val="22"/>
          <w:szCs w:val="22"/>
          <w:lang w:val="es-CO"/>
        </w:rPr>
        <w:t>admitir la demanda de nulidad electoral referenciada.</w:t>
      </w:r>
    </w:p>
    <w:p w:rsidR="00137B49" w:rsidRPr="008457E7" w:rsidRDefault="00137B49" w:rsidP="008457E7">
      <w:pPr>
        <w:pStyle w:val="Textoindependiente"/>
        <w:spacing w:line="360" w:lineRule="auto"/>
        <w:rPr>
          <w:rFonts w:ascii="Verdana" w:hAnsi="Verdana"/>
          <w:b/>
          <w:sz w:val="22"/>
          <w:szCs w:val="22"/>
          <w:lang w:val="es-CO"/>
        </w:rPr>
      </w:pPr>
    </w:p>
    <w:p w:rsidR="00137B49" w:rsidRDefault="00137B49" w:rsidP="008457E7">
      <w:pPr>
        <w:pStyle w:val="Textoindependiente"/>
        <w:spacing w:line="360" w:lineRule="auto"/>
        <w:rPr>
          <w:rFonts w:ascii="Verdana" w:hAnsi="Verdana"/>
          <w:sz w:val="22"/>
          <w:szCs w:val="22"/>
        </w:rPr>
      </w:pPr>
      <w:r w:rsidRPr="008457E7">
        <w:rPr>
          <w:rFonts w:ascii="Verdana" w:hAnsi="Verdana"/>
          <w:sz w:val="22"/>
          <w:szCs w:val="22"/>
        </w:rPr>
        <w:t>El presente aviso se publica en la página web de la Rama Judicial – Tribuna</w:t>
      </w:r>
      <w:r w:rsidR="00223A62">
        <w:rPr>
          <w:rFonts w:ascii="Verdana" w:hAnsi="Verdana"/>
          <w:sz w:val="22"/>
          <w:szCs w:val="22"/>
        </w:rPr>
        <w:t>les Administrativos – Antioquia</w:t>
      </w:r>
      <w:r w:rsidRPr="008457E7">
        <w:rPr>
          <w:rFonts w:ascii="Verdana" w:hAnsi="Verdana"/>
          <w:sz w:val="22"/>
          <w:szCs w:val="22"/>
        </w:rPr>
        <w:t>–</w:t>
      </w:r>
      <w:r w:rsidR="00B55A95">
        <w:rPr>
          <w:rFonts w:ascii="Verdana" w:hAnsi="Verdana"/>
          <w:sz w:val="22"/>
          <w:szCs w:val="22"/>
        </w:rPr>
        <w:t xml:space="preserve"> </w:t>
      </w:r>
      <w:r w:rsidRPr="008457E7">
        <w:rPr>
          <w:rFonts w:ascii="Verdana" w:hAnsi="Verdana"/>
          <w:sz w:val="22"/>
          <w:szCs w:val="22"/>
        </w:rPr>
        <w:t>Secretaría General del Tribu</w:t>
      </w:r>
      <w:r w:rsidR="008457E7">
        <w:rPr>
          <w:rFonts w:ascii="Verdana" w:hAnsi="Verdana"/>
          <w:sz w:val="22"/>
          <w:szCs w:val="22"/>
        </w:rPr>
        <w:t>nal Administrativo de Antioquia</w:t>
      </w:r>
      <w:r w:rsidR="006A6258">
        <w:rPr>
          <w:rFonts w:ascii="Verdana" w:hAnsi="Verdana"/>
          <w:sz w:val="22"/>
          <w:szCs w:val="22"/>
        </w:rPr>
        <w:t xml:space="preserve"> el día </w:t>
      </w:r>
      <w:r w:rsidR="00223A62">
        <w:rPr>
          <w:rFonts w:ascii="Verdana" w:hAnsi="Verdana"/>
          <w:sz w:val="22"/>
          <w:szCs w:val="22"/>
        </w:rPr>
        <w:t>25 de julio de 2022</w:t>
      </w:r>
      <w:r w:rsidR="008457E7">
        <w:rPr>
          <w:rFonts w:ascii="Verdana" w:hAnsi="Verdana"/>
          <w:sz w:val="22"/>
          <w:szCs w:val="22"/>
        </w:rPr>
        <w:t>.</w:t>
      </w:r>
    </w:p>
    <w:p w:rsidR="00223A62" w:rsidRDefault="00223A62" w:rsidP="008457E7">
      <w:pPr>
        <w:pStyle w:val="Textoindependiente"/>
        <w:spacing w:line="360" w:lineRule="auto"/>
        <w:rPr>
          <w:rFonts w:ascii="Verdana" w:hAnsi="Verdana"/>
          <w:sz w:val="22"/>
          <w:szCs w:val="22"/>
        </w:rPr>
      </w:pPr>
    </w:p>
    <w:p w:rsidR="008457E7" w:rsidRPr="008457E7" w:rsidRDefault="008457E7" w:rsidP="008457E7">
      <w:pPr>
        <w:pStyle w:val="Textoindependiente"/>
        <w:spacing w:line="276" w:lineRule="auto"/>
        <w:rPr>
          <w:rFonts w:ascii="Verdana" w:hAnsi="Verdana"/>
          <w:sz w:val="22"/>
          <w:szCs w:val="22"/>
        </w:rPr>
      </w:pPr>
    </w:p>
    <w:p w:rsidR="00B55A95" w:rsidRPr="002234A9" w:rsidRDefault="00223A62" w:rsidP="00B55A95">
      <w:pPr>
        <w:spacing w:line="276" w:lineRule="auto"/>
        <w:rPr>
          <w:rFonts w:ascii="Verdana" w:hAnsi="Verdana"/>
          <w:b/>
          <w:noProof/>
          <w:sz w:val="22"/>
          <w:lang w:eastAsia="es-CO"/>
        </w:rPr>
      </w:pPr>
      <w:r>
        <w:rPr>
          <w:noProof/>
          <w:lang w:eastAsia="es-CO"/>
        </w:rPr>
        <w:drawing>
          <wp:inline distT="0" distB="0" distL="0" distR="0" wp14:anchorId="2387B254" wp14:editId="27D10D2B">
            <wp:extent cx="2326888" cy="114951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5047" cy="117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A62" w:rsidRDefault="00223A62" w:rsidP="00B55A95">
      <w:pPr>
        <w:spacing w:line="276" w:lineRule="auto"/>
        <w:rPr>
          <w:rFonts w:ascii="Verdana" w:hAnsi="Verdana"/>
          <w:sz w:val="12"/>
          <w:szCs w:val="12"/>
        </w:rPr>
      </w:pPr>
    </w:p>
    <w:p w:rsidR="00B55A95" w:rsidRPr="00B40BB8" w:rsidRDefault="00B55A95" w:rsidP="00B55A95">
      <w:pPr>
        <w:spacing w:line="276" w:lineRule="auto"/>
        <w:rPr>
          <w:rFonts w:ascii="Verdana" w:hAnsi="Verdana"/>
          <w:sz w:val="12"/>
          <w:szCs w:val="12"/>
        </w:rPr>
      </w:pPr>
      <w:r w:rsidRPr="00B40BB8">
        <w:rPr>
          <w:rFonts w:ascii="Verdana" w:hAnsi="Verdana"/>
          <w:sz w:val="12"/>
          <w:szCs w:val="12"/>
        </w:rPr>
        <w:t>Manuela R.</w:t>
      </w:r>
    </w:p>
    <w:p w:rsidR="005F5367" w:rsidRPr="008457E7" w:rsidRDefault="005F5367" w:rsidP="008457E7">
      <w:pPr>
        <w:spacing w:line="276" w:lineRule="auto"/>
        <w:rPr>
          <w:rFonts w:ascii="Verdana" w:hAnsi="Verdana"/>
          <w:b/>
          <w:sz w:val="22"/>
          <w:szCs w:val="22"/>
        </w:rPr>
      </w:pPr>
    </w:p>
    <w:p w:rsidR="005F5367" w:rsidRPr="008457E7" w:rsidRDefault="005F5367" w:rsidP="008457E7">
      <w:pPr>
        <w:spacing w:after="200" w:line="276" w:lineRule="auto"/>
        <w:jc w:val="center"/>
        <w:rPr>
          <w:rFonts w:ascii="Verdana" w:hAnsi="Verdana"/>
          <w:b/>
          <w:sz w:val="22"/>
          <w:szCs w:val="22"/>
        </w:rPr>
      </w:pPr>
      <w:bookmarkStart w:id="0" w:name="_GoBack"/>
      <w:bookmarkEnd w:id="0"/>
    </w:p>
    <w:sectPr w:rsidR="005F5367" w:rsidRPr="008457E7" w:rsidSect="0075017F">
      <w:footerReference w:type="default" r:id="rId9"/>
      <w:pgSz w:w="12242" w:h="18722" w:code="123"/>
      <w:pgMar w:top="1701" w:right="1418" w:bottom="1418" w:left="226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FB2" w:rsidRDefault="00D95FB2">
      <w:r>
        <w:separator/>
      </w:r>
    </w:p>
  </w:endnote>
  <w:endnote w:type="continuationSeparator" w:id="0">
    <w:p w:rsidR="00D95FB2" w:rsidRDefault="00D9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67" w:rsidRDefault="005F5367">
    <w:pPr>
      <w:pStyle w:val="Piedepgina"/>
      <w:pBdr>
        <w:bottom w:val="single" w:sz="12" w:space="1" w:color="auto"/>
      </w:pBdr>
      <w:jc w:val="center"/>
      <w:rPr>
        <w:rFonts w:ascii="Arial" w:hAnsi="Arial" w:cs="Arial"/>
        <w:sz w:val="18"/>
        <w:szCs w:val="18"/>
        <w:lang w:val="es-MX"/>
      </w:rPr>
    </w:pPr>
  </w:p>
  <w:p w:rsidR="005F5367" w:rsidRDefault="00574B32">
    <w:pPr>
      <w:pStyle w:val="Piedepgina"/>
      <w:jc w:val="center"/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sz w:val="18"/>
        <w:szCs w:val="18"/>
        <w:lang w:val="es-MX"/>
      </w:rPr>
      <w:t xml:space="preserve">República de Colombia, Rama Judicial del Poder Público, </w:t>
    </w:r>
  </w:p>
  <w:p w:rsidR="005F5367" w:rsidRDefault="00D96D71">
    <w:pPr>
      <w:pStyle w:val="Piedepgina"/>
      <w:jc w:val="center"/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sz w:val="18"/>
        <w:szCs w:val="18"/>
        <w:lang w:val="es-MX"/>
      </w:rPr>
      <w:t>Tr</w:t>
    </w:r>
    <w:r w:rsidR="001716F7">
      <w:rPr>
        <w:rFonts w:ascii="Arial" w:hAnsi="Arial" w:cs="Arial"/>
        <w:sz w:val="18"/>
        <w:szCs w:val="18"/>
        <w:lang w:val="es-MX"/>
      </w:rPr>
      <w:t>ibunal Administrativo de Antioqui</w:t>
    </w:r>
    <w:r>
      <w:rPr>
        <w:rFonts w:ascii="Arial" w:hAnsi="Arial" w:cs="Arial"/>
        <w:sz w:val="18"/>
        <w:szCs w:val="18"/>
        <w:lang w:val="es-MX"/>
      </w:rPr>
      <w:t>a</w:t>
    </w:r>
    <w:r w:rsidR="00574B32">
      <w:rPr>
        <w:rFonts w:ascii="Arial" w:hAnsi="Arial" w:cs="Arial"/>
        <w:sz w:val="18"/>
        <w:szCs w:val="18"/>
        <w:lang w:val="es-MX"/>
      </w:rPr>
      <w:t xml:space="preserve">.  </w:t>
    </w:r>
  </w:p>
  <w:p w:rsidR="005F5367" w:rsidRDefault="005F53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FB2" w:rsidRDefault="00D95FB2">
      <w:r>
        <w:separator/>
      </w:r>
    </w:p>
  </w:footnote>
  <w:footnote w:type="continuationSeparator" w:id="0">
    <w:p w:rsidR="00D95FB2" w:rsidRDefault="00D95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67"/>
    <w:rsid w:val="000D4F92"/>
    <w:rsid w:val="000D7A65"/>
    <w:rsid w:val="00137B49"/>
    <w:rsid w:val="0016475E"/>
    <w:rsid w:val="001716F7"/>
    <w:rsid w:val="00223A62"/>
    <w:rsid w:val="00223E01"/>
    <w:rsid w:val="00234512"/>
    <w:rsid w:val="0029237A"/>
    <w:rsid w:val="002C343F"/>
    <w:rsid w:val="00310B6F"/>
    <w:rsid w:val="00361C6E"/>
    <w:rsid w:val="00380E13"/>
    <w:rsid w:val="003A16B1"/>
    <w:rsid w:val="004B1ACE"/>
    <w:rsid w:val="00574B32"/>
    <w:rsid w:val="005C1A15"/>
    <w:rsid w:val="005F5367"/>
    <w:rsid w:val="005F5ADB"/>
    <w:rsid w:val="006312E9"/>
    <w:rsid w:val="00687099"/>
    <w:rsid w:val="006A6258"/>
    <w:rsid w:val="006B5B94"/>
    <w:rsid w:val="006E41CD"/>
    <w:rsid w:val="0075017F"/>
    <w:rsid w:val="00760DB7"/>
    <w:rsid w:val="008457E7"/>
    <w:rsid w:val="00A3502A"/>
    <w:rsid w:val="00A3626A"/>
    <w:rsid w:val="00A73EF9"/>
    <w:rsid w:val="00AF2A4E"/>
    <w:rsid w:val="00B55A95"/>
    <w:rsid w:val="00B92DD2"/>
    <w:rsid w:val="00C10732"/>
    <w:rsid w:val="00D26561"/>
    <w:rsid w:val="00D95FB2"/>
    <w:rsid w:val="00D96D71"/>
    <w:rsid w:val="00DE63A2"/>
    <w:rsid w:val="00E23CA4"/>
    <w:rsid w:val="00E93843"/>
    <w:rsid w:val="00ED5AEB"/>
    <w:rsid w:val="00F32147"/>
    <w:rsid w:val="00FA57C1"/>
    <w:rsid w:val="00F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E791"/>
  <w15:docId w15:val="{B0647B84-FC96-4D1C-9AE1-B11275F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Pr>
      <w:rFonts w:ascii="Arial" w:eastAsia="Times New Roman" w:hAnsi="Arial" w:cs="Arial"/>
      <w:b/>
      <w:bCs/>
      <w:sz w:val="26"/>
      <w:szCs w:val="26"/>
      <w:lang w:val="es-CO" w:eastAsia="es-ES"/>
    </w:rPr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val="es-CO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B5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F977-6B40-40AA-90E9-4039219F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Yecenia Cadavid Hurtado</dc:creator>
  <cp:lastModifiedBy>MANUELA RUDA GALLEGO</cp:lastModifiedBy>
  <cp:revision>3</cp:revision>
  <cp:lastPrinted>2021-09-20T16:25:00Z</cp:lastPrinted>
  <dcterms:created xsi:type="dcterms:W3CDTF">2022-07-22T17:59:00Z</dcterms:created>
  <dcterms:modified xsi:type="dcterms:W3CDTF">2022-07-22T18:09:00Z</dcterms:modified>
</cp:coreProperties>
</file>