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bookmarkStart w:id="0" w:name="_GoBack"/>
            <w:bookmarkEnd w:id="0"/>
            <w:r>
              <w:rPr>
                <w:noProof/>
                <w:lang w:eastAsia="es-CO"/>
              </w:rPr>
              <w:drawing>
                <wp:inline distT="0" distB="0" distL="0" distR="0" wp14:anchorId="7F193903" wp14:editId="05AD24B3">
                  <wp:extent cx="643146" cy="855879"/>
                  <wp:effectExtent l="0" t="0" r="5080" b="190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Variación anual del número de noticias criminales ingresadas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VNCNNA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Edad</w:t>
            </w:r>
            <w:r w:rsidRPr="000F0BAA">
              <w:rPr>
                <w:noProof/>
                <w:sz w:val="18"/>
                <w:szCs w:val="18"/>
                <w:highlight w:val="yellow"/>
              </w:rPr>
              <w:t>, Sexo,</w:t>
            </w:r>
            <w:r w:rsidRPr="00C94A32">
              <w:rPr>
                <w:noProof/>
                <w:sz w:val="18"/>
                <w:szCs w:val="18"/>
              </w:rPr>
              <w:t xml:space="preserve"> Etnia, Relación o parentesco del agresor con la víctima, Relación o parentesco de quien denuncia con la víctima, lugar de ocurrencia de los hechos, hora de ocurrencia de los hechos, Días de la semana en que se cometió el hecho y Tipo de entrada al sistema, PARA EXPLOTACIÓN SEXUAL: Circunstancias modales</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VNCNNA=((NCIt-NCIt-1)/NCIt-1)*100</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NCIt:  Noticias criminales ingresadas por delitos sexuales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NCIt-1:Noticias criminales ingresadas por delitos sexuales en el momento t-1</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5"/>
        <w:gridCol w:w="2507"/>
        <w:gridCol w:w="1326"/>
        <w:gridCol w:w="202"/>
        <w:gridCol w:w="2328"/>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Participación de ingresos de delitos sexuales contra NNA en el total de noticias criminales ingresadas en el periodo</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PINNARTNCI</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PINNARTNCI=(NCINNAt/NCIt)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NCINNAt: Noticias criminales ingresadas relacionadas con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NCIt: Número total de noticias criminales ingresadas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Variación anual de número de noticias criminales en trámite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VNCTNNA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VNCTNNA=((NCTNNAt-NCTNNAt-1)/NCTNNAt-1)*100</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NCTNNAt: Noticias criminales con tramite relacionadas con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NCTNNAt-1: Noticias criminales con tramite relacionadas con delitos sexuales contra NNA en el momento t-1</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entre la fecha de ocurrencia de los hechos y la noticia criminal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TFCeINC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estado de la noticia criminal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TFCeINC=FINCNNA-FINCNNA</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FINCNNA: Fecha de  ingreso de la noticia criminal por delitos contra NNA</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FCHNNA: Fecha de ocurrencia de los hechos relacionados con delitos por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17"/>
        <w:gridCol w:w="2602"/>
        <w:gridCol w:w="1326"/>
        <w:gridCol w:w="202"/>
        <w:gridCol w:w="2251"/>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Tasa de delitos sexuales contra NNA por cada 100.000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TDSNNAx100.000</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TASA</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 DANE</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TDSNNAx100.000=(NDINNAt/PNNAt)*100.000</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NDINNAt: Número de delitos ingresados en el momento t por delitos contra NNA</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PNNAt: Población NNA entre 0 y 17 años</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Variación anual del número de capturas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VNC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PONAL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r w:rsidR="000F0BAA"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VNC=((NCDNNAt-NCDNNAt-1)/NCDNNAt-1)*100</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NCDNNAt: Número de capturas por delitos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NCDNNAt-1:  Número de capturas por delitos contra NNA en el momento t-1</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8"/>
        <w:gridCol w:w="1326"/>
        <w:gridCol w:w="202"/>
        <w:gridCol w:w="2342"/>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entre la comisión de los hechos y la salida de las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TPCH&amp;SNC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TPCH&amp;SNC= TPSNC-TPSNC</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TPSNC: Tiempo promedio de salidas de noticias criminales</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TPCH: Tiempo promedio de la comisión de los hechos</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personas denunciadas por delitos sexuales contra NNA con antecedentes penales con relación al total de personas denunciadas por estos mismos delitos</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PDAPRTPD</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r w:rsidR="000F0BAA">
              <w:rPr>
                <w:noProof/>
                <w:sz w:val="18"/>
                <w:szCs w:val="18"/>
              </w:rPr>
              <w:t xml:space="preserve"> </w:t>
            </w:r>
            <w:r w:rsidR="000F0BAA" w:rsidRPr="004119F2">
              <w:rPr>
                <w:noProof/>
                <w:color w:val="FF0000"/>
                <w:sz w:val="24"/>
                <w:szCs w:val="24"/>
                <w:highlight w:val="yellow"/>
              </w:rPr>
              <w:t>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PDAPRTPD=( PDNNAAPt/PDNNAt)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PDNNAAPt: Número de personas denunciadas por delitos sexuales contra NNA con antecedentes penales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PDNNAt: Número de personas denunciadas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3"/>
        <w:gridCol w:w="1326"/>
        <w:gridCol w:w="202"/>
        <w:gridCol w:w="2331"/>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Delitos y Criminalidad</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defensas asumidas por la Defensoría Pública en relación con el total de imputaciones de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las circunstancias de tiempo, modo y lugar de la criminalidad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PDDPRTI</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 Defensoría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PDDPRTI=(DDPINNAt/Tit)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DDPINNAt: Número de defensas asumidas por las Defensoría Pública para imputados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TIt: Total de imputaciones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Variación anual de imputaciones de delitos sexuales contra NNA realizadas en el periodo</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VINNA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VINNA=((TINNAt-TINNAt-1/TINNAt-1 )*100</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TINNAt: Total de imputaciones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TINNAt-1 Total de imputaciones por delitos sexuales contra NNA en el momento t-1</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imputaciones sobre noticias criminales recibidas en el periodo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PINCNNA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rsidP="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PINCNNA=(TINNAt/TNCNNAt)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TINNAt: Total de imputaciones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TNCNNAt: Total de ingresos de noticias criminales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acusaciones con respecto al total de imputaciones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PARTI</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PARTI= (TANNAt/TIDNNAt)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TANNAt: Total de acusaciones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TIDNNAt: Total de imputaciones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5"/>
        <w:gridCol w:w="2508"/>
        <w:gridCol w:w="1326"/>
        <w:gridCol w:w="202"/>
        <w:gridCol w:w="2327"/>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Participación de las salidas de delitos  sexuales contra NNA en el total de salidas del SPA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PSNNARSSPA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PSNNARSSPA= (TSNCNNAt/TSNCSPAt)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TSNCNNAt: Total de salidas de noticias criminales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TSNCSPAt: Total de salidas de noticias criminales del SPA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43"/>
        <w:gridCol w:w="2512"/>
        <w:gridCol w:w="1326"/>
        <w:gridCol w:w="202"/>
        <w:gridCol w:w="2315"/>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Composición de salidas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CSNCNNA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CSNCNNA= SNCNNAt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SNCNNAt: Número de salidas de noticias criminales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Variación anual de salidas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VNCNNA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RNCNNA= ((SNCNNAt  SNCNNAt-1)/SNCNNAt-1)*100</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SNCNNAt: Número de salidas de noticias criminales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SNCNNAt-1: Número de salidas de noticias criminales por delitos sexuales contra NNA en el momento t-1</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archivo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PANCNNA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PANCNNA= (TANCNNAt/TINCNNAt)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TANCNNAt: Número total de archivo de noticias criminales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TINCNNAt: Número total de ingreso de noticias criminales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3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entre el ingreso y la salida efectiva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TPI&amp;SENC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TPI&amp;SENC=(TPSNCNNAt -TPENCNNAt)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TPSNCNNAt: Tiempo promedio de la salida de noticias criminales por delitos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TPENCNNAt: tiempo promedio de la entrada de noticias criminales por delitos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entre el ingreso y el archivo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TPI&amp;ANC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TPI&amp;ANC= (TPANCNNAt-TPINCNNAt)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TPINCNNAt: Tiempo promedio de ingreso de la noticia criminal por delitos sexuales contra NNA</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TPANCNNAt:. Tiempo promedio de archivo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Índice de evacuación parcial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IEP</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IEP= (TSNCNNAt/TINCNNAt)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TSNCNNAt: Total de salidas de noticias criminales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TINCNNAt: Total de ingresos de noticias criminales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Índice de evacuación total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IET</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EIT=(TSNCNNAt/TINCNNAt + TNCTNNAt )</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TSNCNNAt: Total de salidas de noticias criminales por delitos sexuales contra NNA en el momento t</w:t>
            </w:r>
          </w:p>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TINCNNAt: Total de ingresos de noticias criminales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TNCTNNAt: Total de noticias criminales en tramite por deli</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sentencias condenatorias con respecto al total de acusaciones por de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y contundencia de la investigación criminal y del juzgamiento penal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PSCRTA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PSCRTA= (TSCNNAt/TANNAt)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TSCNNAt: Total de sentencias condenatorias de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TANNAt:  Total de acusaciones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entre la sentencia y el inicio del incidente de reparación en casos de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de la atención a NNA víctimas de delitos sexuales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TPS&amp;IR</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TPS&amp;IR= (TPIIRNNAt- TPSNNAt)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TPSNNAt: Tiempo promedio de la sentencia en procesos de delitos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TPIIRNNAt: Tiempo promedio  del inicio del incidente de reparación en casos de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Respuesta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entre el inicio del incidente y el fallo del incidente de reparación en casos de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de la atención a NNA víctimas de delitos sexuales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TPII&amp;FI</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TPII&amp;FI= (TPFIRNNAt- TPIIRNNAt)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TPIIRNNAt: Tiempo promedio del inicio incidente de reparación  en procesos de delitos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TPFIRNNAt: Tiempo promedio del fallo del incidente de reparación en casos de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Participación de Víctimas en el Proceso</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Composición de la representación judicial de víctimas en procesos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de la atención a NNA víctimas de delitos sexuales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CRJV</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representación judicial (desagregación por tipo de audiencia)</w:t>
            </w:r>
            <w:r w:rsidR="000F0BAA"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CRJV= PNNARJt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PNNARJt: Número de procesos por delitos sexuales contra NNA en los que hay representación judicial de víctimas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4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Participación de Víctimas en el Proceso</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víctimas NNA que cuentan con representante judicial dentro del juicio o el incidente de reparación en procesos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de la atención a NNA víctimas de delitos sexuales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PVRJ</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Por etapa, por tipo de audiencia</w:t>
            </w:r>
            <w:r w:rsidR="000F0BAA"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PVRJ= (VNNARJt/TVNNAt)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VNNARJt: Número de víctimas NNA con representación judicial en procesos por delitos sexuales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TVNNAt: Total personas víctimas de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5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Participación de Víctimas en el Proceso</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incidentes de reparación respecto de las sentencias condenatorias en firme proferidas en el periodo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efectividad de la atención a NNA víctimas de delitos sexuales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PIRSCP</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solicitud de incidente de reparación</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PIRSCP= (IRNNAt/TSCFNNAt)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IRNNAt: Número de incidentes de reparación en casos de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TSCFNNAt: Total de sentencias condenatorias en firme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5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Actores e Intervinientes</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capturas por delitos sexuales contra NNA declaradas ilegales respecto al total de capturas por delitos sexuales contra NNA en el periodo</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incidencia de la participación de los actores del proceso penal respecto de la investigación criminal y juzgamiento penal de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PCIRTC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PONAL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r w:rsidR="000F0BAA"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PCIRTC= (TCNNAt/TCPENNAt)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TCNNAt:  Total de capturas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TCPENNAt: Total capturas por delitos sexuales pendientes de ejecución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6"/>
        <w:gridCol w:w="1326"/>
        <w:gridCol w:w="202"/>
        <w:gridCol w:w="2328"/>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5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Actores e Intervinientes</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órdenes de captura por delitos sexuales contra NNA pendientes de ejecución respecto del total de órdenes de captura por delitos sexuales contra NNA en el periodo</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incidencia de la participación de los actores del proceso penal respecto de la investigación criminal y juzgamiento penal de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POCPERTOC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PONAL, SIAN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r w:rsidR="000F0BAA"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POCPERTOC= (TCNNAt/TCDINNAt)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TCNNAt:  Total de capturas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TCDINNAt: Total capturas por delitos sexuales declaradas ilegales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43"/>
        <w:gridCol w:w="2512"/>
        <w:gridCol w:w="1326"/>
        <w:gridCol w:w="202"/>
        <w:gridCol w:w="2315"/>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Actores e Intervinientes</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entre el conocimiento del ICBF sobre delitos sexuales contra NNA y su remisión a la FGN</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incidencia de la participación de los actores del proceso penal respecto de la investigación criminal y juzgamiento penal de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ICBFRFGN</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ICBF</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ICBFRFGN= (TPRFGN - TPCICBF)</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TPCICBF: Tiempo promedio del conocimiento del caso por el  ICBF sobre delitos sexuales</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TPRFGN: Tiempo promedio de remisión del caso por parte del ICBF a la FGN</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43"/>
        <w:gridCol w:w="2512"/>
        <w:gridCol w:w="1326"/>
        <w:gridCol w:w="202"/>
        <w:gridCol w:w="2315"/>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5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Actores e Intervinientes</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Número de quejas recibidas en la FGN por inadecuado servicio en centros de atención sobre casos de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los servicios de atención a víctimas para el proceso penal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QRFGN</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Geográfica</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QRFGN= QFGNISCAt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QFGNISCAt: Número de quejas recibidas en la FGN por inadecuado servicio en centros de atención por casos de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43"/>
        <w:gridCol w:w="2512"/>
        <w:gridCol w:w="1326"/>
        <w:gridCol w:w="202"/>
        <w:gridCol w:w="2315"/>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Actores e Intervinientes</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Número de Centros de Atención a Víctimas de Violencia Sexual (CAIVAS)</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los servicios de atención a víctimas para el proceso penal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CAIVAS</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Geográfica</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CAIVAS= CAIVASt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CAIVASt: Número de Centros de Atención a Víctimas de Violencia Sexual (CAIVAS)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6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Actores e Intervinientes</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audiencias de juicio oral por delitos sexuales contra NNA aplazadas por no presencia de defensores de familia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Establecer la incidencia de la participación de los actores del proceso penal respecto de la investigación criminal y juzgamiento penal de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PAJOANDF</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CSdJ</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PAJOANDF= (AJONNAt/AJOAADFt)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AJONNAt: Total de audiencias de juicio oral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AJOAADFt: Número de audiencias de juicio oral por delitos sexuales contra NNA aplazadas por no presencia de defensores de familia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6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Variación anual de medidas de aseguramiento impuestas en casos de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VMAINNA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medida</w:t>
            </w:r>
            <w:r w:rsidR="000F0BAA">
              <w:rPr>
                <w:noProof/>
                <w:sz w:val="18"/>
                <w:szCs w:val="18"/>
              </w:rPr>
              <w:t xml:space="preserve"> </w:t>
            </w:r>
            <w:r w:rsidR="000F0BAA" w:rsidRPr="004119F2">
              <w:rPr>
                <w:noProof/>
                <w:color w:val="FF0000"/>
                <w:sz w:val="24"/>
                <w:szCs w:val="24"/>
                <w:highlight w:val="yellow"/>
              </w:rPr>
              <w:t>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VMAINNA= ((TMAINNAt-TMAINNAt-1)/TMAINNAt-1)*100</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TMAINNAt: Total de medidas de aseguramiento impuestas en casos de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TMAINNAt-1: Total de medidas de aseguramiento impuestas en casos de delitos sexuales contra NNA en el momento t-1</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6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medidas de aseguramiento impuestas con relación a las imputaciones realizadas en el periodo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PMAIRIR</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medida</w:t>
            </w:r>
            <w:r w:rsidR="000F0BAA"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PMAIRIR= (TMAINNAt/TINNAt)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TMAINNAt: Total de medidas de aseguramiento impuestas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TINNAt: Total de imputaciones de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43"/>
        <w:gridCol w:w="2512"/>
        <w:gridCol w:w="1326"/>
        <w:gridCol w:w="202"/>
        <w:gridCol w:w="2315"/>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6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de duración de la detención preventiva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TPDP</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INPEC</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r w:rsidR="003C5FB2"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TPDP= TPDDPNNAt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TPDDPNNAt: Tiempo promedio de duración de la detención preventiva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4"/>
        <w:gridCol w:w="2510"/>
        <w:gridCol w:w="1326"/>
        <w:gridCol w:w="202"/>
        <w:gridCol w:w="2326"/>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medidas de aseguramiento revocadas en segunda instancia sobre el total de medidas de aseguramiento impuestas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PMAR2IRTMA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CSdJ, 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medida</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PMAR2IRTMA= (MAR2INNAt/MAINNAt)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MAR2INNAt:  Total de medidas de aseguramiento por delitos sexuales contra NNA revocadas en segunda instancia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MAINNAt:  Total de medidas de aseguramiento impuestas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2"/>
        <w:gridCol w:w="2513"/>
        <w:gridCol w:w="1326"/>
        <w:gridCol w:w="202"/>
        <w:gridCol w:w="2325"/>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7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personas con medida de aseguramiento por delitos sexuales contra NNA dejadas en libertad por vencimiento de términos sobre el total de personas con medida de aseguramiento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PPMADLVTRMA</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CSdJ, 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medida</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PPMADLVTRMA= (TPMALVTt/TPMALVTt)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TPMALVTt: Total de personas con medida de aseguramiento dejadas en libertad por vencimiento de términos en casos de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TPMALVTt:  Total de personas con medida de aseguramiento por delitos sexuales contra NNA en el</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5"/>
        <w:gridCol w:w="2508"/>
        <w:gridCol w:w="1326"/>
        <w:gridCol w:w="202"/>
        <w:gridCol w:w="2327"/>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7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sentencias proferidas por aceptación de cargos o preacuerdos con relación al total de noticias criminales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PSPACRRTNC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r w:rsidR="003C5FB2"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PSPACRRTNC= (TSACOPt/TINCNNAt)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TSACOPt: Total de sentencias por aceptación de cargos o preacuerdos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TINCNNAt: Total de ingresos de noticias criminales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7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sentencias condenatorias con respecto al total de sentencias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PSCRDS</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FGN</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PSCRDS= (TSCNNAt/TSNNAt)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TSCNNAt: Total de sentencias condenatorias de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TSNNAt: Total de sentencias de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0"/>
        <w:gridCol w:w="2497"/>
        <w:gridCol w:w="1326"/>
        <w:gridCol w:w="202"/>
        <w:gridCol w:w="2343"/>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7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de las penas impuestas en sentencia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TPPIS</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Revisión de expedientes</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pena</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TPPIS= TPPISNNAt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TPPISNNAt: Tiempo promedio de las penas impuestas en sentencia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43"/>
        <w:gridCol w:w="2512"/>
        <w:gridCol w:w="1326"/>
        <w:gridCol w:w="202"/>
        <w:gridCol w:w="2315"/>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8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Tiempo promedio de ejecución física de penas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TPEFP</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Cantidad</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INPEC</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Tipo de pena</w:t>
            </w:r>
            <w:r w:rsidR="003C5FB2">
              <w:rPr>
                <w:noProof/>
                <w:sz w:val="18"/>
                <w:szCs w:val="18"/>
              </w:rPr>
              <w:t xml:space="preserve"> </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TPEFP= TPEFPNNAt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TPEFPNNAt: Tiempo promedio de ejecución física de penas por delitos sexuales contra NNA</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8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Participación de población privada de la libertad por delitos sexuales contra NNA con respecto al total de privados de la libertad</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PPPLRPL</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INPEC</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 situación Jurídica de la población privada de la libertad</w:t>
            </w:r>
            <w:r w:rsidR="003C5FB2"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PPPLRPL= (PCDSNNAt/TPCt)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PCDSNNAt: Población carcelaria por delitos sexuales contra NNA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TPCt: Total población carcelaria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tbl>
      <w:tblPr>
        <w:tblStyle w:val="Cuadrculamedia3-nfasis6"/>
        <w:tblW w:w="0" w:type="auto"/>
        <w:tblLook w:val="04A0" w:firstRow="1" w:lastRow="0" w:firstColumn="1" w:lastColumn="0" w:noHBand="0" w:noVBand="1"/>
      </w:tblPr>
      <w:tblGrid>
        <w:gridCol w:w="2436"/>
        <w:gridCol w:w="2504"/>
        <w:gridCol w:w="1326"/>
        <w:gridCol w:w="202"/>
        <w:gridCol w:w="2330"/>
      </w:tblGrid>
      <w:tr w:rsidR="0047119D" w:rsidTr="00342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Default="0047119D" w:rsidP="00D251D7">
            <w:pPr>
              <w:jc w:val="center"/>
            </w:pPr>
            <w:r>
              <w:rPr>
                <w:noProof/>
                <w:lang w:eastAsia="es-CO"/>
              </w:rPr>
              <w:lastRenderedPageBreak/>
              <w:drawing>
                <wp:inline distT="0" distB="0" distL="0" distR="0" wp14:anchorId="7F193903" wp14:editId="05AD24B3">
                  <wp:extent cx="643146" cy="855879"/>
                  <wp:effectExtent l="0" t="0" r="5080" b="1905"/>
                  <wp:docPr id="8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j_logo_pequeño.jpg"/>
                          <pic:cNvPicPr/>
                        </pic:nvPicPr>
                        <pic:blipFill>
                          <a:blip r:embed="rId5">
                            <a:extLst>
                              <a:ext uri="{28A0092B-C50C-407E-A947-70E740481C1C}">
                                <a14:useLocalDpi xmlns:a14="http://schemas.microsoft.com/office/drawing/2010/main" val="0"/>
                              </a:ext>
                            </a:extLst>
                          </a:blip>
                          <a:stretch>
                            <a:fillRect/>
                          </a:stretch>
                        </pic:blipFill>
                        <pic:spPr>
                          <a:xfrm>
                            <a:off x="0" y="0"/>
                            <a:ext cx="646969" cy="860966"/>
                          </a:xfrm>
                          <a:prstGeom prst="rect">
                            <a:avLst/>
                          </a:prstGeom>
                        </pic:spPr>
                      </pic:pic>
                    </a:graphicData>
                  </a:graphic>
                </wp:inline>
              </w:drawing>
            </w:r>
          </w:p>
        </w:tc>
        <w:tc>
          <w:tcPr>
            <w:tcW w:w="3943" w:type="dxa"/>
            <w:gridSpan w:val="2"/>
          </w:tcPr>
          <w:p w:rsidR="0047119D" w:rsidRPr="008A0516" w:rsidRDefault="0047119D" w:rsidP="00D251D7">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r w:rsidRPr="008A0516">
              <w:rPr>
                <w:rFonts w:ascii="Britannic Bold" w:hAnsi="Britannic Bold"/>
                <w:color w:val="984806" w:themeColor="accent6" w:themeShade="80"/>
                <w:sz w:val="28"/>
              </w:rPr>
              <w:t>Observatorio Penal de delitos sexuales contra niños, niñas y adolescentes</w:t>
            </w:r>
          </w:p>
          <w:p w:rsidR="0047119D" w:rsidRPr="008A0516"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color w:val="984806" w:themeColor="accent6" w:themeShade="80"/>
              </w:rPr>
            </w:pPr>
          </w:p>
          <w:p w:rsidR="0047119D" w:rsidRPr="00581B42" w:rsidRDefault="0047119D" w:rsidP="00A14008">
            <w:pPr>
              <w:jc w:val="center"/>
              <w:cnfStyle w:val="100000000000" w:firstRow="1" w:lastRow="0" w:firstColumn="0" w:lastColumn="0" w:oddVBand="0" w:evenVBand="0" w:oddHBand="0" w:evenHBand="0" w:firstRowFirstColumn="0" w:firstRowLastColumn="0" w:lastRowFirstColumn="0" w:lastRowLastColumn="0"/>
              <w:rPr>
                <w:rFonts w:ascii="Britannic Bold" w:hAnsi="Britannic Bold"/>
              </w:rPr>
            </w:pPr>
            <w:r w:rsidRPr="00342195">
              <w:rPr>
                <w:rFonts w:ascii="Britannic Bold" w:hAnsi="Britannic Bold"/>
              </w:rPr>
              <w:t>Metadato Indicador</w:t>
            </w:r>
          </w:p>
        </w:tc>
        <w:tc>
          <w:tcPr>
            <w:tcW w:w="2603" w:type="dxa"/>
            <w:gridSpan w:val="2"/>
          </w:tcPr>
          <w:p w:rsidR="0047119D" w:rsidRDefault="0047119D" w:rsidP="00D251D7">
            <w:pPr>
              <w:jc w:val="center"/>
              <w:cnfStyle w:val="100000000000" w:firstRow="1" w:lastRow="0" w:firstColumn="0" w:lastColumn="0" w:oddVBand="0" w:evenVBand="0" w:oddHBand="0" w:evenHBand="0" w:firstRowFirstColumn="0" w:firstRowLastColumn="0" w:lastRowFirstColumn="0" w:lastRowLastColumn="0"/>
            </w:pP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A14008">
            <w:pPr>
              <w:jc w:val="center"/>
              <w:rPr>
                <w:color w:val="984806" w:themeColor="accent6" w:themeShade="80"/>
              </w:rPr>
            </w:pPr>
            <w:r w:rsidRPr="00342195">
              <w:rPr>
                <w:color w:val="984806" w:themeColor="accent6" w:themeShade="80"/>
              </w:rPr>
              <w:t>COMPONENTE</w:t>
            </w:r>
          </w:p>
        </w:tc>
        <w:tc>
          <w:tcPr>
            <w:tcW w:w="6488" w:type="dxa"/>
            <w:gridSpan w:val="4"/>
          </w:tcPr>
          <w:p w:rsidR="0047119D" w:rsidRPr="00342195" w:rsidRDefault="0047119D" w:rsidP="00581B42">
            <w:pPr>
              <w:tabs>
                <w:tab w:val="left" w:pos="1463"/>
              </w:tabs>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Medida de Aseguramiento y sanción penal</w:t>
            </w:r>
          </w:p>
        </w:tc>
      </w:tr>
      <w:tr w:rsidR="0047119D" w:rsidTr="008A0516">
        <w:tc>
          <w:tcPr>
            <w:cnfStyle w:val="001000000000" w:firstRow="0" w:lastRow="0" w:firstColumn="1" w:lastColumn="0" w:oddVBand="0" w:evenVBand="0" w:oddHBand="0" w:evenHBand="0" w:firstRowFirstColumn="0" w:firstRowLastColumn="0" w:lastRowFirstColumn="0" w:lastRowLastColumn="0"/>
            <w:tcW w:w="2566" w:type="dxa"/>
          </w:tcPr>
          <w:p w:rsidR="0047119D" w:rsidRPr="00342195" w:rsidRDefault="0047119D" w:rsidP="00581B42">
            <w:pPr>
              <w:jc w:val="center"/>
              <w:rPr>
                <w:color w:val="984806" w:themeColor="accent6" w:themeShade="80"/>
              </w:rPr>
            </w:pPr>
            <w:r w:rsidRPr="00342195">
              <w:rPr>
                <w:color w:val="984806" w:themeColor="accent6" w:themeShade="80"/>
              </w:rPr>
              <w:t>INDICADOR:</w:t>
            </w:r>
          </w:p>
        </w:tc>
        <w:tc>
          <w:tcPr>
            <w:tcW w:w="6488" w:type="dxa"/>
            <w:gridSpan w:val="4"/>
          </w:tcPr>
          <w:p w:rsidR="0047119D" w:rsidRPr="00342195" w:rsidRDefault="0047119D" w:rsidP="00A14008">
            <w:pPr>
              <w:tabs>
                <w:tab w:val="left" w:pos="1463"/>
              </w:tabs>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FFFFFF" w:themeColor="background1"/>
                <w:sz w:val="28"/>
                <w:szCs w:val="28"/>
              </w:rPr>
            </w:pPr>
            <w:r w:rsidRPr="00C94A32">
              <w:rPr>
                <w:rFonts w:ascii="Tahoma" w:hAnsi="Tahoma" w:cs="Tahoma"/>
                <w:noProof/>
                <w:color w:val="984806" w:themeColor="accent6" w:themeShade="80"/>
                <w:sz w:val="28"/>
                <w:szCs w:val="28"/>
              </w:rPr>
              <w:t>Porcentaje de personas condenadas por delitos sexuales contra NNA reincidentes con relación al total de personas condenadas por estos mismos delitos</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8A0516" w:rsidRDefault="0047119D" w:rsidP="00C2387B">
            <w:pPr>
              <w:jc w:val="center"/>
              <w:rPr>
                <w:color w:val="984806" w:themeColor="accent6" w:themeShade="80"/>
                <w:sz w:val="24"/>
                <w:szCs w:val="24"/>
              </w:rPr>
            </w:pPr>
            <w:r w:rsidRPr="008A0516">
              <w:rPr>
                <w:color w:val="984806" w:themeColor="accent6" w:themeShade="80"/>
                <w:sz w:val="24"/>
                <w:szCs w:val="24"/>
              </w:rPr>
              <w:t>Detalles del indicador</w:t>
            </w:r>
          </w:p>
        </w:tc>
      </w:tr>
      <w:tr w:rsidR="0047119D" w:rsidTr="008A0516">
        <w:tc>
          <w:tcPr>
            <w:cnfStyle w:val="001000000000" w:firstRow="0" w:lastRow="0" w:firstColumn="1" w:lastColumn="0" w:oddVBand="0" w:evenVBand="0" w:oddHBand="0" w:evenHBand="0" w:firstRowFirstColumn="0" w:firstRowLastColumn="0" w:lastRowFirstColumn="0" w:lastRowLastColumn="0"/>
            <w:tcW w:w="2388" w:type="dxa"/>
          </w:tcPr>
          <w:p w:rsidR="0047119D" w:rsidRPr="008A0516" w:rsidRDefault="0047119D" w:rsidP="00342195">
            <w:pPr>
              <w:rPr>
                <w:color w:val="984806" w:themeColor="accent6" w:themeShade="80"/>
                <w:sz w:val="24"/>
                <w:szCs w:val="24"/>
              </w:rPr>
            </w:pPr>
            <w:r>
              <w:rPr>
                <w:color w:val="984806" w:themeColor="accent6" w:themeShade="80"/>
                <w:sz w:val="24"/>
                <w:szCs w:val="24"/>
              </w:rPr>
              <w:t>Propósito</w:t>
            </w:r>
            <w:r w:rsidRPr="008A0516">
              <w:rPr>
                <w:color w:val="984806" w:themeColor="accent6" w:themeShade="80"/>
                <w:sz w:val="24"/>
                <w:szCs w:val="24"/>
              </w:rPr>
              <w:t>:</w:t>
            </w:r>
          </w:p>
        </w:tc>
        <w:tc>
          <w:tcPr>
            <w:tcW w:w="666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Caracterizar el régimen de libertad y pena por delitos sexuales contra NNA</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Sigla:</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PPCRRPC</w:t>
            </w:r>
          </w:p>
        </w:tc>
        <w:tc>
          <w:tcPr>
            <w:tcW w:w="1501" w:type="dxa"/>
            <w:gridSpan w:val="2"/>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Unidad de medida:</w:t>
            </w:r>
          </w:p>
        </w:tc>
        <w:tc>
          <w:tcPr>
            <w:tcW w:w="2401"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r w:rsidRPr="00C94A32">
              <w:rPr>
                <w:noProof/>
                <w:sz w:val="24"/>
                <w:szCs w:val="24"/>
              </w:rPr>
              <w:t>Porcentaje</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elaboración:</w:t>
            </w:r>
          </w:p>
        </w:tc>
        <w:tc>
          <w:tcPr>
            <w:tcW w:w="2644"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11/1/2014</w:t>
            </w:r>
          </w:p>
        </w:tc>
        <w:tc>
          <w:tcPr>
            <w:tcW w:w="1501" w:type="dxa"/>
            <w:gridSpan w:val="2"/>
            <w:vMerge w:val="restart"/>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noProof/>
                <w:color w:val="984806" w:themeColor="accent6" w:themeShade="80"/>
                <w:sz w:val="24"/>
                <w:szCs w:val="24"/>
              </w:rPr>
            </w:pPr>
            <w:r w:rsidRPr="00342195">
              <w:rPr>
                <w:b/>
                <w:noProof/>
                <w:color w:val="984806" w:themeColor="accent6" w:themeShade="80"/>
                <w:sz w:val="24"/>
                <w:szCs w:val="24"/>
              </w:rPr>
              <w:t>Fuente de información:</w:t>
            </w:r>
          </w:p>
        </w:tc>
        <w:tc>
          <w:tcPr>
            <w:tcW w:w="2401" w:type="dxa"/>
            <w:vMerge w:val="restart"/>
          </w:tcPr>
          <w:p w:rsidR="0047119D" w:rsidRPr="00B94B7F" w:rsidRDefault="0047119D" w:rsidP="00A14008">
            <w:pPr>
              <w:cnfStyle w:val="000000000000" w:firstRow="0" w:lastRow="0" w:firstColumn="0" w:lastColumn="0" w:oddVBand="0" w:evenVBand="0" w:oddHBand="0" w:evenHBand="0" w:firstRowFirstColumn="0" w:firstRowLastColumn="0" w:lastRowFirstColumn="0" w:lastRowLastColumn="0"/>
              <w:rPr>
                <w:noProof/>
                <w:sz w:val="24"/>
                <w:szCs w:val="24"/>
              </w:rPr>
            </w:pPr>
            <w:r w:rsidRPr="00C94A32">
              <w:rPr>
                <w:noProof/>
                <w:sz w:val="24"/>
                <w:szCs w:val="24"/>
              </w:rPr>
              <w:t>INPEC</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Fecha aprobación:</w:t>
            </w:r>
          </w:p>
        </w:tc>
        <w:tc>
          <w:tcPr>
            <w:tcW w:w="2644" w:type="dxa"/>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c>
          <w:tcPr>
            <w:tcW w:w="1501" w:type="dxa"/>
            <w:gridSpan w:val="2"/>
            <w:vMerge/>
            <w:shd w:val="clear" w:color="auto" w:fill="F79646" w:themeFill="accent6"/>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b/>
                <w:color w:val="FFFFFF" w:themeColor="background1"/>
                <w:sz w:val="24"/>
                <w:szCs w:val="24"/>
              </w:rPr>
            </w:pPr>
          </w:p>
        </w:tc>
        <w:tc>
          <w:tcPr>
            <w:tcW w:w="2401" w:type="dxa"/>
            <w:vMerge/>
          </w:tcPr>
          <w:p w:rsidR="0047119D" w:rsidRPr="00B94B7F" w:rsidRDefault="0047119D">
            <w:pPr>
              <w:cnfStyle w:val="000000100000" w:firstRow="0" w:lastRow="0" w:firstColumn="0" w:lastColumn="0" w:oddVBand="0" w:evenVBand="0" w:oddHBand="1" w:evenHBand="0" w:firstRowFirstColumn="0" w:firstRowLastColumn="0" w:lastRowFirstColumn="0" w:lastRowLastColumn="0"/>
              <w:rPr>
                <w:sz w:val="24"/>
                <w:szCs w:val="24"/>
              </w:rPr>
            </w:pP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Elaboró:</w:t>
            </w:r>
          </w:p>
        </w:tc>
        <w:tc>
          <w:tcPr>
            <w:tcW w:w="2644" w:type="dxa"/>
          </w:tcPr>
          <w:p w:rsidR="0047119D" w:rsidRPr="00B94B7F" w:rsidRDefault="00305C44">
            <w:pP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CSJ</w:t>
            </w:r>
          </w:p>
        </w:tc>
        <w:tc>
          <w:tcPr>
            <w:tcW w:w="1501" w:type="dxa"/>
            <w:gridSpan w:val="2"/>
            <w:shd w:val="clear" w:color="auto" w:fill="F79646" w:themeFill="accent6"/>
          </w:tcPr>
          <w:p w:rsidR="0047119D" w:rsidRPr="00342195" w:rsidRDefault="0047119D">
            <w:pPr>
              <w:cnfStyle w:val="000000000000" w:firstRow="0" w:lastRow="0" w:firstColumn="0" w:lastColumn="0" w:oddVBand="0" w:evenVBand="0" w:oddHBand="0" w:evenHBand="0" w:firstRowFirstColumn="0" w:firstRowLastColumn="0" w:lastRowFirstColumn="0" w:lastRowLastColumn="0"/>
              <w:rPr>
                <w:b/>
                <w:color w:val="984806" w:themeColor="accent6" w:themeShade="80"/>
                <w:sz w:val="24"/>
                <w:szCs w:val="24"/>
              </w:rPr>
            </w:pPr>
            <w:r w:rsidRPr="00342195">
              <w:rPr>
                <w:b/>
                <w:color w:val="984806" w:themeColor="accent6" w:themeShade="80"/>
                <w:sz w:val="24"/>
                <w:szCs w:val="24"/>
              </w:rPr>
              <w:t>Periodicidad:</w:t>
            </w:r>
          </w:p>
        </w:tc>
        <w:tc>
          <w:tcPr>
            <w:tcW w:w="2401" w:type="dxa"/>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Anual</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pPr>
              <w:rPr>
                <w:color w:val="984806" w:themeColor="accent6" w:themeShade="80"/>
                <w:sz w:val="24"/>
                <w:szCs w:val="24"/>
              </w:rPr>
            </w:pPr>
            <w:r w:rsidRPr="008A0516">
              <w:rPr>
                <w:color w:val="984806" w:themeColor="accent6" w:themeShade="80"/>
                <w:sz w:val="24"/>
                <w:szCs w:val="24"/>
              </w:rPr>
              <w:t>Nivel de desagregación:</w:t>
            </w:r>
          </w:p>
        </w:tc>
        <w:tc>
          <w:tcPr>
            <w:tcW w:w="6546" w:type="dxa"/>
            <w:gridSpan w:val="4"/>
          </w:tcPr>
          <w:p w:rsidR="0047119D" w:rsidRPr="00342195" w:rsidRDefault="0047119D">
            <w:pPr>
              <w:cnfStyle w:val="000000100000" w:firstRow="0" w:lastRow="0" w:firstColumn="0" w:lastColumn="0" w:oddVBand="0" w:evenVBand="0" w:oddHBand="1" w:evenHBand="0" w:firstRowFirstColumn="0" w:firstRowLastColumn="0" w:lastRowFirstColumn="0" w:lastRowLastColumn="0"/>
              <w:rPr>
                <w:sz w:val="18"/>
                <w:szCs w:val="18"/>
              </w:rPr>
            </w:pPr>
            <w:r w:rsidRPr="00C94A32">
              <w:rPr>
                <w:noProof/>
                <w:sz w:val="18"/>
                <w:szCs w:val="18"/>
              </w:rPr>
              <w:t>Tipo de delito, Geográfica, Temporal</w:t>
            </w:r>
            <w:r w:rsidR="003C5FB2" w:rsidRPr="004119F2">
              <w:rPr>
                <w:noProof/>
                <w:color w:val="FF0000"/>
                <w:sz w:val="24"/>
                <w:szCs w:val="24"/>
                <w:highlight w:val="yellow"/>
              </w:rPr>
              <w:t xml:space="preserve"> con perspectiva de genero</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46B64">
            <w:pPr>
              <w:rPr>
                <w:color w:val="984806" w:themeColor="accent6" w:themeShade="80"/>
                <w:sz w:val="24"/>
                <w:szCs w:val="24"/>
              </w:rPr>
            </w:pPr>
            <w:r w:rsidRPr="008A0516">
              <w:rPr>
                <w:color w:val="984806" w:themeColor="accent6" w:themeShade="80"/>
                <w:sz w:val="24"/>
                <w:szCs w:val="24"/>
              </w:rPr>
              <w:t>Información disponible:</w:t>
            </w:r>
          </w:p>
        </w:tc>
        <w:tc>
          <w:tcPr>
            <w:tcW w:w="6546" w:type="dxa"/>
            <w:gridSpan w:val="4"/>
          </w:tcPr>
          <w:p w:rsidR="0047119D" w:rsidRPr="00B94B7F" w:rsidRDefault="0047119D">
            <w:pPr>
              <w:cnfStyle w:val="000000000000" w:firstRow="0" w:lastRow="0" w:firstColumn="0" w:lastColumn="0" w:oddVBand="0" w:evenVBand="0" w:oddHBand="0" w:evenHBand="0" w:firstRowFirstColumn="0" w:firstRowLastColumn="0" w:lastRowFirstColumn="0" w:lastRowLastColumn="0"/>
              <w:rPr>
                <w:sz w:val="24"/>
                <w:szCs w:val="24"/>
              </w:rPr>
            </w:pPr>
            <w:r w:rsidRPr="00C94A32">
              <w:rPr>
                <w:noProof/>
                <w:sz w:val="24"/>
                <w:szCs w:val="24"/>
              </w:rPr>
              <w:t>2013</w:t>
            </w:r>
          </w:p>
        </w:tc>
      </w:tr>
      <w:tr w:rsidR="0047119D" w:rsidTr="00342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i/>
                <w:color w:val="984806" w:themeColor="accent6" w:themeShade="80"/>
                <w:sz w:val="24"/>
                <w:szCs w:val="24"/>
              </w:rPr>
            </w:pPr>
            <w:r w:rsidRPr="008A0516">
              <w:rPr>
                <w:color w:val="984806" w:themeColor="accent6" w:themeShade="80"/>
                <w:sz w:val="24"/>
                <w:szCs w:val="24"/>
              </w:rPr>
              <w:t>Fórmula:</w:t>
            </w:r>
          </w:p>
        </w:tc>
        <w:tc>
          <w:tcPr>
            <w:tcW w:w="6546" w:type="dxa"/>
            <w:gridSpan w:val="4"/>
          </w:tcPr>
          <w:p w:rsidR="0047119D" w:rsidRPr="008A0516" w:rsidRDefault="0047119D" w:rsidP="00753B7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PPCRRPC= (PCNNARt/TPCNNAt)</w:t>
            </w:r>
          </w:p>
        </w:tc>
      </w:tr>
      <w:tr w:rsidR="0047119D" w:rsidTr="00342195">
        <w:tc>
          <w:tcPr>
            <w:cnfStyle w:val="001000000000" w:firstRow="0" w:lastRow="0" w:firstColumn="1" w:lastColumn="0" w:oddVBand="0" w:evenVBand="0" w:oddHBand="0" w:evenHBand="0" w:firstRowFirstColumn="0" w:firstRowLastColumn="0" w:lastRowFirstColumn="0" w:lastRowLastColumn="0"/>
            <w:tcW w:w="2508" w:type="dxa"/>
          </w:tcPr>
          <w:p w:rsidR="0047119D" w:rsidRPr="008A0516" w:rsidRDefault="0047119D" w:rsidP="001F6413">
            <w:pPr>
              <w:rPr>
                <w:color w:val="984806" w:themeColor="accent6" w:themeShade="80"/>
                <w:sz w:val="24"/>
                <w:szCs w:val="24"/>
              </w:rPr>
            </w:pPr>
            <w:r w:rsidRPr="008A0516">
              <w:rPr>
                <w:color w:val="984806" w:themeColor="accent6" w:themeShade="80"/>
                <w:sz w:val="24"/>
                <w:szCs w:val="24"/>
              </w:rPr>
              <w:t>Variables:</w:t>
            </w:r>
          </w:p>
        </w:tc>
        <w:tc>
          <w:tcPr>
            <w:tcW w:w="6546" w:type="dxa"/>
            <w:gridSpan w:val="4"/>
          </w:tcPr>
          <w:p w:rsidR="0047119D" w:rsidRPr="00C94A32" w:rsidRDefault="0047119D" w:rsidP="000F0B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sidRPr="00C94A32">
              <w:rPr>
                <w:rFonts w:ascii="Times New Roman" w:hAnsi="Times New Roman" w:cs="Times New Roman"/>
                <w:i/>
                <w:noProof/>
                <w:sz w:val="24"/>
                <w:szCs w:val="24"/>
              </w:rPr>
              <w:t>PCNNARt: Número de personas condenadas por delitos sexuales contra NNA reincidentes  en el momento t</w:t>
            </w:r>
          </w:p>
          <w:p w:rsidR="0047119D" w:rsidRPr="00342195" w:rsidRDefault="0047119D" w:rsidP="00A140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94A32">
              <w:rPr>
                <w:rFonts w:ascii="Times New Roman" w:hAnsi="Times New Roman" w:cs="Times New Roman"/>
                <w:i/>
                <w:noProof/>
                <w:sz w:val="24"/>
                <w:szCs w:val="24"/>
              </w:rPr>
              <w:t>TPCNNAt: Total de personas condenadas por delitos sexuales contra NNA en el momento t</w:t>
            </w:r>
          </w:p>
        </w:tc>
      </w:tr>
      <w:tr w:rsidR="0047119D" w:rsidTr="008A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47119D" w:rsidRPr="00B94B7F" w:rsidRDefault="0047119D" w:rsidP="00342195">
            <w:pPr>
              <w:jc w:val="center"/>
              <w:rPr>
                <w:sz w:val="24"/>
                <w:szCs w:val="24"/>
              </w:rPr>
            </w:pPr>
            <w:r>
              <w:rPr>
                <w:i/>
                <w:color w:val="984806" w:themeColor="accent6" w:themeShade="80"/>
                <w:sz w:val="24"/>
                <w:szCs w:val="24"/>
              </w:rPr>
              <w:t>Diciembre</w:t>
            </w:r>
            <w:r w:rsidRPr="008A0516">
              <w:rPr>
                <w:i/>
                <w:color w:val="984806" w:themeColor="accent6" w:themeShade="80"/>
                <w:sz w:val="24"/>
                <w:szCs w:val="24"/>
              </w:rPr>
              <w:t xml:space="preserve"> de 2014</w:t>
            </w:r>
          </w:p>
        </w:tc>
      </w:tr>
    </w:tbl>
    <w:p w:rsidR="0047119D" w:rsidRDefault="0047119D">
      <w:pPr>
        <w:sectPr w:rsidR="0047119D" w:rsidSect="0047119D">
          <w:pgSz w:w="12240" w:h="15840"/>
          <w:pgMar w:top="3828" w:right="1701" w:bottom="1417" w:left="1701" w:header="708" w:footer="708" w:gutter="0"/>
          <w:pgNumType w:start="1"/>
          <w:cols w:space="708"/>
          <w:docGrid w:linePitch="360"/>
        </w:sectPr>
      </w:pPr>
    </w:p>
    <w:p w:rsidR="0047119D" w:rsidRDefault="0047119D"/>
    <w:sectPr w:rsidR="0047119D" w:rsidSect="0047119D">
      <w:type w:val="continuous"/>
      <w:pgSz w:w="12240" w:h="15840"/>
      <w:pgMar w:top="382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D7"/>
    <w:rsid w:val="00004121"/>
    <w:rsid w:val="00062596"/>
    <w:rsid w:val="00062695"/>
    <w:rsid w:val="00075A72"/>
    <w:rsid w:val="000A5B7E"/>
    <w:rsid w:val="000B390E"/>
    <w:rsid w:val="000F0BAA"/>
    <w:rsid w:val="00146B64"/>
    <w:rsid w:val="00165DC0"/>
    <w:rsid w:val="00182253"/>
    <w:rsid w:val="00185E6D"/>
    <w:rsid w:val="00196D8E"/>
    <w:rsid w:val="001F6413"/>
    <w:rsid w:val="00215EAC"/>
    <w:rsid w:val="0024300F"/>
    <w:rsid w:val="00271FA5"/>
    <w:rsid w:val="00287C9E"/>
    <w:rsid w:val="00291268"/>
    <w:rsid w:val="002E1789"/>
    <w:rsid w:val="00305C44"/>
    <w:rsid w:val="00307D0F"/>
    <w:rsid w:val="00342195"/>
    <w:rsid w:val="00344ACC"/>
    <w:rsid w:val="00353C66"/>
    <w:rsid w:val="0038257E"/>
    <w:rsid w:val="003A0A75"/>
    <w:rsid w:val="003B3811"/>
    <w:rsid w:val="003B7221"/>
    <w:rsid w:val="003C0D30"/>
    <w:rsid w:val="003C5FB2"/>
    <w:rsid w:val="003D60DC"/>
    <w:rsid w:val="0040409D"/>
    <w:rsid w:val="00406931"/>
    <w:rsid w:val="00430750"/>
    <w:rsid w:val="00440C90"/>
    <w:rsid w:val="004621FD"/>
    <w:rsid w:val="0047119D"/>
    <w:rsid w:val="00494A2F"/>
    <w:rsid w:val="004C64DE"/>
    <w:rsid w:val="004E5594"/>
    <w:rsid w:val="005067FA"/>
    <w:rsid w:val="00547591"/>
    <w:rsid w:val="00555A22"/>
    <w:rsid w:val="0056505C"/>
    <w:rsid w:val="00581B42"/>
    <w:rsid w:val="005949EE"/>
    <w:rsid w:val="005F1173"/>
    <w:rsid w:val="00614F40"/>
    <w:rsid w:val="00616CF9"/>
    <w:rsid w:val="00644B37"/>
    <w:rsid w:val="00646D82"/>
    <w:rsid w:val="00653221"/>
    <w:rsid w:val="006A0E0A"/>
    <w:rsid w:val="006A58E5"/>
    <w:rsid w:val="006A6473"/>
    <w:rsid w:val="006D01EC"/>
    <w:rsid w:val="007130CF"/>
    <w:rsid w:val="00722E9A"/>
    <w:rsid w:val="00727BC8"/>
    <w:rsid w:val="00753B74"/>
    <w:rsid w:val="007B04E6"/>
    <w:rsid w:val="007C4729"/>
    <w:rsid w:val="00832A3E"/>
    <w:rsid w:val="0083492F"/>
    <w:rsid w:val="008A0516"/>
    <w:rsid w:val="008C028D"/>
    <w:rsid w:val="009205D2"/>
    <w:rsid w:val="0099678F"/>
    <w:rsid w:val="009D1A3E"/>
    <w:rsid w:val="00A14008"/>
    <w:rsid w:val="00A1589A"/>
    <w:rsid w:val="00A17323"/>
    <w:rsid w:val="00A24B80"/>
    <w:rsid w:val="00A35AA0"/>
    <w:rsid w:val="00A538D2"/>
    <w:rsid w:val="00A67C39"/>
    <w:rsid w:val="00A756AD"/>
    <w:rsid w:val="00A83078"/>
    <w:rsid w:val="00A9484C"/>
    <w:rsid w:val="00AB6451"/>
    <w:rsid w:val="00AC39BB"/>
    <w:rsid w:val="00AF4CCB"/>
    <w:rsid w:val="00B00B81"/>
    <w:rsid w:val="00B032BA"/>
    <w:rsid w:val="00B1103F"/>
    <w:rsid w:val="00B65BB7"/>
    <w:rsid w:val="00B85CD5"/>
    <w:rsid w:val="00B91710"/>
    <w:rsid w:val="00B92A5B"/>
    <w:rsid w:val="00B94B7F"/>
    <w:rsid w:val="00B94C53"/>
    <w:rsid w:val="00BA2D07"/>
    <w:rsid w:val="00BB10D3"/>
    <w:rsid w:val="00BB48B0"/>
    <w:rsid w:val="00BC4F91"/>
    <w:rsid w:val="00C2387B"/>
    <w:rsid w:val="00C257C9"/>
    <w:rsid w:val="00C25CAC"/>
    <w:rsid w:val="00C45ABA"/>
    <w:rsid w:val="00C62C65"/>
    <w:rsid w:val="00C708CD"/>
    <w:rsid w:val="00C9660C"/>
    <w:rsid w:val="00D074D7"/>
    <w:rsid w:val="00D251D7"/>
    <w:rsid w:val="00D346F7"/>
    <w:rsid w:val="00D43928"/>
    <w:rsid w:val="00D7282B"/>
    <w:rsid w:val="00DE1647"/>
    <w:rsid w:val="00DF644F"/>
    <w:rsid w:val="00E120C7"/>
    <w:rsid w:val="00E2689F"/>
    <w:rsid w:val="00E75ABD"/>
    <w:rsid w:val="00E95C3D"/>
    <w:rsid w:val="00EB784B"/>
    <w:rsid w:val="00EC200B"/>
    <w:rsid w:val="00EE3EF7"/>
    <w:rsid w:val="00F0621A"/>
    <w:rsid w:val="00F12177"/>
    <w:rsid w:val="00F32C83"/>
    <w:rsid w:val="00F72746"/>
    <w:rsid w:val="00FC7E0B"/>
    <w:rsid w:val="00FD47B6"/>
    <w:rsid w:val="00FD5F58"/>
    <w:rsid w:val="00FE00C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3AED438-8450-40DE-A7BD-FB950150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5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251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1D7"/>
    <w:rPr>
      <w:rFonts w:ascii="Tahoma" w:hAnsi="Tahoma" w:cs="Tahoma"/>
      <w:sz w:val="16"/>
      <w:szCs w:val="16"/>
    </w:rPr>
  </w:style>
  <w:style w:type="table" w:styleId="Cuadrculavistosa-nfasis3">
    <w:name w:val="Colorful Grid Accent 3"/>
    <w:basedOn w:val="Tablanormal"/>
    <w:uiPriority w:val="73"/>
    <w:rsid w:val="00D251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2">
    <w:name w:val="Colorful Grid Accent 2"/>
    <w:basedOn w:val="Tablanormal"/>
    <w:uiPriority w:val="73"/>
    <w:rsid w:val="00753B7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1">
    <w:name w:val="Colorful Grid Accent 1"/>
    <w:basedOn w:val="Tablanormal"/>
    <w:uiPriority w:val="73"/>
    <w:rsid w:val="00753B7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6">
    <w:name w:val="Medium Grid 3 Accent 6"/>
    <w:basedOn w:val="Tablanormal"/>
    <w:uiPriority w:val="69"/>
    <w:rsid w:val="008A051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BC56E01-8E21-479D-B891-A9B7F41C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5996</Words>
  <Characters>32981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dc:creator>
  <cp:lastModifiedBy>Diana Claudia Caro Bernal</cp:lastModifiedBy>
  <cp:revision>2</cp:revision>
  <dcterms:created xsi:type="dcterms:W3CDTF">2015-11-14T00:57:00Z</dcterms:created>
  <dcterms:modified xsi:type="dcterms:W3CDTF">2015-11-14T00:57:00Z</dcterms:modified>
</cp:coreProperties>
</file>