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A4" w:rsidRDefault="00CA0E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274"/>
        <w:gridCol w:w="1276"/>
        <w:gridCol w:w="3270"/>
        <w:gridCol w:w="4971"/>
        <w:gridCol w:w="3123"/>
        <w:gridCol w:w="1535"/>
      </w:tblGrid>
      <w:tr w:rsidR="00CA0EA4">
        <w:trPr>
          <w:trHeight w:val="240"/>
        </w:trPr>
        <w:tc>
          <w:tcPr>
            <w:tcW w:w="569" w:type="dxa"/>
          </w:tcPr>
          <w:p w:rsidR="00CA0EA4" w:rsidRDefault="00021C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274" w:type="dxa"/>
          </w:tcPr>
          <w:p w:rsidR="00CA0EA4" w:rsidRDefault="00021C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276" w:type="dxa"/>
          </w:tcPr>
          <w:p w:rsidR="00CA0EA4" w:rsidRDefault="00021C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270" w:type="dxa"/>
          </w:tcPr>
          <w:p w:rsidR="00CA0EA4" w:rsidRDefault="00021C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4971" w:type="dxa"/>
          </w:tcPr>
          <w:p w:rsidR="00CA0EA4" w:rsidRDefault="00021C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CA0EA4" w:rsidRDefault="00021C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535" w:type="dxa"/>
          </w:tcPr>
          <w:p w:rsidR="00CA0EA4" w:rsidRDefault="00021C8E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D402D7">
        <w:trPr>
          <w:trHeight w:val="420"/>
        </w:trPr>
        <w:tc>
          <w:tcPr>
            <w:tcW w:w="569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D402D7" w:rsidRDefault="00D402D7" w:rsidP="00D402D7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2018-00063</w:t>
            </w:r>
          </w:p>
        </w:tc>
        <w:tc>
          <w:tcPr>
            <w:tcW w:w="1276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3270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FERNANDO ALBERTO LLANES SILVERA</w:t>
            </w:r>
          </w:p>
        </w:tc>
        <w:tc>
          <w:tcPr>
            <w:tcW w:w="4971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CAJA DE </w:t>
            </w:r>
            <w:r w:rsidR="00B85B17">
              <w:rPr>
                <w:rFonts w:ascii="Tahoma" w:eastAsia="Tahoma" w:hAnsi="Tahoma" w:cs="Tahoma"/>
                <w:sz w:val="18"/>
                <w:szCs w:val="18"/>
              </w:rPr>
              <w:t>RETIRO DE LAS FUERZAS MILITARES –CREMIL</w:t>
            </w:r>
          </w:p>
        </w:tc>
        <w:tc>
          <w:tcPr>
            <w:tcW w:w="3123" w:type="dxa"/>
          </w:tcPr>
          <w:p w:rsidR="00D402D7" w:rsidRDefault="00B85B1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RECHAZA Y CONCEDE ANTE EL TRIBUNAL </w:t>
            </w:r>
          </w:p>
        </w:tc>
        <w:tc>
          <w:tcPr>
            <w:tcW w:w="1535" w:type="dxa"/>
          </w:tcPr>
          <w:p w:rsidR="00D402D7" w:rsidRDefault="00D402D7" w:rsidP="00D402D7">
            <w:r>
              <w:t>1/06/2018</w:t>
            </w:r>
          </w:p>
        </w:tc>
      </w:tr>
      <w:tr w:rsidR="00D402D7">
        <w:trPr>
          <w:trHeight w:val="260"/>
        </w:trPr>
        <w:tc>
          <w:tcPr>
            <w:tcW w:w="569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2018-00036</w:t>
            </w:r>
          </w:p>
        </w:tc>
        <w:tc>
          <w:tcPr>
            <w:tcW w:w="1276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3270" w:type="dxa"/>
          </w:tcPr>
          <w:p w:rsidR="00D402D7" w:rsidRDefault="00B85B1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ASOCIACION DE PROFESIONALES ANESTESIOLOGOS PERMANENTES </w:t>
            </w:r>
          </w:p>
        </w:tc>
        <w:tc>
          <w:tcPr>
            <w:tcW w:w="4971" w:type="dxa"/>
          </w:tcPr>
          <w:p w:rsidR="00D402D7" w:rsidRDefault="00B85B17" w:rsidP="00D402D7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sz w:val="18"/>
                <w:szCs w:val="18"/>
              </w:rPr>
              <w:t>E.S.E HOSPITAL UNIVERSITARIO CARI</w:t>
            </w:r>
          </w:p>
        </w:tc>
        <w:tc>
          <w:tcPr>
            <w:tcW w:w="3123" w:type="dxa"/>
          </w:tcPr>
          <w:p w:rsidR="00D402D7" w:rsidRDefault="00B85B1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RECHAZA Y CONCEDE ANTE EL TRIBUNAL </w:t>
            </w:r>
          </w:p>
        </w:tc>
        <w:tc>
          <w:tcPr>
            <w:tcW w:w="1535" w:type="dxa"/>
          </w:tcPr>
          <w:p w:rsidR="00D402D7" w:rsidRDefault="00D402D7" w:rsidP="00D402D7">
            <w:r w:rsidRPr="00E60EA0">
              <w:t>1/06/2018</w:t>
            </w:r>
          </w:p>
        </w:tc>
      </w:tr>
      <w:tr w:rsidR="00D402D7">
        <w:trPr>
          <w:trHeight w:val="500"/>
        </w:trPr>
        <w:tc>
          <w:tcPr>
            <w:tcW w:w="569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2017-00447</w:t>
            </w:r>
          </w:p>
        </w:tc>
        <w:tc>
          <w:tcPr>
            <w:tcW w:w="1276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REPARACION DIRECTA </w:t>
            </w:r>
          </w:p>
        </w:tc>
        <w:tc>
          <w:tcPr>
            <w:tcW w:w="3270" w:type="dxa"/>
          </w:tcPr>
          <w:p w:rsidR="00D402D7" w:rsidRDefault="00F77172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TOMAS ENRIQUE BOOM TROCHA Y OTROS </w:t>
            </w:r>
          </w:p>
        </w:tc>
        <w:tc>
          <w:tcPr>
            <w:tcW w:w="4971" w:type="dxa"/>
          </w:tcPr>
          <w:p w:rsidR="00D402D7" w:rsidRDefault="00F77172" w:rsidP="00D402D7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SUPERINTENDENCIA FINANCIERA DE COLOMBIA-SUPERINTENDENCIA DE SOCIEDADES –SUPERINTENDENCIA DE INDUSTRIA Y COMERCIO </w:t>
            </w:r>
          </w:p>
        </w:tc>
        <w:tc>
          <w:tcPr>
            <w:tcW w:w="3123" w:type="dxa"/>
          </w:tcPr>
          <w:p w:rsidR="00D402D7" w:rsidRDefault="00F77172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NIEGA SOLICITUD DE NULIDAD </w:t>
            </w:r>
          </w:p>
        </w:tc>
        <w:tc>
          <w:tcPr>
            <w:tcW w:w="1535" w:type="dxa"/>
          </w:tcPr>
          <w:p w:rsidR="00D402D7" w:rsidRDefault="00D402D7" w:rsidP="00D402D7">
            <w:r w:rsidRPr="00E60EA0">
              <w:t>1/06/2018</w:t>
            </w:r>
          </w:p>
        </w:tc>
      </w:tr>
      <w:tr w:rsidR="00D402D7">
        <w:trPr>
          <w:trHeight w:val="280"/>
        </w:trPr>
        <w:tc>
          <w:tcPr>
            <w:tcW w:w="569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D402D7" w:rsidRDefault="004570B5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2017-00319</w:t>
            </w:r>
          </w:p>
        </w:tc>
        <w:tc>
          <w:tcPr>
            <w:tcW w:w="1276" w:type="dxa"/>
          </w:tcPr>
          <w:p w:rsidR="00D402D7" w:rsidRDefault="004570B5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 Y R </w:t>
            </w:r>
          </w:p>
        </w:tc>
        <w:tc>
          <w:tcPr>
            <w:tcW w:w="3270" w:type="dxa"/>
          </w:tcPr>
          <w:p w:rsidR="00D402D7" w:rsidRDefault="004570B5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MARCO TULIO RODRIGUEZ DE LA ESPRIELLA </w:t>
            </w:r>
          </w:p>
        </w:tc>
        <w:tc>
          <w:tcPr>
            <w:tcW w:w="4971" w:type="dxa"/>
          </w:tcPr>
          <w:p w:rsidR="00D402D7" w:rsidRDefault="004570B5" w:rsidP="00D402D7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DIEP DE BARRANQUILLA </w:t>
            </w:r>
          </w:p>
        </w:tc>
        <w:tc>
          <w:tcPr>
            <w:tcW w:w="3123" w:type="dxa"/>
          </w:tcPr>
          <w:p w:rsidR="00D402D7" w:rsidRDefault="004570B5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REPROGRAMA FECHA DE AUDIENCIA </w:t>
            </w:r>
          </w:p>
        </w:tc>
        <w:tc>
          <w:tcPr>
            <w:tcW w:w="1535" w:type="dxa"/>
          </w:tcPr>
          <w:p w:rsidR="00D402D7" w:rsidRDefault="00D402D7" w:rsidP="00D402D7">
            <w:r w:rsidRPr="00E60EA0">
              <w:t>1/06/2018</w:t>
            </w:r>
          </w:p>
        </w:tc>
      </w:tr>
      <w:tr w:rsidR="00D402D7">
        <w:trPr>
          <w:trHeight w:val="400"/>
        </w:trPr>
        <w:tc>
          <w:tcPr>
            <w:tcW w:w="569" w:type="dxa"/>
          </w:tcPr>
          <w:p w:rsidR="00D402D7" w:rsidRDefault="00D402D7" w:rsidP="00D402D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:rsidR="00D402D7" w:rsidRDefault="00442290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2018-00245</w:t>
            </w:r>
          </w:p>
        </w:tc>
        <w:tc>
          <w:tcPr>
            <w:tcW w:w="1276" w:type="dxa"/>
          </w:tcPr>
          <w:p w:rsidR="00D402D7" w:rsidRDefault="00442290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CUMPLIMIENTO </w:t>
            </w:r>
          </w:p>
        </w:tc>
        <w:tc>
          <w:tcPr>
            <w:tcW w:w="3270" w:type="dxa"/>
          </w:tcPr>
          <w:p w:rsidR="00D402D7" w:rsidRDefault="00442290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JOEL PEÑA ANDRADE</w:t>
            </w:r>
          </w:p>
        </w:tc>
        <w:tc>
          <w:tcPr>
            <w:tcW w:w="4971" w:type="dxa"/>
          </w:tcPr>
          <w:p w:rsidR="00D402D7" w:rsidRDefault="00442290" w:rsidP="00D402D7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ELECTRICARIBE S.S ESP </w:t>
            </w:r>
          </w:p>
        </w:tc>
        <w:tc>
          <w:tcPr>
            <w:tcW w:w="3123" w:type="dxa"/>
          </w:tcPr>
          <w:p w:rsidR="00D402D7" w:rsidRDefault="00442290" w:rsidP="00D402D7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ADMITE </w:t>
            </w:r>
          </w:p>
        </w:tc>
        <w:tc>
          <w:tcPr>
            <w:tcW w:w="1535" w:type="dxa"/>
          </w:tcPr>
          <w:p w:rsidR="00D402D7" w:rsidRDefault="00D402D7" w:rsidP="00D402D7">
            <w:bookmarkStart w:id="1" w:name="_GoBack"/>
            <w:r w:rsidRPr="00E60EA0">
              <w:t>1/06/2018</w:t>
            </w:r>
            <w:bookmarkEnd w:id="1"/>
          </w:p>
        </w:tc>
      </w:tr>
    </w:tbl>
    <w:p w:rsidR="00D402D7" w:rsidRDefault="00D402D7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4755368" wp14:editId="540DA681">
            <wp:simplePos x="0" y="0"/>
            <wp:positionH relativeFrom="margin">
              <wp:posOffset>4967605</wp:posOffset>
            </wp:positionH>
            <wp:positionV relativeFrom="paragraph">
              <wp:posOffset>5715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A0EA4" w:rsidRDefault="00021C8E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</w:t>
      </w:r>
      <w:r w:rsidR="003B2634">
        <w:rPr>
          <w:rFonts w:ascii="Tahoma" w:eastAsia="Tahoma" w:hAnsi="Tahoma" w:cs="Tahoma"/>
          <w:sz w:val="20"/>
          <w:szCs w:val="20"/>
        </w:rPr>
        <w:t xml:space="preserve">CINCO (5) </w:t>
      </w:r>
      <w:r>
        <w:rPr>
          <w:rFonts w:ascii="Tahoma" w:eastAsia="Tahoma" w:hAnsi="Tahoma" w:cs="Tahoma"/>
          <w:sz w:val="20"/>
          <w:szCs w:val="20"/>
        </w:rPr>
        <w:t xml:space="preserve"> de dos mil dieciocho (2018) en la página web de la rama judicial y en la cartelera del Juzgado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0DC662" wp14:editId="5380684E">
                <wp:simplePos x="0" y="0"/>
                <wp:positionH relativeFrom="margin">
                  <wp:posOffset>1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A0EA4" w:rsidRDefault="00021C8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08</w:t>
                            </w:r>
                            <w:r w:rsidR="003B2634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9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0</w:t>
                            </w:r>
                            <w:r w:rsidR="003B2634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JUNIO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CA0EA4" w:rsidRDefault="00021C8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80DC662"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A0EA4" w:rsidRDefault="00021C8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08</w:t>
                      </w:r>
                      <w:r w:rsidR="003B2634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9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0</w:t>
                      </w:r>
                      <w:r w:rsidR="003B2634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5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JUNIO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CA0EA4" w:rsidRDefault="00021C8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0EA4" w:rsidRDefault="00021C8E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CA0EA4" w:rsidRDefault="00021C8E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CA0EA4" w:rsidRDefault="00CA0E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CA0EA4" w:rsidRDefault="00CA0EA4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CA0EA4" w:rsidRDefault="00021C8E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</w:t>
      </w:r>
      <w:r>
        <w:rPr>
          <w:rFonts w:ascii="Tahoma" w:eastAsia="Tahoma" w:hAnsi="Tahoma" w:cs="Tahoma"/>
          <w:sz w:val="160"/>
          <w:szCs w:val="160"/>
        </w:rPr>
        <w:t>8</w:t>
      </w:r>
      <w:r w:rsidR="003B2634">
        <w:rPr>
          <w:rFonts w:ascii="Tahoma" w:eastAsia="Tahoma" w:hAnsi="Tahoma" w:cs="Tahoma"/>
          <w:sz w:val="160"/>
          <w:szCs w:val="160"/>
        </w:rPr>
        <w:t>9</w:t>
      </w:r>
      <w:r>
        <w:rPr>
          <w:rFonts w:ascii="Tahoma" w:eastAsia="Tahoma" w:hAnsi="Tahoma" w:cs="Tahoma"/>
          <w:sz w:val="160"/>
          <w:szCs w:val="160"/>
        </w:rPr>
        <w:t xml:space="preserve"> DEL 0</w:t>
      </w:r>
      <w:r w:rsidR="003B2634">
        <w:rPr>
          <w:rFonts w:ascii="Tahoma" w:eastAsia="Tahoma" w:hAnsi="Tahoma" w:cs="Tahoma"/>
          <w:sz w:val="160"/>
          <w:szCs w:val="160"/>
        </w:rPr>
        <w:t>5</w:t>
      </w:r>
      <w:r>
        <w:rPr>
          <w:rFonts w:ascii="Tahoma" w:eastAsia="Tahoma" w:hAnsi="Tahoma" w:cs="Tahoma"/>
          <w:sz w:val="160"/>
          <w:szCs w:val="160"/>
        </w:rPr>
        <w:t xml:space="preserve">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JUNIO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CA0EA4" w:rsidSect="00172421">
      <w:headerReference w:type="default" r:id="rId7"/>
      <w:footerReference w:type="default" r:id="rId8"/>
      <w:pgSz w:w="19442" w:h="12242" w:orient="landscape" w:code="268"/>
      <w:pgMar w:top="1386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B0" w:rsidRDefault="007375B0">
      <w:pPr>
        <w:spacing w:after="0" w:line="240" w:lineRule="auto"/>
      </w:pPr>
      <w:r>
        <w:separator/>
      </w:r>
    </w:p>
  </w:endnote>
  <w:endnote w:type="continuationSeparator" w:id="0">
    <w:p w:rsidR="007375B0" w:rsidRDefault="0073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A4" w:rsidRDefault="00021C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A0EA4" w:rsidRDefault="00021C8E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CA0EA4" w:rsidRDefault="00021C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CA0EA4" w:rsidRDefault="00CA0E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B0" w:rsidRDefault="007375B0">
      <w:pPr>
        <w:spacing w:after="0" w:line="240" w:lineRule="auto"/>
      </w:pPr>
      <w:r>
        <w:separator/>
      </w:r>
    </w:p>
  </w:footnote>
  <w:footnote w:type="continuationSeparator" w:id="0">
    <w:p w:rsidR="007375B0" w:rsidRDefault="0073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A4" w:rsidRDefault="00021C8E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A0EA4" w:rsidRDefault="00021C8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CA0EA4" w:rsidRDefault="00021C8E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A0EA4" w:rsidRDefault="00021C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CA0EA4" w:rsidRDefault="00021C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CA0EA4" w:rsidRDefault="00021C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CA0EA4" w:rsidRDefault="00021C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CA0EA4" w:rsidRDefault="003B26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089</w:t>
    </w:r>
    <w:r w:rsidR="00021C8E">
      <w:rPr>
        <w:rFonts w:ascii="Tahoma" w:eastAsia="Tahoma" w:hAnsi="Tahoma" w:cs="Tahoma"/>
        <w:b/>
        <w:color w:val="000000"/>
        <w:highlight w:val="lightGray"/>
      </w:rPr>
      <w:t xml:space="preserve"> DE 0</w:t>
    </w:r>
    <w:r>
      <w:rPr>
        <w:rFonts w:ascii="Tahoma" w:eastAsia="Tahoma" w:hAnsi="Tahoma" w:cs="Tahoma"/>
        <w:b/>
        <w:color w:val="000000"/>
        <w:highlight w:val="lightGray"/>
      </w:rPr>
      <w:t>5</w:t>
    </w:r>
    <w:r w:rsidR="00021C8E">
      <w:rPr>
        <w:rFonts w:ascii="Tahoma" w:eastAsia="Tahoma" w:hAnsi="Tahoma" w:cs="Tahoma"/>
        <w:b/>
        <w:color w:val="000000"/>
        <w:highlight w:val="lightGray"/>
      </w:rPr>
      <w:t xml:space="preserve"> DE JUNIO</w:t>
    </w:r>
    <w:r w:rsidR="00021C8E">
      <w:rPr>
        <w:rFonts w:ascii="Tahoma" w:eastAsia="Tahoma" w:hAnsi="Tahoma" w:cs="Tahoma"/>
        <w:b/>
        <w:color w:val="000000"/>
        <w:highlight w:val="lightGray"/>
      </w:rPr>
      <w:tab/>
      <w:t xml:space="preserve"> DE </w:t>
    </w:r>
    <w:r w:rsidR="00021C8E">
      <w:rPr>
        <w:rFonts w:ascii="Tahoma" w:eastAsia="Tahoma" w:hAnsi="Tahoma" w:cs="Tahoma"/>
        <w:b/>
        <w:color w:val="000000"/>
      </w:rPr>
      <w:t>2018.</w:t>
    </w:r>
  </w:p>
  <w:p w:rsidR="00CA0EA4" w:rsidRDefault="00CA0E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A4"/>
    <w:rsid w:val="00021C8E"/>
    <w:rsid w:val="000E5E84"/>
    <w:rsid w:val="00172421"/>
    <w:rsid w:val="001C7A9A"/>
    <w:rsid w:val="003B2634"/>
    <w:rsid w:val="00442290"/>
    <w:rsid w:val="004570B5"/>
    <w:rsid w:val="007375B0"/>
    <w:rsid w:val="007B27E5"/>
    <w:rsid w:val="007B54B4"/>
    <w:rsid w:val="00B85B17"/>
    <w:rsid w:val="00CA0EA4"/>
    <w:rsid w:val="00D402D7"/>
    <w:rsid w:val="00F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3BB551-4CA5-441B-A2C8-5738382E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2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634"/>
  </w:style>
  <w:style w:type="paragraph" w:styleId="Piedepgina">
    <w:name w:val="footer"/>
    <w:basedOn w:val="Normal"/>
    <w:link w:val="PiedepginaCar"/>
    <w:uiPriority w:val="99"/>
    <w:unhideWhenUsed/>
    <w:rsid w:val="003B2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634"/>
  </w:style>
  <w:style w:type="paragraph" w:styleId="Textodeglobo">
    <w:name w:val="Balloon Text"/>
    <w:basedOn w:val="Normal"/>
    <w:link w:val="TextodegloboCar"/>
    <w:uiPriority w:val="99"/>
    <w:semiHidden/>
    <w:unhideWhenUsed/>
    <w:rsid w:val="0017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5</cp:revision>
  <cp:lastPrinted>2018-06-01T21:47:00Z</cp:lastPrinted>
  <dcterms:created xsi:type="dcterms:W3CDTF">2018-05-31T21:58:00Z</dcterms:created>
  <dcterms:modified xsi:type="dcterms:W3CDTF">2018-06-01T21:51:00Z</dcterms:modified>
</cp:coreProperties>
</file>