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F252D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2017-00680</w:t>
            </w:r>
          </w:p>
        </w:tc>
        <w:tc>
          <w:tcPr>
            <w:tcW w:w="2693" w:type="dxa"/>
          </w:tcPr>
          <w:p w:rsidR="006C0159" w:rsidRPr="00367A49" w:rsidRDefault="007A49E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C0159" w:rsidRPr="00367A49" w:rsidRDefault="00F252D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JOSEFA FONTALVO HERNANDEZ</w:t>
            </w:r>
          </w:p>
        </w:tc>
        <w:tc>
          <w:tcPr>
            <w:tcW w:w="4394" w:type="dxa"/>
          </w:tcPr>
          <w:p w:rsidR="006C0159" w:rsidRDefault="00F252D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 DE EDUCACION- FONDO NACIONAL DE PRESTACIONES SOCIALES- ALCALDIA DEL DISTRITO ESPECIAL Y PORTUARIO DE BARRANQUILLA- COLPENSIONES</w:t>
            </w:r>
          </w:p>
        </w:tc>
        <w:tc>
          <w:tcPr>
            <w:tcW w:w="2126" w:type="dxa"/>
          </w:tcPr>
          <w:p w:rsidR="006C0159" w:rsidRDefault="00F252D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6C0159" w:rsidRDefault="00F252D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1-02-2018</w:t>
            </w:r>
          </w:p>
        </w:tc>
      </w:tr>
      <w:tr w:rsidR="00F252D9" w:rsidRPr="002E489C" w:rsidTr="0017597B">
        <w:trPr>
          <w:trHeight w:val="626"/>
        </w:trPr>
        <w:tc>
          <w:tcPr>
            <w:tcW w:w="1447" w:type="dxa"/>
          </w:tcPr>
          <w:p w:rsidR="00F252D9" w:rsidRDefault="00F252D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2017-00659</w:t>
            </w:r>
          </w:p>
        </w:tc>
        <w:tc>
          <w:tcPr>
            <w:tcW w:w="2693" w:type="dxa"/>
          </w:tcPr>
          <w:p w:rsidR="00F252D9" w:rsidRDefault="00F252D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F252D9" w:rsidRDefault="00F252D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ARMANDO RAFAEL PEÑALOZA SALAS</w:t>
            </w:r>
          </w:p>
        </w:tc>
        <w:tc>
          <w:tcPr>
            <w:tcW w:w="4394" w:type="dxa"/>
          </w:tcPr>
          <w:p w:rsidR="00F252D9" w:rsidRDefault="00F252D9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 DE EDUCACION- FONDO NACIONAL DE PRESTACIONES SOCIALES- DEPARTAMENTO DEL ATLANTICO</w:t>
            </w:r>
          </w:p>
        </w:tc>
        <w:tc>
          <w:tcPr>
            <w:tcW w:w="2126" w:type="dxa"/>
          </w:tcPr>
          <w:p w:rsidR="00F252D9" w:rsidRDefault="00F252D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F252D9" w:rsidRDefault="00F252D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1-02-2018</w:t>
            </w:r>
          </w:p>
        </w:tc>
      </w:tr>
      <w:tr w:rsidR="00F252D9" w:rsidRPr="002E489C" w:rsidTr="0017597B">
        <w:trPr>
          <w:trHeight w:val="626"/>
        </w:trPr>
        <w:tc>
          <w:tcPr>
            <w:tcW w:w="1447" w:type="dxa"/>
          </w:tcPr>
          <w:p w:rsidR="00F252D9" w:rsidRDefault="00F252D9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2017-00679</w:t>
            </w:r>
          </w:p>
        </w:tc>
        <w:tc>
          <w:tcPr>
            <w:tcW w:w="2693" w:type="dxa"/>
          </w:tcPr>
          <w:p w:rsidR="00F252D9" w:rsidRDefault="00F252D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F252D9" w:rsidRDefault="00F252D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ADOLFO MARIO MANOTAS MEEK</w:t>
            </w:r>
          </w:p>
        </w:tc>
        <w:tc>
          <w:tcPr>
            <w:tcW w:w="4394" w:type="dxa"/>
          </w:tcPr>
          <w:p w:rsidR="00F252D9" w:rsidRDefault="00F252D9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UNIDAD ADMINISTRATIVA ESPECIAL DE GESTION PENSIONAL Y CONTRIBUCIONES PARAFISCALES DE LA PROTECCION- UGPP</w:t>
            </w:r>
          </w:p>
        </w:tc>
        <w:tc>
          <w:tcPr>
            <w:tcW w:w="2126" w:type="dxa"/>
          </w:tcPr>
          <w:p w:rsidR="00F252D9" w:rsidRDefault="00F252D9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F252D9" w:rsidRDefault="00F252D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1-02-2018</w:t>
            </w:r>
          </w:p>
        </w:tc>
      </w:tr>
      <w:tr w:rsidR="00F252D9" w:rsidRPr="002E489C" w:rsidTr="0017597B">
        <w:trPr>
          <w:trHeight w:val="626"/>
        </w:trPr>
        <w:tc>
          <w:tcPr>
            <w:tcW w:w="1447" w:type="dxa"/>
          </w:tcPr>
          <w:p w:rsidR="00F252D9" w:rsidRDefault="00F252D9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2017-00658</w:t>
            </w:r>
          </w:p>
        </w:tc>
        <w:tc>
          <w:tcPr>
            <w:tcW w:w="2693" w:type="dxa"/>
          </w:tcPr>
          <w:p w:rsidR="00F252D9" w:rsidRDefault="00F252D9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F252D9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ROSA MATILDE CERVANTEZ VILORIA</w:t>
            </w:r>
          </w:p>
        </w:tc>
        <w:tc>
          <w:tcPr>
            <w:tcW w:w="4394" w:type="dxa"/>
          </w:tcPr>
          <w:p w:rsidR="00F252D9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 DE EDUCACION- FONDO NACIONAL DE PRESTACIONES SOCIALES- DEPARTAMENTO DEL ATLANTICO</w:t>
            </w:r>
          </w:p>
        </w:tc>
        <w:tc>
          <w:tcPr>
            <w:tcW w:w="2126" w:type="dxa"/>
          </w:tcPr>
          <w:p w:rsidR="00F252D9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F252D9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1-02-2018</w:t>
            </w:r>
          </w:p>
        </w:tc>
      </w:tr>
      <w:tr w:rsidR="000E5FC5" w:rsidRPr="002E489C" w:rsidTr="0017597B">
        <w:trPr>
          <w:trHeight w:val="626"/>
        </w:trPr>
        <w:tc>
          <w:tcPr>
            <w:tcW w:w="1447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2017-00657</w:t>
            </w:r>
          </w:p>
        </w:tc>
        <w:tc>
          <w:tcPr>
            <w:tcW w:w="2693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DALIS TOMASA ALGARIN PALMA</w:t>
            </w:r>
          </w:p>
        </w:tc>
        <w:tc>
          <w:tcPr>
            <w:tcW w:w="4394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 DE EDUCACION- FONDO NACIONAL DE PRESTACIONES SOCIALES-MUNICIPIO DE SOLEDAD- SECRETARIA DE EDUCACION MUNICIPAL</w:t>
            </w:r>
          </w:p>
        </w:tc>
        <w:tc>
          <w:tcPr>
            <w:tcW w:w="2126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0E5FC5" w:rsidRDefault="000E5FC5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1-02-2018</w:t>
            </w:r>
          </w:p>
          <w:p w:rsidR="003C26D8" w:rsidRDefault="003C26D8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3C26D8" w:rsidRDefault="003C26D8" w:rsidP="00F252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994706">
        <w:rPr>
          <w:rFonts w:ascii="Tahoma" w:hAnsi="Tahoma" w:cs="Tahoma"/>
          <w:sz w:val="20"/>
          <w:szCs w:val="20"/>
        </w:rPr>
        <w:t xml:space="preserve">  hoy</w:t>
      </w:r>
      <w:r w:rsidR="0016509B">
        <w:rPr>
          <w:rFonts w:ascii="Tahoma" w:hAnsi="Tahoma" w:cs="Tahoma"/>
          <w:sz w:val="20"/>
          <w:szCs w:val="20"/>
        </w:rPr>
        <w:t xml:space="preserve"> DOS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6509B">
        <w:rPr>
          <w:rFonts w:ascii="Tahoma" w:hAnsi="Tahoma" w:cs="Tahoma"/>
          <w:sz w:val="20"/>
          <w:szCs w:val="20"/>
        </w:rPr>
        <w:t>2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16509B">
        <w:rPr>
          <w:rFonts w:ascii="Tahoma" w:hAnsi="Tahoma" w:cs="Tahoma"/>
          <w:sz w:val="20"/>
          <w:szCs w:val="20"/>
        </w:rPr>
        <w:t xml:space="preserve">FEBRERO </w:t>
      </w:r>
      <w:r w:rsidR="00041306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>de dos mil dieci</w:t>
      </w:r>
      <w:r w:rsidR="0016509B">
        <w:rPr>
          <w:rFonts w:ascii="Tahoma" w:hAnsi="Tahoma" w:cs="Tahoma"/>
          <w:sz w:val="20"/>
          <w:szCs w:val="20"/>
        </w:rPr>
        <w:t xml:space="preserve">ocho </w:t>
      </w:r>
      <w:r w:rsidRPr="002E489C">
        <w:rPr>
          <w:rFonts w:ascii="Tahoma" w:hAnsi="Tahoma" w:cs="Tahoma"/>
          <w:sz w:val="20"/>
          <w:szCs w:val="20"/>
        </w:rPr>
        <w:t>(201</w:t>
      </w:r>
      <w:r w:rsidR="0016509B">
        <w:rPr>
          <w:rFonts w:ascii="Tahoma" w:hAnsi="Tahoma" w:cs="Tahoma"/>
          <w:sz w:val="20"/>
          <w:szCs w:val="20"/>
        </w:rPr>
        <w:t>8</w:t>
      </w:r>
      <w:r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16509B">
        <w:rPr>
          <w:rFonts w:ascii="Tahoma" w:hAnsi="Tahoma" w:cs="Tahoma"/>
          <w:sz w:val="20"/>
          <w:szCs w:val="20"/>
        </w:rPr>
        <w:t>8</w:t>
      </w:r>
      <w:r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16509B">
        <w:rPr>
          <w:rFonts w:ascii="Tahoma" w:hAnsi="Tahoma" w:cs="Tahoma"/>
          <w:sz w:val="20"/>
          <w:szCs w:val="20"/>
        </w:rPr>
        <w:t>5</w:t>
      </w:r>
      <w:r w:rsidRPr="002E489C">
        <w:rPr>
          <w:rFonts w:ascii="Tahoma" w:hAnsi="Tahoma" w:cs="Tahoma"/>
          <w:sz w:val="20"/>
          <w:szCs w:val="20"/>
        </w:rPr>
        <w:t xml:space="preserve">:00 de la tarde. </w:t>
      </w:r>
    </w:p>
    <w:p w:rsidR="00B42667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B42667" w:rsidRPr="002E489C" w:rsidRDefault="00B42667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D1527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7A49E6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6509B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16509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FEBRERO </w:t>
                            </w:r>
                            <w:r w:rsidR="00115B50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DEL 201</w:t>
                            </w:r>
                            <w:r w:rsidR="0016509B">
                              <w:rPr>
                                <w:rFonts w:ascii="Tahoma" w:hAnsi="Tahoma" w:cs="Tahoma"/>
                                <w:sz w:val="20"/>
                              </w:rPr>
                              <w:t>8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D1527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7A49E6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6509B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16509B">
                        <w:rPr>
                          <w:rFonts w:ascii="Tahoma" w:hAnsi="Tahoma" w:cs="Tahoma"/>
                          <w:sz w:val="20"/>
                        </w:rPr>
                        <w:t xml:space="preserve">FEBRERO </w:t>
                      </w:r>
                      <w:r w:rsidR="00115B50">
                        <w:rPr>
                          <w:rFonts w:ascii="Tahoma" w:hAnsi="Tahoma" w:cs="Tahoma"/>
                          <w:sz w:val="20"/>
                        </w:rPr>
                        <w:t xml:space="preserve"> DEL 201</w:t>
                      </w:r>
                      <w:r w:rsidR="0016509B">
                        <w:rPr>
                          <w:rFonts w:ascii="Tahoma" w:hAnsi="Tahoma" w:cs="Tahoma"/>
                          <w:sz w:val="20"/>
                        </w:rPr>
                        <w:t>8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F252D9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17 D</w:t>
      </w:r>
      <w:r w:rsidR="0016509B">
        <w:rPr>
          <w:rFonts w:ascii="Tahoma" w:hAnsi="Tahoma" w:cs="Tahoma"/>
          <w:sz w:val="160"/>
        </w:rPr>
        <w:t>EL 02</w:t>
      </w:r>
      <w:r>
        <w:rPr>
          <w:rFonts w:ascii="Tahoma" w:hAnsi="Tahoma" w:cs="Tahoma"/>
          <w:sz w:val="160"/>
        </w:rPr>
        <w:t xml:space="preserve"> </w:t>
      </w:r>
      <w:r w:rsidR="0016509B">
        <w:rPr>
          <w:rFonts w:ascii="Tahoma" w:hAnsi="Tahoma" w:cs="Tahoma"/>
          <w:sz w:val="160"/>
        </w:rPr>
        <w:t>DE FEBRERO DE</w:t>
      </w:r>
      <w:r>
        <w:rPr>
          <w:rFonts w:ascii="Tahoma" w:hAnsi="Tahoma" w:cs="Tahoma"/>
          <w:sz w:val="160"/>
        </w:rPr>
        <w:t xml:space="preserve"> 2</w:t>
      </w:r>
      <w:bookmarkStart w:id="0" w:name="_GoBack"/>
      <w:bookmarkEnd w:id="0"/>
      <w:r>
        <w:rPr>
          <w:rFonts w:ascii="Tahoma" w:hAnsi="Tahoma" w:cs="Tahoma"/>
          <w:sz w:val="160"/>
        </w:rPr>
        <w:t>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95B" w:rsidRDefault="00B9095B" w:rsidP="00A624E3">
      <w:pPr>
        <w:spacing w:after="0" w:line="240" w:lineRule="auto"/>
      </w:pPr>
      <w:r>
        <w:separator/>
      </w:r>
    </w:p>
  </w:endnote>
  <w:endnote w:type="continuationSeparator" w:id="0">
    <w:p w:rsidR="00B9095B" w:rsidRDefault="00B9095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95B" w:rsidRDefault="00B9095B" w:rsidP="00A624E3">
      <w:pPr>
        <w:spacing w:after="0" w:line="240" w:lineRule="auto"/>
      </w:pPr>
      <w:r>
        <w:separator/>
      </w:r>
    </w:p>
  </w:footnote>
  <w:footnote w:type="continuationSeparator" w:id="0">
    <w:p w:rsidR="00B9095B" w:rsidRDefault="00B9095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16509B">
      <w:rPr>
        <w:rFonts w:ascii="Tahoma" w:hAnsi="Tahoma" w:cs="Tahoma"/>
        <w:b/>
      </w:rPr>
      <w:t>7 DEL 2</w:t>
    </w:r>
    <w:r w:rsidR="00115B5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>DE</w:t>
    </w:r>
    <w:r w:rsidR="00F252D9">
      <w:rPr>
        <w:rFonts w:ascii="Tahoma" w:hAnsi="Tahoma" w:cs="Tahoma"/>
        <w:b/>
      </w:rPr>
      <w:t xml:space="preserve"> </w:t>
    </w:r>
    <w:r w:rsidR="0016509B">
      <w:rPr>
        <w:rFonts w:ascii="Tahoma" w:hAnsi="Tahoma" w:cs="Tahoma"/>
        <w:b/>
      </w:rPr>
      <w:t xml:space="preserve">FEBRERO </w:t>
    </w:r>
    <w:r w:rsidR="00F252D9">
      <w:rPr>
        <w:rFonts w:ascii="Tahoma" w:hAnsi="Tahoma" w:cs="Tahoma"/>
        <w:b/>
      </w:rPr>
      <w:t>DE 2018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69E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FC5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509B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1BA0"/>
    <w:rsid w:val="0022113A"/>
    <w:rsid w:val="00221D1F"/>
    <w:rsid w:val="00224CFC"/>
    <w:rsid w:val="00226543"/>
    <w:rsid w:val="0023039B"/>
    <w:rsid w:val="002304D8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21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0BE5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26D8"/>
    <w:rsid w:val="003C4C00"/>
    <w:rsid w:val="003D376C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47BF4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65335"/>
    <w:rsid w:val="005729D2"/>
    <w:rsid w:val="005772C5"/>
    <w:rsid w:val="00581A86"/>
    <w:rsid w:val="005839CA"/>
    <w:rsid w:val="00583FC1"/>
    <w:rsid w:val="00587547"/>
    <w:rsid w:val="00590EFD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2F51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6F7841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49E6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23F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0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095B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31F6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85527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527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3425"/>
    <w:rsid w:val="00E068BD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52D9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3137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021B-7E85-43E1-B1A1-8D42442E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2017-08-30T20:34:00Z</cp:lastPrinted>
  <dcterms:created xsi:type="dcterms:W3CDTF">2018-02-02T16:25:00Z</dcterms:created>
  <dcterms:modified xsi:type="dcterms:W3CDTF">2018-02-02T16:28:00Z</dcterms:modified>
</cp:coreProperties>
</file>