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E26C63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>EL SUSCRITO SECRETARIO</w:t>
      </w:r>
      <w:r w:rsidR="00FE27E4" w:rsidRPr="00E26C63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E26C63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E26C63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707AF486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 xml:space="preserve">EN LISTA HOY </w:t>
      </w:r>
      <w:r w:rsidR="004A7B40">
        <w:rPr>
          <w:rFonts w:ascii="Arial Narrow" w:hAnsi="Arial Narrow" w:cs="Tahoma"/>
          <w:sz w:val="21"/>
          <w:szCs w:val="21"/>
        </w:rPr>
        <w:t>06 DE DICIEMBRE</w:t>
      </w:r>
      <w:r w:rsidR="007F4771">
        <w:rPr>
          <w:rFonts w:ascii="Arial Narrow" w:hAnsi="Arial Narrow" w:cs="Tahoma"/>
          <w:sz w:val="21"/>
          <w:szCs w:val="21"/>
        </w:rPr>
        <w:t xml:space="preserve"> DE 2017</w:t>
      </w:r>
      <w:bookmarkStart w:id="0" w:name="_GoBack"/>
      <w:bookmarkEnd w:id="0"/>
      <w:r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E26C63">
        <w:rPr>
          <w:rFonts w:ascii="Arial Narrow" w:hAnsi="Arial Narrow" w:cs="Tahoma"/>
          <w:sz w:val="21"/>
          <w:szCs w:val="21"/>
        </w:rPr>
        <w:t>EN LOS SIGUIENTES PROCESOS</w:t>
      </w:r>
    </w:p>
    <w:p w14:paraId="5C6552F6" w14:textId="77777777" w:rsidR="003274D3" w:rsidRPr="00E26C63" w:rsidRDefault="003274D3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16470" w:type="dxa"/>
        <w:tblLook w:val="04A0" w:firstRow="1" w:lastRow="0" w:firstColumn="1" w:lastColumn="0" w:noHBand="0" w:noVBand="1"/>
      </w:tblPr>
      <w:tblGrid>
        <w:gridCol w:w="454"/>
        <w:gridCol w:w="1101"/>
        <w:gridCol w:w="2693"/>
        <w:gridCol w:w="2126"/>
        <w:gridCol w:w="3119"/>
        <w:gridCol w:w="3498"/>
        <w:gridCol w:w="1602"/>
        <w:gridCol w:w="1877"/>
      </w:tblGrid>
      <w:tr w:rsidR="00035ADB" w:rsidRPr="00E26C63" w14:paraId="56B4BC48" w14:textId="77777777" w:rsidTr="00035ADB">
        <w:trPr>
          <w:trHeight w:val="416"/>
        </w:trPr>
        <w:tc>
          <w:tcPr>
            <w:tcW w:w="454" w:type="dxa"/>
          </w:tcPr>
          <w:p w14:paraId="3EFB0439" w14:textId="4C49204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01" w:type="dxa"/>
          </w:tcPr>
          <w:p w14:paraId="47C31939" w14:textId="06AF0ED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RAD</w:t>
            </w:r>
          </w:p>
        </w:tc>
        <w:tc>
          <w:tcPr>
            <w:tcW w:w="2693" w:type="dxa"/>
          </w:tcPr>
          <w:p w14:paraId="3EDDDF84" w14:textId="2C1A9978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126" w:type="dxa"/>
          </w:tcPr>
          <w:p w14:paraId="60D49881" w14:textId="4B0A2B4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3119" w:type="dxa"/>
          </w:tcPr>
          <w:p w14:paraId="56EB66A0" w14:textId="602A664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3498" w:type="dxa"/>
          </w:tcPr>
          <w:p w14:paraId="1FCCF932" w14:textId="55A1BF4D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ACCION</w:t>
            </w:r>
          </w:p>
        </w:tc>
        <w:tc>
          <w:tcPr>
            <w:tcW w:w="1602" w:type="dxa"/>
          </w:tcPr>
          <w:p w14:paraId="1580AA50" w14:textId="3934D83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INICIA</w:t>
            </w:r>
          </w:p>
        </w:tc>
        <w:tc>
          <w:tcPr>
            <w:tcW w:w="1877" w:type="dxa"/>
          </w:tcPr>
          <w:p w14:paraId="04128CEB" w14:textId="3B56CD3B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FINALIZA</w:t>
            </w:r>
          </w:p>
        </w:tc>
      </w:tr>
      <w:tr w:rsidR="00035ADB" w:rsidRPr="00E26C63" w14:paraId="21347402" w14:textId="77777777" w:rsidTr="00035ADB">
        <w:trPr>
          <w:trHeight w:val="85"/>
        </w:trPr>
        <w:tc>
          <w:tcPr>
            <w:tcW w:w="454" w:type="dxa"/>
          </w:tcPr>
          <w:p w14:paraId="284AF2BD" w14:textId="4F6E3BC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14:paraId="2942CBEF" w14:textId="34B776CD" w:rsidR="00035ADB" w:rsidRDefault="00BF4553" w:rsidP="001A632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2017-00456</w:t>
            </w:r>
          </w:p>
        </w:tc>
        <w:tc>
          <w:tcPr>
            <w:tcW w:w="2693" w:type="dxa"/>
          </w:tcPr>
          <w:p w14:paraId="5E4EF42E" w14:textId="0DFE84C8" w:rsidR="00035ADB" w:rsidRDefault="00BF4553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15FA7968" w14:textId="78389EDB" w:rsidR="00035ADB" w:rsidRDefault="00BF4553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BUENAVENTURA RODRIGUEZ GARCIA</w:t>
            </w:r>
          </w:p>
        </w:tc>
        <w:tc>
          <w:tcPr>
            <w:tcW w:w="3119" w:type="dxa"/>
          </w:tcPr>
          <w:p w14:paraId="45104573" w14:textId="2F332C39" w:rsidR="00035ADB" w:rsidRDefault="00BF4553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CASUR</w:t>
            </w:r>
          </w:p>
        </w:tc>
        <w:tc>
          <w:tcPr>
            <w:tcW w:w="3498" w:type="dxa"/>
          </w:tcPr>
          <w:p w14:paraId="1C452F3C" w14:textId="1BE64C72" w:rsidR="00035ADB" w:rsidRPr="00E26C63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2531DE33" w14:textId="02D9F8FF" w:rsidR="00035ADB" w:rsidRPr="00E26C63" w:rsidRDefault="004A7B40" w:rsidP="004A7B4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proofErr w:type="spellStart"/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proofErr w:type="spellEnd"/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0526165C" w14:textId="0ABA2238" w:rsidR="00035ADB" w:rsidRDefault="004A7B40" w:rsidP="004A7B4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 w:rsidR="00035ADB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="00035ADB"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BF4553" w:rsidRPr="00E26C63" w14:paraId="51C7F139" w14:textId="77777777" w:rsidTr="00035ADB">
        <w:trPr>
          <w:trHeight w:val="85"/>
        </w:trPr>
        <w:tc>
          <w:tcPr>
            <w:tcW w:w="454" w:type="dxa"/>
          </w:tcPr>
          <w:p w14:paraId="7CC2A20C" w14:textId="52F8E0F1" w:rsidR="00BF4553" w:rsidRPr="003274D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14:paraId="5FA84D32" w14:textId="59345980" w:rsidR="00BF455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2017-00335</w:t>
            </w:r>
          </w:p>
        </w:tc>
        <w:tc>
          <w:tcPr>
            <w:tcW w:w="2693" w:type="dxa"/>
          </w:tcPr>
          <w:p w14:paraId="51CF969A" w14:textId="485A78B0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REPARACION DIRECTA</w:t>
            </w:r>
          </w:p>
        </w:tc>
        <w:tc>
          <w:tcPr>
            <w:tcW w:w="2126" w:type="dxa"/>
          </w:tcPr>
          <w:p w14:paraId="23D16FAF" w14:textId="51D4D513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STIVEN ANDRES JARABA ECHEVERRIA Y OTROS</w:t>
            </w:r>
          </w:p>
        </w:tc>
        <w:tc>
          <w:tcPr>
            <w:tcW w:w="3119" w:type="dxa"/>
          </w:tcPr>
          <w:p w14:paraId="34B648F8" w14:textId="6CF73B95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MINDEFENSA – POLICIA NACIONAL</w:t>
            </w:r>
          </w:p>
        </w:tc>
        <w:tc>
          <w:tcPr>
            <w:tcW w:w="3498" w:type="dxa"/>
          </w:tcPr>
          <w:p w14:paraId="501A1501" w14:textId="32478D4E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3A4A913" w14:textId="614F2B48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2EF6EBFC" w14:textId="353C42B2" w:rsidR="00BF4553" w:rsidRPr="00E26C63" w:rsidRDefault="00BF4553" w:rsidP="00BF455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556C64FA" w14:textId="77777777" w:rsidTr="00035ADB">
        <w:trPr>
          <w:trHeight w:val="85"/>
        </w:trPr>
        <w:tc>
          <w:tcPr>
            <w:tcW w:w="454" w:type="dxa"/>
          </w:tcPr>
          <w:p w14:paraId="7DC10B6A" w14:textId="30DA639B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14:paraId="473C07FE" w14:textId="63D782D3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2017-00464</w:t>
            </w:r>
          </w:p>
        </w:tc>
        <w:tc>
          <w:tcPr>
            <w:tcW w:w="2693" w:type="dxa"/>
          </w:tcPr>
          <w:p w14:paraId="71DFCE14" w14:textId="263E62EE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1F1B6C0" w14:textId="1C6FEC44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CESAR OSORIO MERCADO</w:t>
            </w:r>
          </w:p>
        </w:tc>
        <w:tc>
          <w:tcPr>
            <w:tcW w:w="3119" w:type="dxa"/>
          </w:tcPr>
          <w:p w14:paraId="20FCA35E" w14:textId="0CC79D7C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- FOMAG</w:t>
            </w:r>
          </w:p>
        </w:tc>
        <w:tc>
          <w:tcPr>
            <w:tcW w:w="3498" w:type="dxa"/>
          </w:tcPr>
          <w:p w14:paraId="171408CB" w14:textId="3661EF2B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6A21DB3" w14:textId="556586F5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445A4095" w14:textId="54889B3D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03A9F12C" w14:textId="77777777" w:rsidTr="00035ADB">
        <w:trPr>
          <w:trHeight w:val="85"/>
        </w:trPr>
        <w:tc>
          <w:tcPr>
            <w:tcW w:w="454" w:type="dxa"/>
          </w:tcPr>
          <w:p w14:paraId="1D80CED8" w14:textId="452BF3EB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042E247C" w14:textId="42660533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2017-00404</w:t>
            </w:r>
          </w:p>
        </w:tc>
        <w:tc>
          <w:tcPr>
            <w:tcW w:w="2693" w:type="dxa"/>
          </w:tcPr>
          <w:p w14:paraId="718BF893" w14:textId="5EE24CF8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21CC23E1" w14:textId="2AAF9EF6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ANGELA PEREZ CERVANTES</w:t>
            </w:r>
          </w:p>
        </w:tc>
        <w:tc>
          <w:tcPr>
            <w:tcW w:w="3119" w:type="dxa"/>
          </w:tcPr>
          <w:p w14:paraId="7B674502" w14:textId="77777777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DEPARTAMENTO DEL ATLANTICO</w:t>
            </w:r>
          </w:p>
          <w:p w14:paraId="2F89279C" w14:textId="54091494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3BC16057" w14:textId="3C5D2126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0499CD30" w14:textId="18235FFF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B616D47" w14:textId="004E1F84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6D0257C2" w14:textId="77777777" w:rsidTr="00035ADB">
        <w:trPr>
          <w:trHeight w:val="85"/>
        </w:trPr>
        <w:tc>
          <w:tcPr>
            <w:tcW w:w="454" w:type="dxa"/>
          </w:tcPr>
          <w:p w14:paraId="09FD658F" w14:textId="43CF565C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14:paraId="514C77B6" w14:textId="64CDFB86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2017-00349</w:t>
            </w:r>
          </w:p>
        </w:tc>
        <w:tc>
          <w:tcPr>
            <w:tcW w:w="2693" w:type="dxa"/>
          </w:tcPr>
          <w:p w14:paraId="592DCC0E" w14:textId="4D37308D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4CFA1C43" w14:textId="594E6823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ADRIANA BLANCO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BLANCO</w:t>
            </w:r>
            <w:proofErr w:type="spellEnd"/>
          </w:p>
        </w:tc>
        <w:tc>
          <w:tcPr>
            <w:tcW w:w="3119" w:type="dxa"/>
          </w:tcPr>
          <w:p w14:paraId="321B14C0" w14:textId="7EB6C05F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DISTRITO DE BARRANQUILLA – GOBERNACION DEL ATLANTICO – UGPP – CAJA DEPARTAMENTAL DE PREVISION.</w:t>
            </w:r>
          </w:p>
        </w:tc>
        <w:tc>
          <w:tcPr>
            <w:tcW w:w="3498" w:type="dxa"/>
          </w:tcPr>
          <w:p w14:paraId="53F7DE7E" w14:textId="36924481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71F7252" w14:textId="55597D21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3C7198DE" w14:textId="702E4E32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60AED7B6" w14:textId="77777777" w:rsidTr="00035ADB">
        <w:trPr>
          <w:trHeight w:val="85"/>
        </w:trPr>
        <w:tc>
          <w:tcPr>
            <w:tcW w:w="454" w:type="dxa"/>
          </w:tcPr>
          <w:p w14:paraId="2352353E" w14:textId="2FBA219B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14:paraId="7E7443FC" w14:textId="43FEEC14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2017-00479</w:t>
            </w:r>
          </w:p>
        </w:tc>
        <w:tc>
          <w:tcPr>
            <w:tcW w:w="2693" w:type="dxa"/>
          </w:tcPr>
          <w:p w14:paraId="23D152A2" w14:textId="12354B4F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05BD2CA" w14:textId="361E7F5D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DIANA CENTIH ARIZA COLLANTE</w:t>
            </w:r>
          </w:p>
        </w:tc>
        <w:tc>
          <w:tcPr>
            <w:tcW w:w="3119" w:type="dxa"/>
          </w:tcPr>
          <w:p w14:paraId="4DB2633A" w14:textId="4B08DA1E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DEPARTAMENTO DEL ATLANTICO</w:t>
            </w:r>
          </w:p>
        </w:tc>
        <w:tc>
          <w:tcPr>
            <w:tcW w:w="3498" w:type="dxa"/>
          </w:tcPr>
          <w:p w14:paraId="4F958BB9" w14:textId="26A93855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371E2860" w14:textId="7265A991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AFFC17F" w14:textId="109ADEFB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35E9C138" w14:textId="77777777" w:rsidTr="00035ADB">
        <w:trPr>
          <w:trHeight w:val="85"/>
        </w:trPr>
        <w:tc>
          <w:tcPr>
            <w:tcW w:w="454" w:type="dxa"/>
          </w:tcPr>
          <w:p w14:paraId="48619830" w14:textId="12A8047D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14:paraId="1FB99B9B" w14:textId="10428E4B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2017-00430</w:t>
            </w:r>
          </w:p>
        </w:tc>
        <w:tc>
          <w:tcPr>
            <w:tcW w:w="2693" w:type="dxa"/>
          </w:tcPr>
          <w:p w14:paraId="63184E84" w14:textId="2196D9BC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688F911" w14:textId="184C1FC7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YOMIRA ISABEL GARCIA DE MARTINEZ</w:t>
            </w:r>
          </w:p>
        </w:tc>
        <w:tc>
          <w:tcPr>
            <w:tcW w:w="3119" w:type="dxa"/>
          </w:tcPr>
          <w:p w14:paraId="4B577482" w14:textId="77777777" w:rsidR="00CC6709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3FC7D638" w14:textId="24D2F03F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70720266" w14:textId="6B16D6E8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0D2FE03" w14:textId="75BD23B6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96795C7" w14:textId="21BB83E4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7A6F6FCD" w14:textId="77777777" w:rsidTr="00B73DA3">
        <w:trPr>
          <w:trHeight w:val="766"/>
        </w:trPr>
        <w:tc>
          <w:tcPr>
            <w:tcW w:w="454" w:type="dxa"/>
          </w:tcPr>
          <w:p w14:paraId="1FA8D56C" w14:textId="751D6DF9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14:paraId="62C34EDA" w14:textId="5A24370C" w:rsidR="00CC6709" w:rsidRDefault="00B73DA3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2017-00228</w:t>
            </w:r>
          </w:p>
        </w:tc>
        <w:tc>
          <w:tcPr>
            <w:tcW w:w="2693" w:type="dxa"/>
          </w:tcPr>
          <w:p w14:paraId="2B105878" w14:textId="332BD871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2D1EAAF8" w14:textId="3A60AD43" w:rsidR="00CC6709" w:rsidRPr="00E26C63" w:rsidRDefault="00B73DA3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JAVIER ANTONIO GUERRERO PERTUZ</w:t>
            </w:r>
          </w:p>
        </w:tc>
        <w:tc>
          <w:tcPr>
            <w:tcW w:w="3119" w:type="dxa"/>
          </w:tcPr>
          <w:p w14:paraId="4C07AA3E" w14:textId="7777777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0C91A87D" w14:textId="6C860937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4AF98652" w14:textId="7132B8F0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1A2D97E" w14:textId="198DFCCE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3F7EB195" w14:textId="58287FDB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CC6709" w:rsidRPr="00E26C63" w14:paraId="0A784553" w14:textId="77777777" w:rsidTr="00035ADB">
        <w:trPr>
          <w:trHeight w:val="85"/>
        </w:trPr>
        <w:tc>
          <w:tcPr>
            <w:tcW w:w="454" w:type="dxa"/>
          </w:tcPr>
          <w:p w14:paraId="1E6F2767" w14:textId="62026B5C" w:rsidR="00CC6709" w:rsidRPr="003274D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101" w:type="dxa"/>
          </w:tcPr>
          <w:p w14:paraId="2D1AF939" w14:textId="5750E7CC" w:rsidR="00CC6709" w:rsidRDefault="00B73DA3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2017-00441</w:t>
            </w:r>
          </w:p>
        </w:tc>
        <w:tc>
          <w:tcPr>
            <w:tcW w:w="2693" w:type="dxa"/>
          </w:tcPr>
          <w:p w14:paraId="294751B7" w14:textId="341B240B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016B545" w14:textId="55D94F14" w:rsidR="00CC6709" w:rsidRPr="00E26C63" w:rsidRDefault="00B73DA3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MARIA LUISA VILLA GONZALEZ</w:t>
            </w:r>
          </w:p>
        </w:tc>
        <w:tc>
          <w:tcPr>
            <w:tcW w:w="3119" w:type="dxa"/>
          </w:tcPr>
          <w:p w14:paraId="7234DF18" w14:textId="1616CA26" w:rsidR="00CC6709" w:rsidRPr="00E26C63" w:rsidRDefault="00B73DA3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DEPARTAMENTO DEL ATLANTICO</w:t>
            </w:r>
          </w:p>
        </w:tc>
        <w:tc>
          <w:tcPr>
            <w:tcW w:w="3498" w:type="dxa"/>
          </w:tcPr>
          <w:p w14:paraId="715FA369" w14:textId="49453D01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D0CF18C" w14:textId="21F161BA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749B722E" w14:textId="3BC84B1D" w:rsidR="00CC6709" w:rsidRPr="00E26C63" w:rsidRDefault="00CC6709" w:rsidP="00CC670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B73DA3" w:rsidRPr="00E26C63" w14:paraId="76E40AD3" w14:textId="77777777" w:rsidTr="00B73DA3">
        <w:trPr>
          <w:trHeight w:val="915"/>
        </w:trPr>
        <w:tc>
          <w:tcPr>
            <w:tcW w:w="454" w:type="dxa"/>
          </w:tcPr>
          <w:p w14:paraId="6D431BF4" w14:textId="11DD9200" w:rsidR="00B73DA3" w:rsidRPr="003274D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14:paraId="38ADADF3" w14:textId="0355E10F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2017-00440</w:t>
            </w:r>
          </w:p>
        </w:tc>
        <w:tc>
          <w:tcPr>
            <w:tcW w:w="2693" w:type="dxa"/>
          </w:tcPr>
          <w:p w14:paraId="4294520E" w14:textId="5DF6B165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4F1CCB03" w14:textId="5C0046AF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DAMARIS DEL SOCORRO CORONELL LASCARRO</w:t>
            </w:r>
          </w:p>
        </w:tc>
        <w:tc>
          <w:tcPr>
            <w:tcW w:w="3119" w:type="dxa"/>
          </w:tcPr>
          <w:p w14:paraId="6E5BF8CF" w14:textId="7777777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1EA50975" w14:textId="335C621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3C689F67" w14:textId="0F0E446F" w:rsidR="00B73DA3" w:rsidRPr="00E26C6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4B7FA5A" w14:textId="42514295" w:rsidR="00B73DA3" w:rsidRPr="00E26C6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710C108E" w14:textId="7C4DF0DA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B73DA3" w:rsidRPr="00E26C63" w14:paraId="7C4113E9" w14:textId="77777777" w:rsidTr="00035ADB">
        <w:trPr>
          <w:trHeight w:val="85"/>
        </w:trPr>
        <w:tc>
          <w:tcPr>
            <w:tcW w:w="454" w:type="dxa"/>
          </w:tcPr>
          <w:p w14:paraId="3B3EE3A7" w14:textId="7EB29D72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01" w:type="dxa"/>
          </w:tcPr>
          <w:p w14:paraId="76B0525F" w14:textId="67A5D67E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2017-00442</w:t>
            </w:r>
          </w:p>
        </w:tc>
        <w:tc>
          <w:tcPr>
            <w:tcW w:w="2693" w:type="dxa"/>
          </w:tcPr>
          <w:p w14:paraId="655500CB" w14:textId="25EB0A59" w:rsidR="00B73DA3" w:rsidRPr="00A17C78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090C565F" w14:textId="064AB731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CARMEN ELENA TORRENEGRA JIMENEZ</w:t>
            </w:r>
          </w:p>
        </w:tc>
        <w:tc>
          <w:tcPr>
            <w:tcW w:w="3119" w:type="dxa"/>
          </w:tcPr>
          <w:p w14:paraId="395A4032" w14:textId="1091E344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DEPARTAMENTO DEL ATLANTICO</w:t>
            </w:r>
          </w:p>
        </w:tc>
        <w:tc>
          <w:tcPr>
            <w:tcW w:w="3498" w:type="dxa"/>
          </w:tcPr>
          <w:p w14:paraId="565D9528" w14:textId="00FA54A3" w:rsidR="00B73DA3" w:rsidRPr="00E26C6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5F2FF4F3" w14:textId="1E8D903D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4DD4EAD0" w14:textId="37E32F48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B73DA3" w:rsidRPr="00E26C63" w14:paraId="2FEEFED2" w14:textId="77777777" w:rsidTr="00035ADB">
        <w:trPr>
          <w:trHeight w:val="85"/>
        </w:trPr>
        <w:tc>
          <w:tcPr>
            <w:tcW w:w="454" w:type="dxa"/>
          </w:tcPr>
          <w:p w14:paraId="00FF5590" w14:textId="254F127B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101" w:type="dxa"/>
          </w:tcPr>
          <w:p w14:paraId="5E823839" w14:textId="6584BA18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2017-00422</w:t>
            </w:r>
          </w:p>
        </w:tc>
        <w:tc>
          <w:tcPr>
            <w:tcW w:w="2693" w:type="dxa"/>
          </w:tcPr>
          <w:p w14:paraId="44B3C46A" w14:textId="3ADFBA1F" w:rsidR="00B73DA3" w:rsidRPr="00A17C78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3F82F66B" w14:textId="4DD6977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AIDA ROSA BLANCO GONZALEZ</w:t>
            </w:r>
          </w:p>
        </w:tc>
        <w:tc>
          <w:tcPr>
            <w:tcW w:w="3119" w:type="dxa"/>
          </w:tcPr>
          <w:p w14:paraId="3E502CA3" w14:textId="7777777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1E342D88" w14:textId="77777777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52C378E5" w14:textId="2D76D032" w:rsidR="00B73DA3" w:rsidRPr="00E26C6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3001D5C4" w14:textId="421DE78E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51727B3F" w14:textId="104900D0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B73DA3" w:rsidRPr="00E26C63" w14:paraId="35E6B810" w14:textId="77777777" w:rsidTr="00035ADB">
        <w:trPr>
          <w:trHeight w:val="85"/>
        </w:trPr>
        <w:tc>
          <w:tcPr>
            <w:tcW w:w="454" w:type="dxa"/>
          </w:tcPr>
          <w:p w14:paraId="6A845035" w14:textId="6F2FFE79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1101" w:type="dxa"/>
          </w:tcPr>
          <w:p w14:paraId="7105F697" w14:textId="503B6EE2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2017-00423</w:t>
            </w:r>
          </w:p>
        </w:tc>
        <w:tc>
          <w:tcPr>
            <w:tcW w:w="2693" w:type="dxa"/>
          </w:tcPr>
          <w:p w14:paraId="0CD1E9EE" w14:textId="23DD3085" w:rsidR="00B73DA3" w:rsidRPr="00A17C78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6C0818AA" w14:textId="6EE836C1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TATIANA LISETH PEREZ MIRANDA</w:t>
            </w:r>
          </w:p>
        </w:tc>
        <w:tc>
          <w:tcPr>
            <w:tcW w:w="3119" w:type="dxa"/>
          </w:tcPr>
          <w:p w14:paraId="0DA71D5C" w14:textId="4E2DC8B1" w:rsidR="00B73DA3" w:rsidRDefault="00B73DA3" w:rsidP="00B73D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DISTRITO DE BARRANQUILLA</w:t>
            </w:r>
          </w:p>
        </w:tc>
        <w:tc>
          <w:tcPr>
            <w:tcW w:w="3498" w:type="dxa"/>
          </w:tcPr>
          <w:p w14:paraId="5F1DFF9A" w14:textId="5C1C5509" w:rsidR="00B73DA3" w:rsidRPr="00E26C6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CE3A518" w14:textId="45F71502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64413DA4" w14:textId="32EDC64B" w:rsidR="00B73DA3" w:rsidRDefault="00B73DA3" w:rsidP="00B73DA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0F74F344" w14:textId="77777777" w:rsidTr="00035ADB">
        <w:trPr>
          <w:trHeight w:val="85"/>
        </w:trPr>
        <w:tc>
          <w:tcPr>
            <w:tcW w:w="454" w:type="dxa"/>
          </w:tcPr>
          <w:p w14:paraId="62194A8B" w14:textId="14A53586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1101" w:type="dxa"/>
          </w:tcPr>
          <w:p w14:paraId="7F4D9EF1" w14:textId="0BAB7EE8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2017-00449</w:t>
            </w:r>
          </w:p>
        </w:tc>
        <w:tc>
          <w:tcPr>
            <w:tcW w:w="2693" w:type="dxa"/>
          </w:tcPr>
          <w:p w14:paraId="5FD78BB2" w14:textId="4F002A2C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6B170726" w14:textId="4FEC323D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RUBBY ZENITH SCHOONEWOLFF ZARCO</w:t>
            </w:r>
          </w:p>
        </w:tc>
        <w:tc>
          <w:tcPr>
            <w:tcW w:w="3119" w:type="dxa"/>
          </w:tcPr>
          <w:p w14:paraId="32A2140F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6D7A34B0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044435C2" w14:textId="00E2967F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47CF03A8" w14:textId="0FB432B9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6BCC1600" w14:textId="0F0A999C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0313DE2C" w14:textId="77777777" w:rsidTr="00035ADB">
        <w:trPr>
          <w:trHeight w:val="85"/>
        </w:trPr>
        <w:tc>
          <w:tcPr>
            <w:tcW w:w="454" w:type="dxa"/>
          </w:tcPr>
          <w:p w14:paraId="00219252" w14:textId="2C3EFDAD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101" w:type="dxa"/>
          </w:tcPr>
          <w:p w14:paraId="22F6F882" w14:textId="079698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2017-00439</w:t>
            </w:r>
          </w:p>
        </w:tc>
        <w:tc>
          <w:tcPr>
            <w:tcW w:w="2693" w:type="dxa"/>
          </w:tcPr>
          <w:p w14:paraId="77A846DA" w14:textId="366AF040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0DB30732" w14:textId="2EC8EF3F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LILIANA MERCEDES JIMENEZ ACOSTA</w:t>
            </w:r>
          </w:p>
        </w:tc>
        <w:tc>
          <w:tcPr>
            <w:tcW w:w="3119" w:type="dxa"/>
          </w:tcPr>
          <w:p w14:paraId="0EE851E7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 MUNICIPIO DE SOLEDAD</w:t>
            </w:r>
          </w:p>
          <w:p w14:paraId="2827AF28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15774888" w14:textId="6BC94D8B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C264953" w14:textId="24B0C383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03D7A64F" w14:textId="2C492F5D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14F1A0CC" w14:textId="77777777" w:rsidTr="00035ADB">
        <w:trPr>
          <w:trHeight w:val="85"/>
        </w:trPr>
        <w:tc>
          <w:tcPr>
            <w:tcW w:w="454" w:type="dxa"/>
          </w:tcPr>
          <w:p w14:paraId="7F7417BF" w14:textId="155E93C1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1101" w:type="dxa"/>
          </w:tcPr>
          <w:p w14:paraId="23BFF605" w14:textId="685711D3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2017-00061</w:t>
            </w:r>
          </w:p>
        </w:tc>
        <w:tc>
          <w:tcPr>
            <w:tcW w:w="2693" w:type="dxa"/>
          </w:tcPr>
          <w:p w14:paraId="164DEC92" w14:textId="6F53CD20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REPARACION DIRECTA</w:t>
            </w:r>
          </w:p>
        </w:tc>
        <w:tc>
          <w:tcPr>
            <w:tcW w:w="2126" w:type="dxa"/>
          </w:tcPr>
          <w:p w14:paraId="46794CD8" w14:textId="4E32530A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JOSE FRANCISCO BOLAÑO FONTALVO</w:t>
            </w:r>
          </w:p>
        </w:tc>
        <w:tc>
          <w:tcPr>
            <w:tcW w:w="3119" w:type="dxa"/>
          </w:tcPr>
          <w:p w14:paraId="3685CFF6" w14:textId="69BA9681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SUPERFINANCIERA DE COLOMBIA – SUPERINDUSTRIA Y COMERCIO</w:t>
            </w:r>
          </w:p>
        </w:tc>
        <w:tc>
          <w:tcPr>
            <w:tcW w:w="3498" w:type="dxa"/>
          </w:tcPr>
          <w:p w14:paraId="4687F3DF" w14:textId="0EAAD429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8A3943E" w14:textId="4A99E669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667AED61" w14:textId="0D2928DB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7E671DCA" w14:textId="77777777" w:rsidTr="00035ADB">
        <w:trPr>
          <w:trHeight w:val="85"/>
        </w:trPr>
        <w:tc>
          <w:tcPr>
            <w:tcW w:w="454" w:type="dxa"/>
          </w:tcPr>
          <w:p w14:paraId="0088FC7A" w14:textId="54EED3E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1101" w:type="dxa"/>
          </w:tcPr>
          <w:p w14:paraId="224A94FC" w14:textId="69443921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2017-00242</w:t>
            </w:r>
          </w:p>
        </w:tc>
        <w:tc>
          <w:tcPr>
            <w:tcW w:w="2693" w:type="dxa"/>
          </w:tcPr>
          <w:p w14:paraId="22425806" w14:textId="249586B6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6637A04D" w14:textId="175DACD7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HILDA PATRICIA GONZALEZ ROMERO</w:t>
            </w:r>
          </w:p>
        </w:tc>
        <w:tc>
          <w:tcPr>
            <w:tcW w:w="3119" w:type="dxa"/>
          </w:tcPr>
          <w:p w14:paraId="7F0DA26B" w14:textId="472203BC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 – MINEDUCACION – FOMAG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DISTRITO DE BARRANQUILLA</w:t>
            </w:r>
          </w:p>
        </w:tc>
        <w:tc>
          <w:tcPr>
            <w:tcW w:w="3498" w:type="dxa"/>
          </w:tcPr>
          <w:p w14:paraId="491CCF5E" w14:textId="7F1123CF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14C2396" w14:textId="4F97BCA0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0FE148D" w14:textId="0B2C2CDB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0813F88F" w14:textId="77777777" w:rsidTr="00035ADB">
        <w:trPr>
          <w:trHeight w:val="85"/>
        </w:trPr>
        <w:tc>
          <w:tcPr>
            <w:tcW w:w="454" w:type="dxa"/>
          </w:tcPr>
          <w:p w14:paraId="05FB2573" w14:textId="01332D11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1101" w:type="dxa"/>
          </w:tcPr>
          <w:p w14:paraId="0ED8704B" w14:textId="2354919C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2017-00181</w:t>
            </w:r>
          </w:p>
        </w:tc>
        <w:tc>
          <w:tcPr>
            <w:tcW w:w="2693" w:type="dxa"/>
          </w:tcPr>
          <w:p w14:paraId="2058939D" w14:textId="31B1DCC6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0123A184" w14:textId="425DD960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ELECTRICARIBE E.S.P. S.A.</w:t>
            </w:r>
          </w:p>
        </w:tc>
        <w:tc>
          <w:tcPr>
            <w:tcW w:w="3119" w:type="dxa"/>
          </w:tcPr>
          <w:p w14:paraId="2569105E" w14:textId="3F173F92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SUPERSERVICIOS PUBLICOS  DOMICILIARIOS</w:t>
            </w:r>
          </w:p>
          <w:p w14:paraId="4EF7F043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18C913BC" w14:textId="38C18229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506C69F" w14:textId="72AB2600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FFEABDD" w14:textId="2ADDB64D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6AFC195F" w14:textId="77777777" w:rsidTr="00F73D43">
        <w:trPr>
          <w:trHeight w:val="469"/>
        </w:trPr>
        <w:tc>
          <w:tcPr>
            <w:tcW w:w="454" w:type="dxa"/>
          </w:tcPr>
          <w:p w14:paraId="049801CA" w14:textId="64664559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1101" w:type="dxa"/>
          </w:tcPr>
          <w:p w14:paraId="56895017" w14:textId="427F60A4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2017-00387</w:t>
            </w:r>
          </w:p>
        </w:tc>
        <w:tc>
          <w:tcPr>
            <w:tcW w:w="2693" w:type="dxa"/>
          </w:tcPr>
          <w:p w14:paraId="6CD2548D" w14:textId="5491573A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5C028907" w14:textId="4477A38B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ARMANDO ALFONSO GALLARDO ARIZA</w:t>
            </w:r>
          </w:p>
        </w:tc>
        <w:tc>
          <w:tcPr>
            <w:tcW w:w="3119" w:type="dxa"/>
          </w:tcPr>
          <w:p w14:paraId="684FA948" w14:textId="72099CF5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DISTRITO DE BARRANQUILLA – SECRETARIA DE MOVILIDAD</w:t>
            </w:r>
          </w:p>
        </w:tc>
        <w:tc>
          <w:tcPr>
            <w:tcW w:w="3498" w:type="dxa"/>
          </w:tcPr>
          <w:p w14:paraId="531E23E5" w14:textId="16A77BD2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4653E1E1" w14:textId="3245E495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1B0D5ED7" w14:textId="3E5EF1EF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F73D43" w:rsidRPr="00E26C63" w14:paraId="70E56626" w14:textId="77777777" w:rsidTr="00035ADB">
        <w:trPr>
          <w:trHeight w:val="85"/>
        </w:trPr>
        <w:tc>
          <w:tcPr>
            <w:tcW w:w="454" w:type="dxa"/>
          </w:tcPr>
          <w:p w14:paraId="358FB02F" w14:textId="2B8CB598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01" w:type="dxa"/>
          </w:tcPr>
          <w:p w14:paraId="6466C062" w14:textId="501F5060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2017-00197</w:t>
            </w:r>
          </w:p>
        </w:tc>
        <w:tc>
          <w:tcPr>
            <w:tcW w:w="2693" w:type="dxa"/>
          </w:tcPr>
          <w:p w14:paraId="54EF4A1D" w14:textId="57D26FC8" w:rsidR="00F73D43" w:rsidRPr="00A17C78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7C78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7AFB248E" w14:textId="65230BDB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ELECTRICARIBE E.S.P. S.A.</w:t>
            </w:r>
          </w:p>
        </w:tc>
        <w:tc>
          <w:tcPr>
            <w:tcW w:w="3119" w:type="dxa"/>
          </w:tcPr>
          <w:p w14:paraId="0C8ACCCB" w14:textId="620CE1B4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SUPERSERVICIOS PUBLICOS  DOMICILIARIOS</w:t>
            </w:r>
          </w:p>
          <w:p w14:paraId="0FB65C9E" w14:textId="77777777" w:rsidR="00F73D43" w:rsidRDefault="00F73D43" w:rsidP="00F73D4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8" w:type="dxa"/>
          </w:tcPr>
          <w:p w14:paraId="620BC4C8" w14:textId="5B743471" w:rsidR="00F73D43" w:rsidRPr="00E26C6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8890D03" w14:textId="140CABFE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07 de </w:t>
            </w:r>
            <w:r>
              <w:rPr>
                <w:rFonts w:ascii="Arial Narrow" w:hAnsi="Arial Narrow" w:cs="Tahoma"/>
                <w:noProof/>
                <w:sz w:val="18"/>
                <w:szCs w:val="18"/>
              </w:rPr>
              <w:t>diciembre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  <w:tc>
          <w:tcPr>
            <w:tcW w:w="1877" w:type="dxa"/>
          </w:tcPr>
          <w:p w14:paraId="3CC51C8F" w14:textId="452EFA0D" w:rsidR="00F73D43" w:rsidRDefault="00F73D43" w:rsidP="00F73D43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12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18"/>
                <w:szCs w:val="18"/>
              </w:rPr>
              <w:t>diciembre</w:t>
            </w:r>
            <w:proofErr w:type="spellEnd"/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</w:tbl>
    <w:p w14:paraId="5D401FD0" w14:textId="233BAB35" w:rsidR="00B24343" w:rsidRPr="00E26C63" w:rsidRDefault="00F73D43" w:rsidP="00653DC6">
      <w:pPr>
        <w:rPr>
          <w:rFonts w:ascii="Arial Narrow" w:hAnsi="Arial Narrow"/>
          <w:b/>
        </w:rPr>
      </w:pPr>
      <w:r>
        <w:rPr>
          <w:rFonts w:ascii="Tahoma" w:hAnsi="Tahoma" w:cs="Tahoma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E77C47A" wp14:editId="72DC6A34">
            <wp:simplePos x="0" y="0"/>
            <wp:positionH relativeFrom="column">
              <wp:posOffset>4899025</wp:posOffset>
            </wp:positionH>
            <wp:positionV relativeFrom="paragraph">
              <wp:posOffset>3949065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16374" w14:textId="7331F161" w:rsidR="00B24343" w:rsidRPr="00E26C63" w:rsidRDefault="00B24343" w:rsidP="00653DC6">
      <w:pPr>
        <w:rPr>
          <w:rFonts w:ascii="Arial Narrow" w:hAnsi="Arial Narrow"/>
          <w:b/>
        </w:rPr>
      </w:pPr>
    </w:p>
    <w:p w14:paraId="2287A18F" w14:textId="26A2698F" w:rsidR="00194B8A" w:rsidRPr="00E26C63" w:rsidRDefault="00194B8A" w:rsidP="00653DC6">
      <w:pPr>
        <w:rPr>
          <w:rFonts w:ascii="Arial Narrow" w:hAnsi="Arial Narrow"/>
          <w:b/>
        </w:rPr>
      </w:pPr>
    </w:p>
    <w:p w14:paraId="484DA8B1" w14:textId="4340614B" w:rsidR="00194B8A" w:rsidRPr="00E26C63" w:rsidRDefault="00194B8A" w:rsidP="00653DC6">
      <w:pPr>
        <w:rPr>
          <w:rFonts w:ascii="Arial Narrow" w:hAnsi="Arial Narrow"/>
          <w:b/>
        </w:rPr>
      </w:pPr>
    </w:p>
    <w:p w14:paraId="664D5B8D" w14:textId="77777777" w:rsidR="00194B8A" w:rsidRPr="00E26C63" w:rsidRDefault="00194B8A" w:rsidP="003274D3">
      <w:pPr>
        <w:jc w:val="center"/>
        <w:rPr>
          <w:rFonts w:ascii="Arial Narrow" w:hAnsi="Arial Narrow"/>
          <w:b/>
        </w:rPr>
      </w:pPr>
    </w:p>
    <w:p w14:paraId="36211A67" w14:textId="15C4840D" w:rsidR="00B24343" w:rsidRPr="00E26C63" w:rsidRDefault="00B24343" w:rsidP="003274D3">
      <w:pPr>
        <w:jc w:val="center"/>
        <w:rPr>
          <w:rFonts w:ascii="Arial Narrow" w:hAnsi="Arial Narrow"/>
          <w:b/>
        </w:rPr>
      </w:pPr>
    </w:p>
    <w:p w14:paraId="2104795D" w14:textId="0C0C2CD3" w:rsidR="00B24343" w:rsidRPr="00E26C63" w:rsidRDefault="00194B8A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_________________________________________________</w:t>
      </w:r>
    </w:p>
    <w:p w14:paraId="43B0B8B4" w14:textId="4A204CB4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ALBERTO LUIS OYAGA LARIOS</w:t>
      </w:r>
    </w:p>
    <w:p w14:paraId="6DAABC03" w14:textId="542B7C1E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SECRETARIO.</w:t>
      </w:r>
    </w:p>
    <w:sectPr w:rsidR="00B24343" w:rsidRPr="00E26C63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306E5" w14:textId="77777777" w:rsidR="003E59EF" w:rsidRDefault="003E59EF" w:rsidP="0019195C">
      <w:r>
        <w:separator/>
      </w:r>
    </w:p>
  </w:endnote>
  <w:endnote w:type="continuationSeparator" w:id="0">
    <w:p w14:paraId="151A9FFE" w14:textId="77777777" w:rsidR="003E59EF" w:rsidRDefault="003E59EF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59CE" w14:textId="77777777" w:rsidR="003E59EF" w:rsidRDefault="003E59EF" w:rsidP="0019195C">
      <w:r>
        <w:separator/>
      </w:r>
    </w:p>
  </w:footnote>
  <w:footnote w:type="continuationSeparator" w:id="0">
    <w:p w14:paraId="70CDD0C7" w14:textId="77777777" w:rsidR="003E59EF" w:rsidRDefault="003E59EF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CO" w:eastAsia="es-CO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35ADB"/>
    <w:rsid w:val="00052A74"/>
    <w:rsid w:val="00074F71"/>
    <w:rsid w:val="00080CCA"/>
    <w:rsid w:val="00095902"/>
    <w:rsid w:val="00095CFD"/>
    <w:rsid w:val="000D200E"/>
    <w:rsid w:val="000E13C9"/>
    <w:rsid w:val="000F6A07"/>
    <w:rsid w:val="00105B02"/>
    <w:rsid w:val="001470E1"/>
    <w:rsid w:val="00161E7C"/>
    <w:rsid w:val="0018293C"/>
    <w:rsid w:val="0019195C"/>
    <w:rsid w:val="00194B8A"/>
    <w:rsid w:val="001A6322"/>
    <w:rsid w:val="001B1E2A"/>
    <w:rsid w:val="001B2008"/>
    <w:rsid w:val="001B7805"/>
    <w:rsid w:val="001C157E"/>
    <w:rsid w:val="00222824"/>
    <w:rsid w:val="002735B0"/>
    <w:rsid w:val="00290D81"/>
    <w:rsid w:val="002D1467"/>
    <w:rsid w:val="00324F80"/>
    <w:rsid w:val="003274D3"/>
    <w:rsid w:val="003872B7"/>
    <w:rsid w:val="003C2A44"/>
    <w:rsid w:val="003E59EF"/>
    <w:rsid w:val="00420DFA"/>
    <w:rsid w:val="004269D6"/>
    <w:rsid w:val="004270C3"/>
    <w:rsid w:val="004522A8"/>
    <w:rsid w:val="00473C29"/>
    <w:rsid w:val="004A7B40"/>
    <w:rsid w:val="004D668B"/>
    <w:rsid w:val="004E32CC"/>
    <w:rsid w:val="005049E6"/>
    <w:rsid w:val="005428ED"/>
    <w:rsid w:val="00571274"/>
    <w:rsid w:val="00572276"/>
    <w:rsid w:val="005A62E1"/>
    <w:rsid w:val="006036E3"/>
    <w:rsid w:val="00653DC6"/>
    <w:rsid w:val="006948CB"/>
    <w:rsid w:val="00696421"/>
    <w:rsid w:val="006B1411"/>
    <w:rsid w:val="006B1857"/>
    <w:rsid w:val="006D1460"/>
    <w:rsid w:val="007106D4"/>
    <w:rsid w:val="00730EF9"/>
    <w:rsid w:val="007457EE"/>
    <w:rsid w:val="00774DA5"/>
    <w:rsid w:val="007B376C"/>
    <w:rsid w:val="007F4771"/>
    <w:rsid w:val="00803F64"/>
    <w:rsid w:val="00810752"/>
    <w:rsid w:val="0082753B"/>
    <w:rsid w:val="0084070D"/>
    <w:rsid w:val="008856E8"/>
    <w:rsid w:val="008E40E5"/>
    <w:rsid w:val="00905613"/>
    <w:rsid w:val="009B789F"/>
    <w:rsid w:val="009D43BE"/>
    <w:rsid w:val="009E714A"/>
    <w:rsid w:val="009F604E"/>
    <w:rsid w:val="00A36D83"/>
    <w:rsid w:val="00A72283"/>
    <w:rsid w:val="00AB5221"/>
    <w:rsid w:val="00AE7594"/>
    <w:rsid w:val="00AF3724"/>
    <w:rsid w:val="00B1378B"/>
    <w:rsid w:val="00B24343"/>
    <w:rsid w:val="00B57384"/>
    <w:rsid w:val="00B73DA3"/>
    <w:rsid w:val="00BA6757"/>
    <w:rsid w:val="00BA67AE"/>
    <w:rsid w:val="00BB5EBF"/>
    <w:rsid w:val="00BB71F7"/>
    <w:rsid w:val="00BF4553"/>
    <w:rsid w:val="00C14707"/>
    <w:rsid w:val="00C34A4E"/>
    <w:rsid w:val="00CA21FD"/>
    <w:rsid w:val="00CC0CB7"/>
    <w:rsid w:val="00CC6709"/>
    <w:rsid w:val="00D06323"/>
    <w:rsid w:val="00D06A44"/>
    <w:rsid w:val="00D52D28"/>
    <w:rsid w:val="00D801F5"/>
    <w:rsid w:val="00D823DB"/>
    <w:rsid w:val="00D969C2"/>
    <w:rsid w:val="00DB0481"/>
    <w:rsid w:val="00DB667F"/>
    <w:rsid w:val="00E26C63"/>
    <w:rsid w:val="00E45E4A"/>
    <w:rsid w:val="00E63C0B"/>
    <w:rsid w:val="00E71E35"/>
    <w:rsid w:val="00E91C11"/>
    <w:rsid w:val="00EA47C4"/>
    <w:rsid w:val="00ED0096"/>
    <w:rsid w:val="00EF2BF7"/>
    <w:rsid w:val="00F067BE"/>
    <w:rsid w:val="00F55D87"/>
    <w:rsid w:val="00F71B2D"/>
    <w:rsid w:val="00F73D43"/>
    <w:rsid w:val="00F7627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CSJ04627</cp:lastModifiedBy>
  <cp:revision>2</cp:revision>
  <cp:lastPrinted>2017-12-05T16:57:00Z</cp:lastPrinted>
  <dcterms:created xsi:type="dcterms:W3CDTF">2017-12-05T18:51:00Z</dcterms:created>
  <dcterms:modified xsi:type="dcterms:W3CDTF">2017-12-05T18:51:00Z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