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977"/>
        <w:gridCol w:w="4394"/>
        <w:gridCol w:w="2126"/>
        <w:gridCol w:w="1531"/>
      </w:tblGrid>
      <w:tr w:rsidR="00A624E3" w:rsidRPr="002E489C" w:rsidTr="0017597B">
        <w:trPr>
          <w:trHeight w:val="278"/>
        </w:trPr>
        <w:tc>
          <w:tcPr>
            <w:tcW w:w="144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97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394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  <w:r w:rsidR="0040503A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3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6C0159" w:rsidRPr="002E489C" w:rsidTr="0017597B">
        <w:trPr>
          <w:trHeight w:val="626"/>
        </w:trPr>
        <w:tc>
          <w:tcPr>
            <w:tcW w:w="1447" w:type="dxa"/>
          </w:tcPr>
          <w:p w:rsidR="006C0159" w:rsidRDefault="00D90F23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</w:t>
            </w:r>
            <w:r w:rsidR="002A72BE">
              <w:rPr>
                <w:rFonts w:ascii="Tahoma" w:hAnsi="Tahoma" w:cs="Tahoma"/>
                <w:sz w:val="20"/>
                <w:szCs w:val="20"/>
              </w:rPr>
              <w:t>00174</w:t>
            </w:r>
          </w:p>
        </w:tc>
        <w:tc>
          <w:tcPr>
            <w:tcW w:w="2693" w:type="dxa"/>
          </w:tcPr>
          <w:p w:rsidR="006C0159" w:rsidRPr="00367A49" w:rsidRDefault="002A72BE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6C0159" w:rsidRPr="00367A49" w:rsidRDefault="002A72BE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JORGE BOCANEGRA YEPEZ</w:t>
            </w:r>
          </w:p>
        </w:tc>
        <w:tc>
          <w:tcPr>
            <w:tcW w:w="4394" w:type="dxa"/>
          </w:tcPr>
          <w:p w:rsidR="006C0159" w:rsidRDefault="002A72BE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NACION-MINISTERIO DE EDUCACION NACIONAL-DEPARTAMENTO DEL ATLANTICO</w:t>
            </w:r>
          </w:p>
        </w:tc>
        <w:tc>
          <w:tcPr>
            <w:tcW w:w="2126" w:type="dxa"/>
          </w:tcPr>
          <w:p w:rsidR="006C0159" w:rsidRDefault="002A72BE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DECLARASE LA ILEGALIDAD DEL AUTO</w:t>
            </w:r>
          </w:p>
        </w:tc>
        <w:tc>
          <w:tcPr>
            <w:tcW w:w="1531" w:type="dxa"/>
          </w:tcPr>
          <w:p w:rsidR="006C0159" w:rsidRDefault="002A72BE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25/10/2017</w:t>
            </w:r>
          </w:p>
        </w:tc>
      </w:tr>
      <w:tr w:rsidR="002A72BE" w:rsidRPr="002E489C" w:rsidTr="0017597B">
        <w:trPr>
          <w:trHeight w:val="626"/>
        </w:trPr>
        <w:tc>
          <w:tcPr>
            <w:tcW w:w="1447" w:type="dxa"/>
          </w:tcPr>
          <w:p w:rsidR="002A72BE" w:rsidRDefault="002A72BE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</w:t>
            </w:r>
            <w:r w:rsidR="00BB6A55">
              <w:rPr>
                <w:rFonts w:ascii="Tahoma" w:hAnsi="Tahoma" w:cs="Tahoma"/>
                <w:sz w:val="20"/>
                <w:szCs w:val="20"/>
              </w:rPr>
              <w:t>-00466</w:t>
            </w:r>
          </w:p>
        </w:tc>
        <w:tc>
          <w:tcPr>
            <w:tcW w:w="2693" w:type="dxa"/>
          </w:tcPr>
          <w:p w:rsidR="002A72BE" w:rsidRDefault="00BB6A55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</w:t>
            </w:r>
          </w:p>
        </w:tc>
        <w:tc>
          <w:tcPr>
            <w:tcW w:w="2977" w:type="dxa"/>
          </w:tcPr>
          <w:p w:rsidR="002A72BE" w:rsidRDefault="00BB6A55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DOMINGO ANTONIO HERNANDEZ AGUDELO</w:t>
            </w:r>
          </w:p>
        </w:tc>
        <w:tc>
          <w:tcPr>
            <w:tcW w:w="4394" w:type="dxa"/>
          </w:tcPr>
          <w:p w:rsidR="002A72BE" w:rsidRDefault="00BB6A55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DISTRITO ESPECIAL, INDUSTRIAL Y PORTUARIO DE BARRANQUILLA </w:t>
            </w:r>
          </w:p>
        </w:tc>
        <w:tc>
          <w:tcPr>
            <w:tcW w:w="2126" w:type="dxa"/>
          </w:tcPr>
          <w:p w:rsidR="002A72BE" w:rsidRDefault="00BB6A55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CITESE A LAS PARTES PARA AUDIENCIA INICIAL</w:t>
            </w:r>
          </w:p>
        </w:tc>
        <w:tc>
          <w:tcPr>
            <w:tcW w:w="1531" w:type="dxa"/>
          </w:tcPr>
          <w:p w:rsidR="002A72BE" w:rsidRDefault="00BB6A55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25/10/2017</w:t>
            </w:r>
          </w:p>
        </w:tc>
      </w:tr>
      <w:tr w:rsidR="00BB6A55" w:rsidRPr="002E489C" w:rsidTr="0017597B">
        <w:trPr>
          <w:trHeight w:val="626"/>
        </w:trPr>
        <w:tc>
          <w:tcPr>
            <w:tcW w:w="1447" w:type="dxa"/>
          </w:tcPr>
          <w:p w:rsidR="00BB6A55" w:rsidRDefault="00BB6A55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2017-00529</w:t>
            </w:r>
          </w:p>
        </w:tc>
        <w:tc>
          <w:tcPr>
            <w:tcW w:w="2693" w:type="dxa"/>
          </w:tcPr>
          <w:p w:rsidR="00BB6A55" w:rsidRDefault="00BB6A55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REPARACION DIRECTA </w:t>
            </w:r>
          </w:p>
        </w:tc>
        <w:tc>
          <w:tcPr>
            <w:tcW w:w="2977" w:type="dxa"/>
          </w:tcPr>
          <w:p w:rsidR="00BB6A55" w:rsidRDefault="00BB6A55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FRANCISCO RAFAEL GARCIA RODRIGUEZ</w:t>
            </w:r>
          </w:p>
        </w:tc>
        <w:tc>
          <w:tcPr>
            <w:tcW w:w="4394" w:type="dxa"/>
          </w:tcPr>
          <w:p w:rsidR="00BB6A55" w:rsidRDefault="00BB6A55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DISTRITO ESPECIAL, INDUSTRIAL Y PORTUARIO DE BARRANQUILLA- SECRETARIA DE SALUD DISTRITAL-MUTUAL SER E.P.S- Y OTROS </w:t>
            </w:r>
          </w:p>
        </w:tc>
        <w:tc>
          <w:tcPr>
            <w:tcW w:w="2126" w:type="dxa"/>
          </w:tcPr>
          <w:p w:rsidR="00BB6A55" w:rsidRDefault="00BB6A55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DEMANDA </w:t>
            </w:r>
          </w:p>
        </w:tc>
        <w:tc>
          <w:tcPr>
            <w:tcW w:w="1531" w:type="dxa"/>
          </w:tcPr>
          <w:p w:rsidR="00BB6A55" w:rsidRDefault="00BB6A55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25/10/2017</w:t>
            </w:r>
          </w:p>
        </w:tc>
      </w:tr>
      <w:tr w:rsidR="00BB6A55" w:rsidRPr="002E489C" w:rsidTr="0017597B">
        <w:trPr>
          <w:trHeight w:val="626"/>
        </w:trPr>
        <w:tc>
          <w:tcPr>
            <w:tcW w:w="1447" w:type="dxa"/>
          </w:tcPr>
          <w:p w:rsidR="00BB6A55" w:rsidRDefault="00BB6A55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</w:t>
            </w:r>
            <w:r w:rsidR="00C75207">
              <w:rPr>
                <w:rFonts w:ascii="Tahoma" w:hAnsi="Tahoma" w:cs="Tahoma"/>
                <w:sz w:val="20"/>
                <w:szCs w:val="20"/>
              </w:rPr>
              <w:t>00518</w:t>
            </w:r>
          </w:p>
        </w:tc>
        <w:tc>
          <w:tcPr>
            <w:tcW w:w="2693" w:type="dxa"/>
          </w:tcPr>
          <w:p w:rsidR="00BB6A55" w:rsidRDefault="00C75207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BB6A55" w:rsidRDefault="00C75207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SANDRA SOLANO CASTRO </w:t>
            </w:r>
          </w:p>
        </w:tc>
        <w:tc>
          <w:tcPr>
            <w:tcW w:w="4394" w:type="dxa"/>
          </w:tcPr>
          <w:p w:rsidR="00BB6A55" w:rsidRDefault="00C75207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DEPARTAMENTO DEL ATLANTICO</w:t>
            </w:r>
          </w:p>
        </w:tc>
        <w:tc>
          <w:tcPr>
            <w:tcW w:w="2126" w:type="dxa"/>
          </w:tcPr>
          <w:p w:rsidR="00BB6A55" w:rsidRDefault="00C75207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DEMANDA </w:t>
            </w:r>
          </w:p>
        </w:tc>
        <w:tc>
          <w:tcPr>
            <w:tcW w:w="1531" w:type="dxa"/>
          </w:tcPr>
          <w:p w:rsidR="00BB6A55" w:rsidRDefault="00C75207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25/10/2017</w:t>
            </w:r>
          </w:p>
        </w:tc>
      </w:tr>
      <w:tr w:rsidR="00C75207" w:rsidRPr="002E489C" w:rsidTr="0017597B">
        <w:trPr>
          <w:trHeight w:val="626"/>
        </w:trPr>
        <w:tc>
          <w:tcPr>
            <w:tcW w:w="1447" w:type="dxa"/>
          </w:tcPr>
          <w:p w:rsidR="00C75207" w:rsidRDefault="00C75207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2017-00214</w:t>
            </w:r>
          </w:p>
        </w:tc>
        <w:tc>
          <w:tcPr>
            <w:tcW w:w="2693" w:type="dxa"/>
          </w:tcPr>
          <w:p w:rsidR="00C75207" w:rsidRDefault="00C75207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977" w:type="dxa"/>
          </w:tcPr>
          <w:p w:rsidR="00C75207" w:rsidRDefault="00C75207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LORENIS PERTUZ VILLALOBOS </w:t>
            </w:r>
          </w:p>
        </w:tc>
        <w:tc>
          <w:tcPr>
            <w:tcW w:w="4394" w:type="dxa"/>
          </w:tcPr>
          <w:p w:rsidR="00C75207" w:rsidRDefault="00C75207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NACION-MINISTERIO DE EDUCACION NACIONAL – DEPARTAMENTO DEL ATLANTICO </w:t>
            </w:r>
          </w:p>
        </w:tc>
        <w:tc>
          <w:tcPr>
            <w:tcW w:w="2126" w:type="dxa"/>
          </w:tcPr>
          <w:p w:rsidR="00C75207" w:rsidRDefault="00C75207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CITESE A LAS PARTES PARA AUDIENCIA INCIAL</w:t>
            </w:r>
          </w:p>
        </w:tc>
        <w:tc>
          <w:tcPr>
            <w:tcW w:w="1531" w:type="dxa"/>
          </w:tcPr>
          <w:p w:rsidR="00C75207" w:rsidRDefault="00C75207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25/10/2017</w:t>
            </w:r>
          </w:p>
        </w:tc>
      </w:tr>
      <w:tr w:rsidR="00C75207" w:rsidRPr="002E489C" w:rsidTr="0017597B">
        <w:trPr>
          <w:trHeight w:val="626"/>
        </w:trPr>
        <w:tc>
          <w:tcPr>
            <w:tcW w:w="1447" w:type="dxa"/>
          </w:tcPr>
          <w:p w:rsidR="00C75207" w:rsidRDefault="00EF201D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2017-0213</w:t>
            </w:r>
          </w:p>
        </w:tc>
        <w:tc>
          <w:tcPr>
            <w:tcW w:w="2693" w:type="dxa"/>
          </w:tcPr>
          <w:p w:rsidR="00C75207" w:rsidRDefault="00EF201D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C75207" w:rsidRDefault="00EF201D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INVERSIONES QUINTERO MANZANO Y CIA S.A.S</w:t>
            </w:r>
          </w:p>
        </w:tc>
        <w:tc>
          <w:tcPr>
            <w:tcW w:w="4394" w:type="dxa"/>
          </w:tcPr>
          <w:p w:rsidR="00C75207" w:rsidRDefault="00EF201D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SUPERINTENDENCIA DE SERVICIOS PUBLICOS DOMICILIARIOS –ELECTRICADORA DEL CARIBE- ELECTRICARIBE S.A. E.S.P </w:t>
            </w:r>
          </w:p>
        </w:tc>
        <w:tc>
          <w:tcPr>
            <w:tcW w:w="2126" w:type="dxa"/>
          </w:tcPr>
          <w:p w:rsidR="00C75207" w:rsidRDefault="00EF201D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531" w:type="dxa"/>
          </w:tcPr>
          <w:p w:rsidR="00C75207" w:rsidRDefault="00EF201D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25/10/2017</w:t>
            </w:r>
          </w:p>
        </w:tc>
      </w:tr>
      <w:tr w:rsidR="00EF201D" w:rsidRPr="002E489C" w:rsidTr="0017597B">
        <w:trPr>
          <w:trHeight w:val="626"/>
        </w:trPr>
        <w:tc>
          <w:tcPr>
            <w:tcW w:w="1447" w:type="dxa"/>
          </w:tcPr>
          <w:p w:rsidR="00EF201D" w:rsidRDefault="00EF201D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2017-00230</w:t>
            </w:r>
          </w:p>
        </w:tc>
        <w:tc>
          <w:tcPr>
            <w:tcW w:w="2693" w:type="dxa"/>
          </w:tcPr>
          <w:p w:rsidR="00EF201D" w:rsidRDefault="00EF201D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EF201D" w:rsidRDefault="00EF201D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SANTIAGO LEON MARTINEZ STEEFFENS</w:t>
            </w:r>
          </w:p>
        </w:tc>
        <w:tc>
          <w:tcPr>
            <w:tcW w:w="4394" w:type="dxa"/>
          </w:tcPr>
          <w:p w:rsidR="00EF201D" w:rsidRDefault="00EF201D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ADMINISTRADORA COLOMBIANA DE PENSIONES (COLPENSIONES)</w:t>
            </w:r>
          </w:p>
        </w:tc>
        <w:tc>
          <w:tcPr>
            <w:tcW w:w="2126" w:type="dxa"/>
          </w:tcPr>
          <w:p w:rsidR="00EF201D" w:rsidRDefault="00EF201D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CITESE A LAS PARTES PARA AUDIENCIA INICIAL</w:t>
            </w:r>
          </w:p>
        </w:tc>
        <w:tc>
          <w:tcPr>
            <w:tcW w:w="1531" w:type="dxa"/>
          </w:tcPr>
          <w:p w:rsidR="00EF201D" w:rsidRDefault="00EF201D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25/10/2017</w:t>
            </w:r>
          </w:p>
        </w:tc>
      </w:tr>
      <w:tr w:rsidR="00EF201D" w:rsidRPr="002E489C" w:rsidTr="0017597B">
        <w:trPr>
          <w:trHeight w:val="626"/>
        </w:trPr>
        <w:tc>
          <w:tcPr>
            <w:tcW w:w="1447" w:type="dxa"/>
          </w:tcPr>
          <w:p w:rsidR="00EF201D" w:rsidRDefault="00EF201D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2017-0229</w:t>
            </w:r>
          </w:p>
        </w:tc>
        <w:tc>
          <w:tcPr>
            <w:tcW w:w="2693" w:type="dxa"/>
          </w:tcPr>
          <w:p w:rsidR="00EF201D" w:rsidRDefault="00EF201D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EF201D" w:rsidRDefault="00EF201D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EUGENIO NICOLAS MARCHENA BERDEJO </w:t>
            </w:r>
          </w:p>
        </w:tc>
        <w:tc>
          <w:tcPr>
            <w:tcW w:w="4394" w:type="dxa"/>
          </w:tcPr>
          <w:p w:rsidR="00EF201D" w:rsidRDefault="00FE698C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NACION-MINISTERIO DE EDUCACION NACIONAL-FONDO DE PRESTACIONES SOCIALES DEL MAGISTERIO-DISTRITO DE BARRANQUILLA </w:t>
            </w:r>
          </w:p>
        </w:tc>
        <w:tc>
          <w:tcPr>
            <w:tcW w:w="2126" w:type="dxa"/>
          </w:tcPr>
          <w:p w:rsidR="00EF201D" w:rsidRDefault="00FE698C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CITESE A LAS PARTES PARA AUDIENCIA INICIAL</w:t>
            </w:r>
          </w:p>
        </w:tc>
        <w:tc>
          <w:tcPr>
            <w:tcW w:w="1531" w:type="dxa"/>
          </w:tcPr>
          <w:p w:rsidR="00EF201D" w:rsidRDefault="00FE698C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25/10/2017</w:t>
            </w:r>
          </w:p>
        </w:tc>
      </w:tr>
      <w:tr w:rsidR="00FE698C" w:rsidRPr="002E489C" w:rsidTr="0017597B">
        <w:trPr>
          <w:trHeight w:val="626"/>
        </w:trPr>
        <w:tc>
          <w:tcPr>
            <w:tcW w:w="1447" w:type="dxa"/>
          </w:tcPr>
          <w:p w:rsidR="00FE698C" w:rsidRDefault="00104C79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2017-00298</w:t>
            </w:r>
          </w:p>
        </w:tc>
        <w:tc>
          <w:tcPr>
            <w:tcW w:w="2693" w:type="dxa"/>
          </w:tcPr>
          <w:p w:rsidR="00FE698C" w:rsidRDefault="00104C79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FE698C" w:rsidRDefault="00104C79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CARMEN ARIZA SUAREZ </w:t>
            </w:r>
          </w:p>
        </w:tc>
        <w:tc>
          <w:tcPr>
            <w:tcW w:w="4394" w:type="dxa"/>
          </w:tcPr>
          <w:p w:rsidR="00FE698C" w:rsidRDefault="00104C79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UNIVERSIDAD DEL ATLANTICO </w:t>
            </w:r>
          </w:p>
        </w:tc>
        <w:tc>
          <w:tcPr>
            <w:tcW w:w="2126" w:type="dxa"/>
          </w:tcPr>
          <w:p w:rsidR="00FE698C" w:rsidRDefault="00287CB8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531" w:type="dxa"/>
          </w:tcPr>
          <w:p w:rsidR="00FE698C" w:rsidRDefault="00287CB8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25/10/2017</w:t>
            </w:r>
          </w:p>
        </w:tc>
      </w:tr>
      <w:tr w:rsidR="00287CB8" w:rsidRPr="002E489C" w:rsidTr="0017597B">
        <w:trPr>
          <w:trHeight w:val="626"/>
        </w:trPr>
        <w:tc>
          <w:tcPr>
            <w:tcW w:w="1447" w:type="dxa"/>
          </w:tcPr>
          <w:p w:rsidR="00287CB8" w:rsidRDefault="0003138F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2017-0319</w:t>
            </w:r>
          </w:p>
        </w:tc>
        <w:tc>
          <w:tcPr>
            <w:tcW w:w="2693" w:type="dxa"/>
          </w:tcPr>
          <w:p w:rsidR="00287CB8" w:rsidRDefault="0003138F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287CB8" w:rsidRDefault="0003138F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MARCO TULIO RODRIGUYEZ DE LA ESPRIELLA </w:t>
            </w:r>
          </w:p>
        </w:tc>
        <w:tc>
          <w:tcPr>
            <w:tcW w:w="4394" w:type="dxa"/>
          </w:tcPr>
          <w:p w:rsidR="00287CB8" w:rsidRDefault="0003138F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DISTRITO ESPECIAL,INDUSTRIAL Y PORTUARIA DE BARRANQUILLA </w:t>
            </w:r>
          </w:p>
        </w:tc>
        <w:tc>
          <w:tcPr>
            <w:tcW w:w="2126" w:type="dxa"/>
          </w:tcPr>
          <w:p w:rsidR="00287CB8" w:rsidRDefault="0003138F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CITESE A LAS PARTES PARA AUDIENCIA INICIAL</w:t>
            </w:r>
          </w:p>
        </w:tc>
        <w:tc>
          <w:tcPr>
            <w:tcW w:w="1531" w:type="dxa"/>
          </w:tcPr>
          <w:p w:rsidR="00287CB8" w:rsidRDefault="0003138F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25/10/2017</w:t>
            </w:r>
          </w:p>
        </w:tc>
      </w:tr>
      <w:tr w:rsidR="0003138F" w:rsidRPr="002E489C" w:rsidTr="0017597B">
        <w:trPr>
          <w:trHeight w:val="626"/>
        </w:trPr>
        <w:tc>
          <w:tcPr>
            <w:tcW w:w="1447" w:type="dxa"/>
          </w:tcPr>
          <w:p w:rsidR="0003138F" w:rsidRDefault="0003138F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2017-00329</w:t>
            </w:r>
          </w:p>
        </w:tc>
        <w:tc>
          <w:tcPr>
            <w:tcW w:w="2693" w:type="dxa"/>
          </w:tcPr>
          <w:p w:rsidR="0003138F" w:rsidRDefault="0003138F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03138F" w:rsidRDefault="0003138F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INES LEONOR VILLALOBOS HERNANDEZ</w:t>
            </w:r>
          </w:p>
        </w:tc>
        <w:tc>
          <w:tcPr>
            <w:tcW w:w="4394" w:type="dxa"/>
          </w:tcPr>
          <w:p w:rsidR="0003138F" w:rsidRDefault="0003138F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UNIVERSIDAD DEL ATLANTICO </w:t>
            </w:r>
          </w:p>
        </w:tc>
        <w:tc>
          <w:tcPr>
            <w:tcW w:w="2126" w:type="dxa"/>
          </w:tcPr>
          <w:p w:rsidR="0003138F" w:rsidRDefault="0003138F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531" w:type="dxa"/>
          </w:tcPr>
          <w:p w:rsidR="0003138F" w:rsidRDefault="0003138F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25/10/2017</w:t>
            </w:r>
          </w:p>
        </w:tc>
      </w:tr>
      <w:tr w:rsidR="003E03C5" w:rsidRPr="002E489C" w:rsidTr="0017597B">
        <w:trPr>
          <w:trHeight w:val="626"/>
        </w:trPr>
        <w:tc>
          <w:tcPr>
            <w:tcW w:w="1447" w:type="dxa"/>
          </w:tcPr>
          <w:p w:rsidR="003E03C5" w:rsidRDefault="003E03C5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2017-00255</w:t>
            </w:r>
          </w:p>
        </w:tc>
        <w:tc>
          <w:tcPr>
            <w:tcW w:w="2693" w:type="dxa"/>
          </w:tcPr>
          <w:p w:rsidR="003E03C5" w:rsidRDefault="003E03C5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3E03C5" w:rsidRDefault="003E03C5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VALENTINA TABARES LOPEZ </w:t>
            </w:r>
          </w:p>
        </w:tc>
        <w:tc>
          <w:tcPr>
            <w:tcW w:w="4394" w:type="dxa"/>
          </w:tcPr>
          <w:p w:rsidR="003E03C5" w:rsidRDefault="003E03C5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NACION-MINISTERIO DE DEFENSA NACIONAL-POLICIA NACIONAL</w:t>
            </w:r>
          </w:p>
        </w:tc>
        <w:tc>
          <w:tcPr>
            <w:tcW w:w="2126" w:type="dxa"/>
          </w:tcPr>
          <w:p w:rsidR="003E03C5" w:rsidRDefault="003E03C5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OBEDEZCASE Y CUMPLASE LO RESUELTO POR EL TRIBUNAL</w:t>
            </w:r>
          </w:p>
        </w:tc>
        <w:tc>
          <w:tcPr>
            <w:tcW w:w="1531" w:type="dxa"/>
          </w:tcPr>
          <w:p w:rsidR="003E03C5" w:rsidRDefault="003E03C5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25/10/2017</w:t>
            </w:r>
          </w:p>
        </w:tc>
      </w:tr>
    </w:tbl>
    <w:p w:rsidR="0040503A" w:rsidRDefault="0040503A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0C2A7B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04C2249C" wp14:editId="2703332A">
            <wp:simplePos x="0" y="0"/>
            <wp:positionH relativeFrom="column">
              <wp:posOffset>4624705</wp:posOffset>
            </wp:positionH>
            <wp:positionV relativeFrom="paragraph">
              <wp:posOffset>420370</wp:posOffset>
            </wp:positionV>
            <wp:extent cx="1017905" cy="156654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C75207">
        <w:rPr>
          <w:rFonts w:ascii="Tahoma" w:hAnsi="Tahoma" w:cs="Tahoma"/>
          <w:sz w:val="20"/>
          <w:szCs w:val="20"/>
        </w:rPr>
        <w:t xml:space="preserve">  hoy veintiséis </w:t>
      </w:r>
      <w:r w:rsidR="000C166B">
        <w:rPr>
          <w:rFonts w:ascii="Tahoma" w:hAnsi="Tahoma" w:cs="Tahoma"/>
          <w:sz w:val="20"/>
          <w:szCs w:val="20"/>
        </w:rPr>
        <w:t xml:space="preserve">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C75207">
        <w:rPr>
          <w:rFonts w:ascii="Tahoma" w:hAnsi="Tahoma" w:cs="Tahoma"/>
          <w:sz w:val="20"/>
          <w:szCs w:val="20"/>
        </w:rPr>
        <w:t>26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041306">
        <w:rPr>
          <w:rFonts w:ascii="Tahoma" w:hAnsi="Tahoma" w:cs="Tahoma"/>
          <w:sz w:val="20"/>
          <w:szCs w:val="20"/>
        </w:rPr>
        <w:t xml:space="preserve">octubre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40503A" w:rsidRDefault="0040503A" w:rsidP="00467ABE">
      <w:pPr>
        <w:jc w:val="both"/>
        <w:rPr>
          <w:rFonts w:ascii="Tahoma" w:hAnsi="Tahoma" w:cs="Tahoma"/>
          <w:sz w:val="20"/>
          <w:szCs w:val="20"/>
        </w:rPr>
      </w:pPr>
    </w:p>
    <w:p w:rsidR="0040503A" w:rsidRPr="002E489C" w:rsidRDefault="0040503A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C75207">
                              <w:rPr>
                                <w:rFonts w:ascii="Tahoma" w:hAnsi="Tahoma" w:cs="Tahoma"/>
                                <w:sz w:val="20"/>
                              </w:rPr>
                              <w:t>130</w:t>
                            </w:r>
                            <w:r w:rsidR="00D53DAF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C752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26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41306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OCTUBRE 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C75207">
                        <w:rPr>
                          <w:rFonts w:ascii="Tahoma" w:hAnsi="Tahoma" w:cs="Tahoma"/>
                          <w:sz w:val="20"/>
                        </w:rPr>
                        <w:t>130</w:t>
                      </w:r>
                      <w:r w:rsidR="00D53DAF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C75207">
                        <w:rPr>
                          <w:rFonts w:ascii="Tahoma" w:hAnsi="Tahoma" w:cs="Tahoma"/>
                          <w:sz w:val="20"/>
                        </w:rPr>
                        <w:t xml:space="preserve">26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41306">
                        <w:rPr>
                          <w:rFonts w:ascii="Tahoma" w:hAnsi="Tahoma" w:cs="Tahoma"/>
                          <w:sz w:val="20"/>
                        </w:rPr>
                        <w:t xml:space="preserve"> OCTUBRE 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  <w:bookmarkStart w:id="0" w:name="_GoBack"/>
      <w:bookmarkEnd w:id="0"/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>ESTADO No. 1</w:t>
      </w:r>
      <w:r w:rsidR="00C75207">
        <w:rPr>
          <w:rFonts w:ascii="Tahoma" w:hAnsi="Tahoma" w:cs="Tahoma"/>
          <w:sz w:val="160"/>
        </w:rPr>
        <w:t>30</w:t>
      </w:r>
      <w:r>
        <w:rPr>
          <w:rFonts w:ascii="Tahoma" w:hAnsi="Tahoma" w:cs="Tahoma"/>
          <w:sz w:val="160"/>
        </w:rPr>
        <w:t xml:space="preserve"> DEL </w:t>
      </w:r>
      <w:r w:rsidR="00C75207">
        <w:rPr>
          <w:rFonts w:ascii="Tahoma" w:hAnsi="Tahoma" w:cs="Tahoma"/>
          <w:sz w:val="160"/>
        </w:rPr>
        <w:t>26</w:t>
      </w:r>
      <w:r w:rsidR="003A5B67">
        <w:rPr>
          <w:rFonts w:ascii="Tahoma" w:hAnsi="Tahoma" w:cs="Tahoma"/>
          <w:sz w:val="160"/>
        </w:rPr>
        <w:t xml:space="preserve"> </w:t>
      </w:r>
      <w:r w:rsidR="00E75DF9">
        <w:rPr>
          <w:rFonts w:ascii="Tahoma" w:hAnsi="Tahoma" w:cs="Tahoma"/>
          <w:sz w:val="160"/>
        </w:rPr>
        <w:t xml:space="preserve">DE OCTUBRE </w:t>
      </w:r>
      <w:r w:rsidRPr="00516CE2">
        <w:rPr>
          <w:rFonts w:ascii="Tahoma" w:hAnsi="Tahoma" w:cs="Tahoma"/>
          <w:sz w:val="160"/>
        </w:rPr>
        <w:t xml:space="preserve"> DE 2017</w:t>
      </w:r>
      <w:r w:rsidR="0040503A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52A" w:rsidRDefault="00BE352A" w:rsidP="00A624E3">
      <w:pPr>
        <w:spacing w:after="0" w:line="240" w:lineRule="auto"/>
      </w:pPr>
      <w:r>
        <w:separator/>
      </w:r>
    </w:p>
  </w:endnote>
  <w:endnote w:type="continuationSeparator" w:id="0">
    <w:p w:rsidR="00BE352A" w:rsidRDefault="00BE352A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52A" w:rsidRDefault="00BE352A" w:rsidP="00A624E3">
      <w:pPr>
        <w:spacing w:after="0" w:line="240" w:lineRule="auto"/>
      </w:pPr>
      <w:r>
        <w:separator/>
      </w:r>
    </w:p>
  </w:footnote>
  <w:footnote w:type="continuationSeparator" w:id="0">
    <w:p w:rsidR="00BE352A" w:rsidRDefault="00BE352A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2A72BE">
      <w:rPr>
        <w:rFonts w:ascii="Tahoma" w:hAnsi="Tahoma" w:cs="Tahoma"/>
        <w:b/>
      </w:rPr>
      <w:t>30</w:t>
    </w:r>
    <w:r w:rsidR="00B34FB5">
      <w:rPr>
        <w:rFonts w:ascii="Tahoma" w:hAnsi="Tahoma" w:cs="Tahoma"/>
        <w:b/>
      </w:rPr>
      <w:t xml:space="preserve"> DE </w:t>
    </w:r>
    <w:r w:rsidR="002A72BE">
      <w:rPr>
        <w:rFonts w:ascii="Tahoma" w:hAnsi="Tahoma" w:cs="Tahoma"/>
        <w:b/>
      </w:rPr>
      <w:t>26</w:t>
    </w:r>
    <w:r w:rsidR="00D53DAF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041306">
      <w:rPr>
        <w:rFonts w:ascii="Tahoma" w:hAnsi="Tahoma" w:cs="Tahoma"/>
        <w:b/>
      </w:rPr>
      <w:t xml:space="preserve">OCTUBRE </w:t>
    </w:r>
    <w:r w:rsidR="000C166B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2A7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0E7E0B"/>
    <w:rsid w:val="001036DB"/>
    <w:rsid w:val="00104C79"/>
    <w:rsid w:val="0011478A"/>
    <w:rsid w:val="00120643"/>
    <w:rsid w:val="00126CF3"/>
    <w:rsid w:val="001278E8"/>
    <w:rsid w:val="001279F8"/>
    <w:rsid w:val="00132DA7"/>
    <w:rsid w:val="00133534"/>
    <w:rsid w:val="00136F07"/>
    <w:rsid w:val="00140E3A"/>
    <w:rsid w:val="0015042F"/>
    <w:rsid w:val="00150F68"/>
    <w:rsid w:val="00153887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3635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05368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752F"/>
    <w:rsid w:val="00265617"/>
    <w:rsid w:val="00265EF1"/>
    <w:rsid w:val="00270B42"/>
    <w:rsid w:val="00273DCC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72BE"/>
    <w:rsid w:val="002A7459"/>
    <w:rsid w:val="002B6338"/>
    <w:rsid w:val="002C37BE"/>
    <w:rsid w:val="002C3CE6"/>
    <w:rsid w:val="002C7406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26FC"/>
    <w:rsid w:val="003370A0"/>
    <w:rsid w:val="00337630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503A"/>
    <w:rsid w:val="00406343"/>
    <w:rsid w:val="00407DE3"/>
    <w:rsid w:val="00410A9B"/>
    <w:rsid w:val="00411FE9"/>
    <w:rsid w:val="0041272B"/>
    <w:rsid w:val="00420D5A"/>
    <w:rsid w:val="00423C31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E01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D54C7"/>
    <w:rsid w:val="004D5801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772C5"/>
    <w:rsid w:val="00581A86"/>
    <w:rsid w:val="005839CA"/>
    <w:rsid w:val="00583FC1"/>
    <w:rsid w:val="00587547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B1A"/>
    <w:rsid w:val="007035E8"/>
    <w:rsid w:val="007038C3"/>
    <w:rsid w:val="00705B87"/>
    <w:rsid w:val="00705BA0"/>
    <w:rsid w:val="00723A31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4C5E"/>
    <w:rsid w:val="00796022"/>
    <w:rsid w:val="00796281"/>
    <w:rsid w:val="00796A08"/>
    <w:rsid w:val="00797EEF"/>
    <w:rsid w:val="007A054E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23286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07C4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2F13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352A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5207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72E6"/>
    <w:rsid w:val="00D31195"/>
    <w:rsid w:val="00D32ABB"/>
    <w:rsid w:val="00D36A2E"/>
    <w:rsid w:val="00D419DB"/>
    <w:rsid w:val="00D470B7"/>
    <w:rsid w:val="00D536A0"/>
    <w:rsid w:val="00D53DAF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B7BEE"/>
    <w:rsid w:val="00DC376B"/>
    <w:rsid w:val="00DC4F3C"/>
    <w:rsid w:val="00DD7AE2"/>
    <w:rsid w:val="00DE49F0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B6C0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B2D3C"/>
    <w:rsid w:val="00FC404E"/>
    <w:rsid w:val="00FD7A95"/>
    <w:rsid w:val="00FE10B2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D5367-6712-4C5C-A7D7-AB6C7068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3</cp:revision>
  <cp:lastPrinted>2017-10-25T20:59:00Z</cp:lastPrinted>
  <dcterms:created xsi:type="dcterms:W3CDTF">2017-10-25T21:05:00Z</dcterms:created>
  <dcterms:modified xsi:type="dcterms:W3CDTF">2017-10-25T21:07:00Z</dcterms:modified>
</cp:coreProperties>
</file>