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410"/>
        <w:gridCol w:w="3969"/>
        <w:gridCol w:w="3118"/>
        <w:gridCol w:w="1531"/>
      </w:tblGrid>
      <w:tr w:rsidR="00A624E3" w:rsidRPr="00394918" w:rsidTr="00394918">
        <w:trPr>
          <w:trHeight w:val="278"/>
        </w:trPr>
        <w:tc>
          <w:tcPr>
            <w:tcW w:w="1447" w:type="dxa"/>
          </w:tcPr>
          <w:p w:rsidR="00A624E3" w:rsidRPr="00394918" w:rsidRDefault="001C0788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4918">
              <w:rPr>
                <w:rFonts w:ascii="Tahoma" w:hAnsi="Tahoma" w:cs="Tahoma"/>
                <w:b/>
                <w:sz w:val="18"/>
                <w:szCs w:val="18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394918" w:rsidRDefault="001C0788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4918">
              <w:rPr>
                <w:rFonts w:ascii="Tahoma" w:hAnsi="Tahoma" w:cs="Tahoma"/>
                <w:b/>
                <w:sz w:val="18"/>
                <w:szCs w:val="18"/>
              </w:rPr>
              <w:t>MEDIO DE CONTROL</w:t>
            </w:r>
          </w:p>
        </w:tc>
        <w:tc>
          <w:tcPr>
            <w:tcW w:w="2410" w:type="dxa"/>
          </w:tcPr>
          <w:p w:rsidR="00A624E3" w:rsidRPr="00394918" w:rsidRDefault="001C0788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4918">
              <w:rPr>
                <w:rFonts w:ascii="Tahoma" w:hAnsi="Tahoma" w:cs="Tahoma"/>
                <w:b/>
                <w:sz w:val="18"/>
                <w:szCs w:val="18"/>
              </w:rPr>
              <w:t>DEMANDANTE</w:t>
            </w:r>
          </w:p>
        </w:tc>
        <w:tc>
          <w:tcPr>
            <w:tcW w:w="3969" w:type="dxa"/>
          </w:tcPr>
          <w:p w:rsidR="00A624E3" w:rsidRPr="00394918" w:rsidRDefault="001C0788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4918">
              <w:rPr>
                <w:rFonts w:ascii="Tahoma" w:hAnsi="Tahoma" w:cs="Tahoma"/>
                <w:b/>
                <w:sz w:val="18"/>
                <w:szCs w:val="18"/>
              </w:rPr>
              <w:t>DEMANDADO</w:t>
            </w:r>
          </w:p>
        </w:tc>
        <w:tc>
          <w:tcPr>
            <w:tcW w:w="3118" w:type="dxa"/>
          </w:tcPr>
          <w:p w:rsidR="00A624E3" w:rsidRPr="00394918" w:rsidRDefault="001C0788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4918">
              <w:rPr>
                <w:rFonts w:ascii="Tahoma" w:hAnsi="Tahoma" w:cs="Tahoma"/>
                <w:b/>
                <w:sz w:val="18"/>
                <w:szCs w:val="18"/>
              </w:rPr>
              <w:t>DECISION</w:t>
            </w:r>
          </w:p>
        </w:tc>
        <w:tc>
          <w:tcPr>
            <w:tcW w:w="1531" w:type="dxa"/>
          </w:tcPr>
          <w:p w:rsidR="00A624E3" w:rsidRPr="00394918" w:rsidRDefault="001C0788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4918">
              <w:rPr>
                <w:rFonts w:ascii="Tahoma" w:hAnsi="Tahoma" w:cs="Tahoma"/>
                <w:b/>
                <w:sz w:val="18"/>
                <w:szCs w:val="18"/>
              </w:rPr>
              <w:t>FECHA DE AUTO</w:t>
            </w:r>
          </w:p>
        </w:tc>
      </w:tr>
      <w:tr w:rsidR="006C0159" w:rsidRPr="00394918" w:rsidTr="00394918">
        <w:trPr>
          <w:trHeight w:val="626"/>
        </w:trPr>
        <w:tc>
          <w:tcPr>
            <w:tcW w:w="1447" w:type="dxa"/>
          </w:tcPr>
          <w:p w:rsidR="006C0159" w:rsidRPr="00394918" w:rsidRDefault="00D90F23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</w:t>
            </w:r>
            <w:r w:rsidR="00367A49" w:rsidRPr="00394918">
              <w:rPr>
                <w:rFonts w:ascii="Tahoma" w:hAnsi="Tahoma" w:cs="Tahoma"/>
                <w:sz w:val="18"/>
                <w:szCs w:val="18"/>
              </w:rPr>
              <w:t>00598</w:t>
            </w:r>
          </w:p>
        </w:tc>
        <w:tc>
          <w:tcPr>
            <w:tcW w:w="2693" w:type="dxa"/>
          </w:tcPr>
          <w:p w:rsidR="006C0159" w:rsidRPr="00394918" w:rsidRDefault="00367A49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NULIDAD ELECTORAL</w:t>
            </w:r>
          </w:p>
        </w:tc>
        <w:tc>
          <w:tcPr>
            <w:tcW w:w="2410" w:type="dxa"/>
          </w:tcPr>
          <w:p w:rsidR="006C0159" w:rsidRPr="00394918" w:rsidRDefault="00367A4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MAURICIO RAFAEL ANGARITA GARCIA </w:t>
            </w:r>
          </w:p>
        </w:tc>
        <w:tc>
          <w:tcPr>
            <w:tcW w:w="3969" w:type="dxa"/>
          </w:tcPr>
          <w:p w:rsidR="006C0159" w:rsidRPr="00394918" w:rsidRDefault="00367A49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LUIS GERMAN PACHECO RODRIGUEZ Y MUNICIPIO DE TUBARA ATLANTICO</w:t>
            </w:r>
          </w:p>
        </w:tc>
        <w:tc>
          <w:tcPr>
            <w:tcW w:w="3118" w:type="dxa"/>
          </w:tcPr>
          <w:p w:rsidR="006C0159" w:rsidRPr="00394918" w:rsidRDefault="00367A4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AUTO RECHAZA LA MEDIDA CAUTELAR</w:t>
            </w:r>
          </w:p>
        </w:tc>
        <w:tc>
          <w:tcPr>
            <w:tcW w:w="1531" w:type="dxa"/>
          </w:tcPr>
          <w:p w:rsidR="006C0159" w:rsidRPr="00394918" w:rsidRDefault="00367A4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</w:t>
            </w:r>
            <w:r w:rsidR="00D53DAF" w:rsidRPr="00394918">
              <w:rPr>
                <w:rFonts w:ascii="Tahoma" w:hAnsi="Tahoma" w:cs="Tahoma"/>
                <w:sz w:val="18"/>
                <w:szCs w:val="18"/>
              </w:rPr>
              <w:t>/10/2017</w:t>
            </w:r>
          </w:p>
        </w:tc>
      </w:tr>
      <w:tr w:rsidR="00367A49" w:rsidRPr="00394918" w:rsidTr="00394918">
        <w:trPr>
          <w:trHeight w:val="626"/>
        </w:trPr>
        <w:tc>
          <w:tcPr>
            <w:tcW w:w="1447" w:type="dxa"/>
          </w:tcPr>
          <w:p w:rsidR="00367A49" w:rsidRPr="00394918" w:rsidRDefault="00367A49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</w:t>
            </w:r>
            <w:r w:rsidR="0000583C" w:rsidRPr="00394918">
              <w:rPr>
                <w:rFonts w:ascii="Tahoma" w:hAnsi="Tahoma" w:cs="Tahoma"/>
                <w:sz w:val="18"/>
                <w:szCs w:val="18"/>
              </w:rPr>
              <w:t>0</w:t>
            </w:r>
            <w:r w:rsidRPr="00394918">
              <w:rPr>
                <w:rFonts w:ascii="Tahoma" w:hAnsi="Tahoma" w:cs="Tahoma"/>
                <w:sz w:val="18"/>
                <w:szCs w:val="18"/>
              </w:rPr>
              <w:t>243</w:t>
            </w:r>
          </w:p>
        </w:tc>
        <w:tc>
          <w:tcPr>
            <w:tcW w:w="2693" w:type="dxa"/>
          </w:tcPr>
          <w:p w:rsidR="00367A49" w:rsidRPr="00394918" w:rsidRDefault="00367A49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NULIDAD ELECTORAL</w:t>
            </w:r>
          </w:p>
        </w:tc>
        <w:tc>
          <w:tcPr>
            <w:tcW w:w="2410" w:type="dxa"/>
          </w:tcPr>
          <w:p w:rsidR="00367A49" w:rsidRPr="00394918" w:rsidRDefault="00367A4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CARMEN JULIA TORRES CHARRIS </w:t>
            </w:r>
          </w:p>
        </w:tc>
        <w:tc>
          <w:tcPr>
            <w:tcW w:w="3969" w:type="dxa"/>
          </w:tcPr>
          <w:p w:rsidR="00367A49" w:rsidRPr="00394918" w:rsidRDefault="00367A49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CONCEJO MUNICIPAL DE PALMAR DE VARELA Y OTROS </w:t>
            </w:r>
          </w:p>
        </w:tc>
        <w:tc>
          <w:tcPr>
            <w:tcW w:w="3118" w:type="dxa"/>
          </w:tcPr>
          <w:p w:rsidR="00367A49" w:rsidRPr="00394918" w:rsidRDefault="00367A4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AUTO OBEDEZCASE Y CUMPLASE LO RESUELTO POR EL TRIBUNAL</w:t>
            </w:r>
          </w:p>
        </w:tc>
        <w:tc>
          <w:tcPr>
            <w:tcW w:w="1531" w:type="dxa"/>
          </w:tcPr>
          <w:p w:rsidR="00367A49" w:rsidRPr="00394918" w:rsidRDefault="00367A4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367A49" w:rsidRPr="00394918" w:rsidTr="00394918">
        <w:trPr>
          <w:trHeight w:val="626"/>
        </w:trPr>
        <w:tc>
          <w:tcPr>
            <w:tcW w:w="1447" w:type="dxa"/>
          </w:tcPr>
          <w:p w:rsidR="00367A49" w:rsidRPr="00394918" w:rsidRDefault="00367A49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</w:t>
            </w:r>
            <w:r w:rsidR="00B207C4" w:rsidRPr="00394918">
              <w:rPr>
                <w:rFonts w:ascii="Tahoma" w:hAnsi="Tahoma" w:cs="Tahoma"/>
                <w:sz w:val="18"/>
                <w:szCs w:val="18"/>
              </w:rPr>
              <w:t>-0</w:t>
            </w:r>
            <w:r w:rsidR="0000583C" w:rsidRPr="00394918">
              <w:rPr>
                <w:rFonts w:ascii="Tahoma" w:hAnsi="Tahoma" w:cs="Tahoma"/>
                <w:sz w:val="18"/>
                <w:szCs w:val="18"/>
              </w:rPr>
              <w:t>0</w:t>
            </w:r>
            <w:r w:rsidR="00B207C4" w:rsidRPr="00394918">
              <w:rPr>
                <w:rFonts w:ascii="Tahoma" w:hAnsi="Tahoma" w:cs="Tahoma"/>
                <w:sz w:val="18"/>
                <w:szCs w:val="18"/>
              </w:rPr>
              <w:t>144</w:t>
            </w:r>
          </w:p>
        </w:tc>
        <w:tc>
          <w:tcPr>
            <w:tcW w:w="2693" w:type="dxa"/>
          </w:tcPr>
          <w:p w:rsidR="00367A49" w:rsidRPr="00394918" w:rsidRDefault="00B207C4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410" w:type="dxa"/>
          </w:tcPr>
          <w:p w:rsidR="00367A49" w:rsidRPr="00394918" w:rsidRDefault="00B207C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JUAN ANTONIO OROZCO BARBOSA </w:t>
            </w:r>
          </w:p>
        </w:tc>
        <w:tc>
          <w:tcPr>
            <w:tcW w:w="3969" w:type="dxa"/>
          </w:tcPr>
          <w:p w:rsidR="00367A49" w:rsidRPr="00394918" w:rsidRDefault="00B207C4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NACION-MINISTERIO DE EDUCACION NACIONAL- FONDO DE PRESTACIONES SOCIALES DEL MAGISTERIO </w:t>
            </w:r>
          </w:p>
        </w:tc>
        <w:tc>
          <w:tcPr>
            <w:tcW w:w="3118" w:type="dxa"/>
          </w:tcPr>
          <w:p w:rsidR="00367A49" w:rsidRPr="00394918" w:rsidRDefault="00B207C4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AUTO DECLARA DESIERTO RECURSO </w:t>
            </w:r>
          </w:p>
        </w:tc>
        <w:tc>
          <w:tcPr>
            <w:tcW w:w="1531" w:type="dxa"/>
          </w:tcPr>
          <w:p w:rsidR="00367A49" w:rsidRPr="00394918" w:rsidRDefault="00B207C4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B207C4" w:rsidRPr="00394918" w:rsidTr="00394918">
        <w:trPr>
          <w:trHeight w:val="626"/>
        </w:trPr>
        <w:tc>
          <w:tcPr>
            <w:tcW w:w="1447" w:type="dxa"/>
          </w:tcPr>
          <w:p w:rsidR="00B207C4" w:rsidRPr="00394918" w:rsidRDefault="00B207C4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</w:t>
            </w:r>
            <w:r w:rsidR="0000583C" w:rsidRPr="00394918">
              <w:rPr>
                <w:rFonts w:ascii="Tahoma" w:hAnsi="Tahoma" w:cs="Tahoma"/>
                <w:sz w:val="18"/>
                <w:szCs w:val="18"/>
              </w:rPr>
              <w:t>0</w:t>
            </w:r>
            <w:r w:rsidRPr="00394918">
              <w:rPr>
                <w:rFonts w:ascii="Tahoma" w:hAnsi="Tahoma" w:cs="Tahoma"/>
                <w:sz w:val="18"/>
                <w:szCs w:val="18"/>
              </w:rPr>
              <w:t>560</w:t>
            </w:r>
          </w:p>
        </w:tc>
        <w:tc>
          <w:tcPr>
            <w:tcW w:w="2693" w:type="dxa"/>
          </w:tcPr>
          <w:p w:rsidR="00B207C4" w:rsidRPr="00394918" w:rsidRDefault="00B207C4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B207C4" w:rsidRPr="00394918" w:rsidRDefault="00B207C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LUIS CARLOS TOVAR VANEGAS </w:t>
            </w:r>
          </w:p>
        </w:tc>
        <w:tc>
          <w:tcPr>
            <w:tcW w:w="3969" w:type="dxa"/>
          </w:tcPr>
          <w:p w:rsidR="00B207C4" w:rsidRPr="00394918" w:rsidRDefault="00B207C4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NACION </w:t>
            </w:r>
            <w:r w:rsidR="0000583C" w:rsidRPr="00394918">
              <w:rPr>
                <w:rFonts w:ascii="Tahoma" w:hAnsi="Tahoma" w:cs="Tahoma"/>
                <w:sz w:val="18"/>
                <w:szCs w:val="18"/>
              </w:rPr>
              <w:t xml:space="preserve">–RAMA JUDICIAL-DIRECCION SECCIONAL DE ADMINISTRACION JUDICIAL DE BARRANQUILLA </w:t>
            </w:r>
          </w:p>
        </w:tc>
        <w:tc>
          <w:tcPr>
            <w:tcW w:w="3118" w:type="dxa"/>
          </w:tcPr>
          <w:p w:rsidR="00B207C4" w:rsidRPr="00394918" w:rsidRDefault="0000583C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ADMITASE LA DEMANDA </w:t>
            </w:r>
          </w:p>
        </w:tc>
        <w:tc>
          <w:tcPr>
            <w:tcW w:w="1531" w:type="dxa"/>
          </w:tcPr>
          <w:p w:rsidR="00B207C4" w:rsidRPr="00394918" w:rsidRDefault="0000583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00583C" w:rsidRPr="00394918" w:rsidTr="00394918">
        <w:trPr>
          <w:trHeight w:val="626"/>
        </w:trPr>
        <w:tc>
          <w:tcPr>
            <w:tcW w:w="1447" w:type="dxa"/>
          </w:tcPr>
          <w:p w:rsidR="0000583C" w:rsidRPr="00394918" w:rsidRDefault="0000583C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2017-00328</w:t>
            </w:r>
          </w:p>
        </w:tc>
        <w:tc>
          <w:tcPr>
            <w:tcW w:w="2693" w:type="dxa"/>
          </w:tcPr>
          <w:p w:rsidR="0000583C" w:rsidRPr="00394918" w:rsidRDefault="0000583C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EJECUTIVO( CUMPLIMIENTO DE SENTENCIA)</w:t>
            </w:r>
          </w:p>
        </w:tc>
        <w:tc>
          <w:tcPr>
            <w:tcW w:w="2410" w:type="dxa"/>
          </w:tcPr>
          <w:p w:rsidR="0000583C" w:rsidRPr="00394918" w:rsidRDefault="0000583C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LUZ MARINA CARVAJALINO CAMPO</w:t>
            </w:r>
          </w:p>
        </w:tc>
        <w:tc>
          <w:tcPr>
            <w:tcW w:w="3969" w:type="dxa"/>
          </w:tcPr>
          <w:p w:rsidR="0000583C" w:rsidRPr="00394918" w:rsidRDefault="0000583C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NACION- MINISTERIO DE DEFENSA NACIONAL</w:t>
            </w:r>
          </w:p>
        </w:tc>
        <w:tc>
          <w:tcPr>
            <w:tcW w:w="3118" w:type="dxa"/>
          </w:tcPr>
          <w:p w:rsidR="0000583C" w:rsidRPr="00394918" w:rsidRDefault="0000583C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AUTO DECLARASE LA NULIDAD </w:t>
            </w:r>
          </w:p>
        </w:tc>
        <w:tc>
          <w:tcPr>
            <w:tcW w:w="1531" w:type="dxa"/>
          </w:tcPr>
          <w:p w:rsidR="0000583C" w:rsidRPr="00394918" w:rsidRDefault="0000583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00583C" w:rsidRPr="00394918" w:rsidTr="00394918">
        <w:trPr>
          <w:trHeight w:val="626"/>
        </w:trPr>
        <w:tc>
          <w:tcPr>
            <w:tcW w:w="1447" w:type="dxa"/>
          </w:tcPr>
          <w:p w:rsidR="0000583C" w:rsidRPr="00394918" w:rsidRDefault="0000583C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2017-00448</w:t>
            </w:r>
          </w:p>
        </w:tc>
        <w:tc>
          <w:tcPr>
            <w:tcW w:w="2693" w:type="dxa"/>
          </w:tcPr>
          <w:p w:rsidR="0000583C" w:rsidRPr="00394918" w:rsidRDefault="0000583C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00583C" w:rsidRPr="00394918" w:rsidRDefault="0000583C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SERVICIO DE SALUD OCUPACIONAL S.A.S</w:t>
            </w:r>
          </w:p>
        </w:tc>
        <w:tc>
          <w:tcPr>
            <w:tcW w:w="3969" w:type="dxa"/>
          </w:tcPr>
          <w:p w:rsidR="0000583C" w:rsidRPr="00394918" w:rsidRDefault="0000583C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ALCALDIA DISTRITAL DE BARRANQUILLA </w:t>
            </w:r>
          </w:p>
        </w:tc>
        <w:tc>
          <w:tcPr>
            <w:tcW w:w="3118" w:type="dxa"/>
          </w:tcPr>
          <w:p w:rsidR="0000583C" w:rsidRPr="00394918" w:rsidRDefault="00D0513B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CORRIJASE EL ENCABEZADO DEL AUTO</w:t>
            </w:r>
          </w:p>
        </w:tc>
        <w:tc>
          <w:tcPr>
            <w:tcW w:w="1531" w:type="dxa"/>
          </w:tcPr>
          <w:p w:rsidR="0000583C" w:rsidRPr="00394918" w:rsidRDefault="00D0513B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D0513B" w:rsidRPr="00394918" w:rsidTr="00394918">
        <w:trPr>
          <w:trHeight w:val="626"/>
        </w:trPr>
        <w:tc>
          <w:tcPr>
            <w:tcW w:w="1447" w:type="dxa"/>
          </w:tcPr>
          <w:p w:rsidR="00D0513B" w:rsidRPr="00394918" w:rsidRDefault="00D0513B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2017-00166</w:t>
            </w:r>
          </w:p>
        </w:tc>
        <w:tc>
          <w:tcPr>
            <w:tcW w:w="2693" w:type="dxa"/>
          </w:tcPr>
          <w:p w:rsidR="00D0513B" w:rsidRPr="00394918" w:rsidRDefault="00D0513B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D0513B" w:rsidRPr="00394918" w:rsidRDefault="00D0513B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 MARITZA ESTHER BARRIOS DE RODRIGUEZ</w:t>
            </w:r>
          </w:p>
        </w:tc>
        <w:tc>
          <w:tcPr>
            <w:tcW w:w="3969" w:type="dxa"/>
          </w:tcPr>
          <w:p w:rsidR="00D0513B" w:rsidRPr="00394918" w:rsidRDefault="00D0513B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NACION-MINISTERIO DE EDUCACION –FONDO NACIONAL DE PRESTACIONES SOCIALES DEL MAGISTERIO</w:t>
            </w:r>
          </w:p>
        </w:tc>
        <w:tc>
          <w:tcPr>
            <w:tcW w:w="3118" w:type="dxa"/>
          </w:tcPr>
          <w:p w:rsidR="00D0513B" w:rsidRPr="00394918" w:rsidRDefault="00D0513B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UTO CITESE A L</w:t>
            </w:r>
            <w:r w:rsidR="00723A31" w:rsidRPr="00394918">
              <w:rPr>
                <w:rFonts w:ascii="Tahoma" w:hAnsi="Tahoma" w:cs="Tahoma"/>
                <w:sz w:val="18"/>
                <w:szCs w:val="18"/>
              </w:rPr>
              <w:t xml:space="preserve">AS PÀRTES PARA AUDIENCIA DE CONCILIACION </w:t>
            </w:r>
          </w:p>
        </w:tc>
        <w:tc>
          <w:tcPr>
            <w:tcW w:w="1531" w:type="dxa"/>
          </w:tcPr>
          <w:p w:rsidR="00D0513B" w:rsidRPr="00394918" w:rsidRDefault="00D0513B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723A31" w:rsidRPr="00394918" w:rsidTr="00394918">
        <w:trPr>
          <w:trHeight w:val="626"/>
        </w:trPr>
        <w:tc>
          <w:tcPr>
            <w:tcW w:w="1447" w:type="dxa"/>
          </w:tcPr>
          <w:p w:rsidR="00723A31" w:rsidRPr="00394918" w:rsidRDefault="00723A31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2017-00168</w:t>
            </w:r>
          </w:p>
        </w:tc>
        <w:tc>
          <w:tcPr>
            <w:tcW w:w="2693" w:type="dxa"/>
          </w:tcPr>
          <w:p w:rsidR="00723A31" w:rsidRPr="00394918" w:rsidRDefault="00723A31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723A31" w:rsidRPr="00394918" w:rsidRDefault="00723A3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MARIA TESERA ALMEIDA DEL REY </w:t>
            </w:r>
          </w:p>
        </w:tc>
        <w:tc>
          <w:tcPr>
            <w:tcW w:w="3969" w:type="dxa"/>
          </w:tcPr>
          <w:p w:rsidR="00723A31" w:rsidRPr="00394918" w:rsidRDefault="00723A31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NACION-MINISTERIO DE EDUCACION- FONDO NACIONAL DE PRESTACIONES SOCIALES DEL MAGISTERIO </w:t>
            </w:r>
          </w:p>
        </w:tc>
        <w:tc>
          <w:tcPr>
            <w:tcW w:w="3118" w:type="dxa"/>
          </w:tcPr>
          <w:p w:rsidR="00723A31" w:rsidRPr="00394918" w:rsidRDefault="00723A31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AUTO CITESE A LAS PARTES PARA AUDIENCIA DE CONCILIACION </w:t>
            </w:r>
          </w:p>
        </w:tc>
        <w:tc>
          <w:tcPr>
            <w:tcW w:w="1531" w:type="dxa"/>
          </w:tcPr>
          <w:p w:rsidR="00723A31" w:rsidRPr="00394918" w:rsidRDefault="00723A3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723A31" w:rsidRPr="00394918" w:rsidTr="00394918">
        <w:trPr>
          <w:trHeight w:val="626"/>
        </w:trPr>
        <w:tc>
          <w:tcPr>
            <w:tcW w:w="1447" w:type="dxa"/>
          </w:tcPr>
          <w:p w:rsidR="00723A31" w:rsidRPr="00394918" w:rsidRDefault="00723A31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2017-00163</w:t>
            </w:r>
          </w:p>
        </w:tc>
        <w:tc>
          <w:tcPr>
            <w:tcW w:w="2693" w:type="dxa"/>
          </w:tcPr>
          <w:p w:rsidR="00723A31" w:rsidRPr="00394918" w:rsidRDefault="00723A31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723A31" w:rsidRPr="00394918" w:rsidRDefault="00723A3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JOSE RAMON SOTO VERGARA </w:t>
            </w:r>
          </w:p>
        </w:tc>
        <w:tc>
          <w:tcPr>
            <w:tcW w:w="3969" w:type="dxa"/>
          </w:tcPr>
          <w:p w:rsidR="00723A31" w:rsidRPr="00394918" w:rsidRDefault="00723A31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NACION-MINISTERIO DE EDUCACION- FONDO NACIONAL DE PRESTACIONES SOCIALES DEL MAGISTERIO</w:t>
            </w:r>
          </w:p>
        </w:tc>
        <w:tc>
          <w:tcPr>
            <w:tcW w:w="3118" w:type="dxa"/>
          </w:tcPr>
          <w:p w:rsidR="00723A31" w:rsidRPr="00394918" w:rsidRDefault="00723A31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AUTO CITESE A LAS PARTES PARA AUDIENCIA DE CONCILIACION </w:t>
            </w:r>
          </w:p>
        </w:tc>
        <w:tc>
          <w:tcPr>
            <w:tcW w:w="1531" w:type="dxa"/>
          </w:tcPr>
          <w:p w:rsidR="00723A31" w:rsidRPr="00394918" w:rsidRDefault="00723A3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723A31" w:rsidRPr="00394918" w:rsidTr="00394918">
        <w:trPr>
          <w:trHeight w:val="626"/>
        </w:trPr>
        <w:tc>
          <w:tcPr>
            <w:tcW w:w="1447" w:type="dxa"/>
          </w:tcPr>
          <w:p w:rsidR="00723A31" w:rsidRPr="00394918" w:rsidRDefault="00094AAB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2017-00538</w:t>
            </w:r>
          </w:p>
        </w:tc>
        <w:tc>
          <w:tcPr>
            <w:tcW w:w="2693" w:type="dxa"/>
          </w:tcPr>
          <w:p w:rsidR="00723A31" w:rsidRPr="00394918" w:rsidRDefault="00094AAB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723A31" w:rsidRPr="00394918" w:rsidRDefault="00094AAB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ALBERTO JULIO THERAN MATINEZ </w:t>
            </w:r>
          </w:p>
        </w:tc>
        <w:tc>
          <w:tcPr>
            <w:tcW w:w="3969" w:type="dxa"/>
          </w:tcPr>
          <w:p w:rsidR="00723A31" w:rsidRPr="00394918" w:rsidRDefault="00094AAB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NACION-MINISTERIO DE DEFENSA NACIONAL-POLICIA NACIONAL</w:t>
            </w:r>
          </w:p>
        </w:tc>
        <w:tc>
          <w:tcPr>
            <w:tcW w:w="3118" w:type="dxa"/>
          </w:tcPr>
          <w:p w:rsidR="00723A31" w:rsidRPr="00394918" w:rsidRDefault="00094AAB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AUTO RECHAZA DEMANDA</w:t>
            </w:r>
          </w:p>
        </w:tc>
        <w:tc>
          <w:tcPr>
            <w:tcW w:w="1531" w:type="dxa"/>
          </w:tcPr>
          <w:p w:rsidR="00723A31" w:rsidRPr="00394918" w:rsidRDefault="00094AAB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094AAB" w:rsidRPr="00394918" w:rsidTr="00394918">
        <w:trPr>
          <w:trHeight w:val="626"/>
        </w:trPr>
        <w:tc>
          <w:tcPr>
            <w:tcW w:w="1447" w:type="dxa"/>
          </w:tcPr>
          <w:p w:rsidR="00094AAB" w:rsidRPr="00394918" w:rsidRDefault="00587547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2017-00369</w:t>
            </w:r>
          </w:p>
        </w:tc>
        <w:tc>
          <w:tcPr>
            <w:tcW w:w="2693" w:type="dxa"/>
          </w:tcPr>
          <w:p w:rsidR="00094AAB" w:rsidRPr="00394918" w:rsidRDefault="00587547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094AAB" w:rsidRPr="00394918" w:rsidRDefault="0058754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ILSI PAJARO DE LA HOZ </w:t>
            </w:r>
          </w:p>
        </w:tc>
        <w:tc>
          <w:tcPr>
            <w:tcW w:w="3969" w:type="dxa"/>
          </w:tcPr>
          <w:p w:rsidR="00094AAB" w:rsidRPr="00394918" w:rsidRDefault="00587547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NACION-MINISTERIO DE EDUCACION –FONDO DE PRESTACIONES SOCIALES DEL MAGISTERIO Y EL DISTRITO DE BARRANQUILLA –SECRETARIA DE EDUCACION</w:t>
            </w:r>
          </w:p>
        </w:tc>
        <w:tc>
          <w:tcPr>
            <w:tcW w:w="3118" w:type="dxa"/>
          </w:tcPr>
          <w:p w:rsidR="00094AAB" w:rsidRPr="00394918" w:rsidRDefault="0058754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CITESE A LAS PARTES PARA AUDIENCIA INICIAL</w:t>
            </w:r>
          </w:p>
        </w:tc>
        <w:tc>
          <w:tcPr>
            <w:tcW w:w="1531" w:type="dxa"/>
          </w:tcPr>
          <w:p w:rsidR="00094AAB" w:rsidRPr="00394918" w:rsidRDefault="0058754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587547" w:rsidRPr="00394918" w:rsidTr="00394918">
        <w:trPr>
          <w:trHeight w:val="626"/>
        </w:trPr>
        <w:tc>
          <w:tcPr>
            <w:tcW w:w="1447" w:type="dxa"/>
          </w:tcPr>
          <w:p w:rsidR="00587547" w:rsidRPr="00394918" w:rsidRDefault="00587547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2017-00310</w:t>
            </w:r>
          </w:p>
        </w:tc>
        <w:tc>
          <w:tcPr>
            <w:tcW w:w="2693" w:type="dxa"/>
          </w:tcPr>
          <w:p w:rsidR="00587547" w:rsidRPr="00394918" w:rsidRDefault="00587547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587547" w:rsidRPr="00394918" w:rsidRDefault="0058754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HERMELINDA ROSA SARMIENTO DE SARMIENTO </w:t>
            </w:r>
          </w:p>
        </w:tc>
        <w:tc>
          <w:tcPr>
            <w:tcW w:w="3969" w:type="dxa"/>
          </w:tcPr>
          <w:p w:rsidR="00587547" w:rsidRPr="00394918" w:rsidRDefault="00587547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NACION-MINISTERIO DE EDUCACION FONDO NACIONAL DE PRESTACIONES SOCIALES DEL MAGISTERIO –DEPARTAMENTO DEL </w:t>
            </w:r>
            <w:r w:rsidRPr="00394918">
              <w:rPr>
                <w:rFonts w:ascii="Tahoma" w:hAnsi="Tahoma" w:cs="Tahoma"/>
                <w:sz w:val="18"/>
                <w:szCs w:val="18"/>
              </w:rPr>
              <w:lastRenderedPageBreak/>
              <w:t>ATLANTICO –SECRETARIA DE EDUCACION DEPARTAMENTAL DEL ATLANTICO</w:t>
            </w:r>
          </w:p>
        </w:tc>
        <w:tc>
          <w:tcPr>
            <w:tcW w:w="3118" w:type="dxa"/>
          </w:tcPr>
          <w:p w:rsidR="00587547" w:rsidRPr="00394918" w:rsidRDefault="0058754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lastRenderedPageBreak/>
              <w:t>CITESE A LAS PARTES PARA AUDIENCIA INICIAL</w:t>
            </w:r>
          </w:p>
        </w:tc>
        <w:tc>
          <w:tcPr>
            <w:tcW w:w="1531" w:type="dxa"/>
          </w:tcPr>
          <w:p w:rsidR="00587547" w:rsidRPr="00394918" w:rsidRDefault="0058754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587547" w:rsidRPr="00394918" w:rsidTr="00394918">
        <w:trPr>
          <w:trHeight w:val="626"/>
        </w:trPr>
        <w:tc>
          <w:tcPr>
            <w:tcW w:w="1447" w:type="dxa"/>
          </w:tcPr>
          <w:p w:rsidR="00587547" w:rsidRPr="00394918" w:rsidRDefault="00587547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lastRenderedPageBreak/>
              <w:t>2017-</w:t>
            </w:r>
            <w:r w:rsidR="002C37BE" w:rsidRPr="00394918">
              <w:rPr>
                <w:rFonts w:ascii="Tahoma" w:hAnsi="Tahoma" w:cs="Tahoma"/>
                <w:sz w:val="18"/>
                <w:szCs w:val="18"/>
              </w:rPr>
              <w:t>00260</w:t>
            </w:r>
          </w:p>
        </w:tc>
        <w:tc>
          <w:tcPr>
            <w:tcW w:w="2693" w:type="dxa"/>
          </w:tcPr>
          <w:p w:rsidR="00587547" w:rsidRPr="00394918" w:rsidRDefault="002C37BE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587547" w:rsidRPr="00394918" w:rsidRDefault="002C37BE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ELIZABETH MARTINEZ PEDROZO </w:t>
            </w:r>
          </w:p>
        </w:tc>
        <w:tc>
          <w:tcPr>
            <w:tcW w:w="3969" w:type="dxa"/>
          </w:tcPr>
          <w:p w:rsidR="00587547" w:rsidRPr="00394918" w:rsidRDefault="002C37BE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NACION-MINISTERIO DE EDUCACION FONDO NACIONAL DE PRESTACIONES SOCIALES DEL MAGISTERIO –DEPARTAMENTO DEL ATLANTICO –SECRETARIA DE EDUCACION DEPARTAMENTAL DEL ATLANTICO</w:t>
            </w:r>
          </w:p>
        </w:tc>
        <w:tc>
          <w:tcPr>
            <w:tcW w:w="3118" w:type="dxa"/>
          </w:tcPr>
          <w:p w:rsidR="00587547" w:rsidRPr="00394918" w:rsidRDefault="002C37BE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587547" w:rsidRPr="00394918" w:rsidRDefault="002C37BE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2C37BE" w:rsidRPr="00394918" w:rsidTr="00394918">
        <w:trPr>
          <w:trHeight w:val="626"/>
        </w:trPr>
        <w:tc>
          <w:tcPr>
            <w:tcW w:w="1447" w:type="dxa"/>
          </w:tcPr>
          <w:p w:rsidR="002C37BE" w:rsidRPr="00394918" w:rsidRDefault="002C37BE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2017-00098</w:t>
            </w:r>
          </w:p>
        </w:tc>
        <w:tc>
          <w:tcPr>
            <w:tcW w:w="2693" w:type="dxa"/>
          </w:tcPr>
          <w:p w:rsidR="002C37BE" w:rsidRPr="00394918" w:rsidRDefault="002C37BE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410" w:type="dxa"/>
          </w:tcPr>
          <w:p w:rsidR="002C37BE" w:rsidRPr="00394918" w:rsidRDefault="002C37BE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YOCASTA ALCALA TERAN</w:t>
            </w:r>
          </w:p>
        </w:tc>
        <w:tc>
          <w:tcPr>
            <w:tcW w:w="3969" w:type="dxa"/>
          </w:tcPr>
          <w:p w:rsidR="002C37BE" w:rsidRPr="00394918" w:rsidRDefault="002C37BE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NACION-MINISTERIO DE EDUCACION NACIONAL-FONDO DE PRESTACIONES SOCIALES DEL MAGISTERIO </w:t>
            </w:r>
          </w:p>
        </w:tc>
        <w:tc>
          <w:tcPr>
            <w:tcW w:w="3118" w:type="dxa"/>
          </w:tcPr>
          <w:p w:rsidR="002C37BE" w:rsidRPr="00394918" w:rsidRDefault="004E3F9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AUTO DECLARA DESIERTO RECURSO</w:t>
            </w:r>
          </w:p>
        </w:tc>
        <w:tc>
          <w:tcPr>
            <w:tcW w:w="1531" w:type="dxa"/>
          </w:tcPr>
          <w:p w:rsidR="002C37BE" w:rsidRPr="00394918" w:rsidRDefault="004E3F9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4E3F96" w:rsidRPr="00394918" w:rsidTr="00394918">
        <w:trPr>
          <w:trHeight w:val="626"/>
        </w:trPr>
        <w:tc>
          <w:tcPr>
            <w:tcW w:w="1447" w:type="dxa"/>
          </w:tcPr>
          <w:p w:rsidR="004E3F96" w:rsidRPr="00394918" w:rsidRDefault="004E3F96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2017-00183</w:t>
            </w:r>
          </w:p>
        </w:tc>
        <w:tc>
          <w:tcPr>
            <w:tcW w:w="2693" w:type="dxa"/>
          </w:tcPr>
          <w:p w:rsidR="004E3F96" w:rsidRPr="00394918" w:rsidRDefault="004E3F96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4E3F96" w:rsidRPr="00394918" w:rsidRDefault="004E3F9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LEONILA SALCEDO FERNANDEZ</w:t>
            </w:r>
          </w:p>
        </w:tc>
        <w:tc>
          <w:tcPr>
            <w:tcW w:w="3969" w:type="dxa"/>
          </w:tcPr>
          <w:p w:rsidR="004E3F96" w:rsidRPr="00394918" w:rsidRDefault="004E3F96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NACION-MINISTERIO DE EDUCACION FONDO NACIONAL DE PRESTACIONES SOCIALES DEL MAGISTERIO – ALCALDIA DE SOLEDAD –SECRETARIA DE EDUCACION DE SOLEDAD </w:t>
            </w:r>
          </w:p>
        </w:tc>
        <w:tc>
          <w:tcPr>
            <w:tcW w:w="3118" w:type="dxa"/>
          </w:tcPr>
          <w:p w:rsidR="004E3F96" w:rsidRPr="00394918" w:rsidRDefault="004E3F9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CITESE A LAS PARTES PARA AUDIENCIA INICIAL</w:t>
            </w:r>
          </w:p>
        </w:tc>
        <w:tc>
          <w:tcPr>
            <w:tcW w:w="1531" w:type="dxa"/>
          </w:tcPr>
          <w:p w:rsidR="004E3F96" w:rsidRPr="00394918" w:rsidRDefault="004E3F9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4E3F96" w:rsidRPr="00394918" w:rsidTr="00394918">
        <w:trPr>
          <w:trHeight w:val="626"/>
        </w:trPr>
        <w:tc>
          <w:tcPr>
            <w:tcW w:w="1447" w:type="dxa"/>
          </w:tcPr>
          <w:p w:rsidR="004E3F96" w:rsidRPr="00394918" w:rsidRDefault="004E3F96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2017-00574</w:t>
            </w:r>
          </w:p>
        </w:tc>
        <w:tc>
          <w:tcPr>
            <w:tcW w:w="2693" w:type="dxa"/>
          </w:tcPr>
          <w:p w:rsidR="004E3F96" w:rsidRPr="00394918" w:rsidRDefault="004E3F96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4E3F96" w:rsidRPr="00394918" w:rsidRDefault="004E3F9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ELECTRICARIBE S.A E.S.P</w:t>
            </w:r>
          </w:p>
        </w:tc>
        <w:tc>
          <w:tcPr>
            <w:tcW w:w="3969" w:type="dxa"/>
          </w:tcPr>
          <w:p w:rsidR="004E3F96" w:rsidRPr="00394918" w:rsidRDefault="004E3F96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SUPERINTENDENCIA DE SERVICIO PUBLICOS DOMICILIARIOS </w:t>
            </w:r>
          </w:p>
        </w:tc>
        <w:tc>
          <w:tcPr>
            <w:tcW w:w="3118" w:type="dxa"/>
          </w:tcPr>
          <w:p w:rsidR="004E3F96" w:rsidRPr="00394918" w:rsidRDefault="004E3F9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AUTO ADMITE DEMANDA </w:t>
            </w:r>
          </w:p>
        </w:tc>
        <w:tc>
          <w:tcPr>
            <w:tcW w:w="1531" w:type="dxa"/>
          </w:tcPr>
          <w:p w:rsidR="004E3F96" w:rsidRPr="00394918" w:rsidRDefault="004E3F9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4E3F96" w:rsidRPr="00394918" w:rsidTr="00394918">
        <w:trPr>
          <w:trHeight w:val="503"/>
        </w:trPr>
        <w:tc>
          <w:tcPr>
            <w:tcW w:w="1447" w:type="dxa"/>
          </w:tcPr>
          <w:p w:rsidR="004E3F96" w:rsidRPr="00394918" w:rsidRDefault="00673DE6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2017-00259</w:t>
            </w:r>
          </w:p>
        </w:tc>
        <w:tc>
          <w:tcPr>
            <w:tcW w:w="2693" w:type="dxa"/>
          </w:tcPr>
          <w:p w:rsidR="004E3F96" w:rsidRPr="00394918" w:rsidRDefault="00673DE6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2410" w:type="dxa"/>
          </w:tcPr>
          <w:p w:rsidR="004E3F96" w:rsidRPr="00394918" w:rsidRDefault="00673DE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JAIME OSWALDO HOYOS BALMACEDA Y OTROS </w:t>
            </w:r>
          </w:p>
        </w:tc>
        <w:tc>
          <w:tcPr>
            <w:tcW w:w="3969" w:type="dxa"/>
          </w:tcPr>
          <w:p w:rsidR="004E3F96" w:rsidRPr="00394918" w:rsidRDefault="00673DE6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NACION-MINISTERIO DE DEFENSA –POLICIA NACIONAL DE COLOMBIA </w:t>
            </w:r>
          </w:p>
        </w:tc>
        <w:tc>
          <w:tcPr>
            <w:tcW w:w="3118" w:type="dxa"/>
          </w:tcPr>
          <w:p w:rsidR="004E3F96" w:rsidRPr="00394918" w:rsidRDefault="00673DE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AUTO ADMITIR EL ESCRITO DE LA REFORMA</w:t>
            </w:r>
          </w:p>
        </w:tc>
        <w:tc>
          <w:tcPr>
            <w:tcW w:w="1531" w:type="dxa"/>
          </w:tcPr>
          <w:p w:rsidR="004E3F96" w:rsidRPr="00394918" w:rsidRDefault="00673DE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  <w:tr w:rsidR="00673DE6" w:rsidRPr="00394918" w:rsidTr="00394918">
        <w:trPr>
          <w:trHeight w:val="626"/>
        </w:trPr>
        <w:tc>
          <w:tcPr>
            <w:tcW w:w="1447" w:type="dxa"/>
          </w:tcPr>
          <w:p w:rsidR="00673DE6" w:rsidRPr="00394918" w:rsidRDefault="00467E01" w:rsidP="00673DE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796022" w:rsidRPr="00394918">
              <w:rPr>
                <w:rFonts w:ascii="Tahoma" w:hAnsi="Tahoma" w:cs="Tahoma"/>
                <w:sz w:val="18"/>
                <w:szCs w:val="18"/>
              </w:rPr>
              <w:t>2017-00447</w:t>
            </w:r>
          </w:p>
        </w:tc>
        <w:tc>
          <w:tcPr>
            <w:tcW w:w="2693" w:type="dxa"/>
          </w:tcPr>
          <w:p w:rsidR="00673DE6" w:rsidRPr="00394918" w:rsidRDefault="00796022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2410" w:type="dxa"/>
          </w:tcPr>
          <w:p w:rsidR="00673DE6" w:rsidRPr="00394918" w:rsidRDefault="00796022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TOMAS ENRIQUE BOOM Y OTROS </w:t>
            </w:r>
          </w:p>
        </w:tc>
        <w:tc>
          <w:tcPr>
            <w:tcW w:w="3969" w:type="dxa"/>
          </w:tcPr>
          <w:p w:rsidR="00673DE6" w:rsidRPr="00394918" w:rsidRDefault="00796022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SUPERINTENDENCIA FINANCIERA DE COLOMBIA –SUPERINTENDENCIA DE SOCIEDADES- SUPERINTENDENCIA  DE INDUSTRIA Y COMERCIO </w:t>
            </w:r>
          </w:p>
        </w:tc>
        <w:tc>
          <w:tcPr>
            <w:tcW w:w="3118" w:type="dxa"/>
          </w:tcPr>
          <w:p w:rsidR="00673DE6" w:rsidRPr="00394918" w:rsidRDefault="00796022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 xml:space="preserve">CORRASE TRASLADO </w:t>
            </w:r>
          </w:p>
        </w:tc>
        <w:tc>
          <w:tcPr>
            <w:tcW w:w="1531" w:type="dxa"/>
          </w:tcPr>
          <w:p w:rsidR="00673DE6" w:rsidRPr="00394918" w:rsidRDefault="00796022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94918">
              <w:rPr>
                <w:rFonts w:ascii="Tahoma" w:hAnsi="Tahoma" w:cs="Tahoma"/>
                <w:sz w:val="18"/>
                <w:szCs w:val="18"/>
              </w:rPr>
              <w:t>24/10/2017</w:t>
            </w:r>
          </w:p>
        </w:tc>
      </w:tr>
    </w:tbl>
    <w:p w:rsidR="00394918" w:rsidRDefault="00394918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367A49">
        <w:rPr>
          <w:rFonts w:ascii="Tahoma" w:hAnsi="Tahoma" w:cs="Tahoma"/>
          <w:sz w:val="20"/>
          <w:szCs w:val="20"/>
        </w:rPr>
        <w:t xml:space="preserve">  hoy veinticinco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367A49">
        <w:rPr>
          <w:rFonts w:ascii="Tahoma" w:hAnsi="Tahoma" w:cs="Tahoma"/>
          <w:sz w:val="20"/>
          <w:szCs w:val="20"/>
        </w:rPr>
        <w:t>25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394918" w:rsidRPr="002E489C" w:rsidRDefault="00394918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367A49">
                              <w:rPr>
                                <w:rFonts w:ascii="Tahoma" w:hAnsi="Tahoma" w:cs="Tahoma"/>
                                <w:sz w:val="20"/>
                              </w:rPr>
                              <w:t>129</w:t>
                            </w:r>
                            <w:r w:rsidR="00D53DAF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367A49">
                              <w:rPr>
                                <w:rFonts w:ascii="Tahoma" w:hAnsi="Tahoma" w:cs="Tahoma"/>
                                <w:sz w:val="20"/>
                              </w:rPr>
                              <w:t>25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367A49">
                        <w:rPr>
                          <w:rFonts w:ascii="Tahoma" w:hAnsi="Tahoma" w:cs="Tahoma"/>
                          <w:sz w:val="20"/>
                        </w:rPr>
                        <w:t>129</w:t>
                      </w:r>
                      <w:r w:rsidR="00D53DAF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367A49">
                        <w:rPr>
                          <w:rFonts w:ascii="Tahoma" w:hAnsi="Tahoma" w:cs="Tahoma"/>
                          <w:sz w:val="20"/>
                        </w:rPr>
                        <w:t>25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673DE6">
        <w:rPr>
          <w:rFonts w:ascii="Tahoma" w:hAnsi="Tahoma" w:cs="Tahoma"/>
          <w:sz w:val="160"/>
        </w:rPr>
        <w:t>29</w:t>
      </w:r>
      <w:r>
        <w:rPr>
          <w:rFonts w:ascii="Tahoma" w:hAnsi="Tahoma" w:cs="Tahoma"/>
          <w:sz w:val="160"/>
        </w:rPr>
        <w:t xml:space="preserve"> DEL </w:t>
      </w:r>
      <w:r w:rsidR="00673DE6">
        <w:rPr>
          <w:rFonts w:ascii="Tahoma" w:hAnsi="Tahoma" w:cs="Tahoma"/>
          <w:sz w:val="160"/>
        </w:rPr>
        <w:t>25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OCTUBRE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7C" w:rsidRDefault="0004497C" w:rsidP="00A624E3">
      <w:pPr>
        <w:spacing w:after="0" w:line="240" w:lineRule="auto"/>
      </w:pPr>
      <w:r>
        <w:separator/>
      </w:r>
    </w:p>
  </w:endnote>
  <w:endnote w:type="continuationSeparator" w:id="0">
    <w:p w:rsidR="0004497C" w:rsidRDefault="0004497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7C" w:rsidRDefault="0004497C" w:rsidP="00A624E3">
      <w:pPr>
        <w:spacing w:after="0" w:line="240" w:lineRule="auto"/>
      </w:pPr>
      <w:r>
        <w:separator/>
      </w:r>
    </w:p>
  </w:footnote>
  <w:footnote w:type="continuationSeparator" w:id="0">
    <w:p w:rsidR="0004497C" w:rsidRDefault="0004497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367A49">
      <w:rPr>
        <w:rFonts w:ascii="Tahoma" w:hAnsi="Tahoma" w:cs="Tahoma"/>
        <w:b/>
      </w:rPr>
      <w:t>29</w:t>
    </w:r>
    <w:r w:rsidR="00B34FB5">
      <w:rPr>
        <w:rFonts w:ascii="Tahoma" w:hAnsi="Tahoma" w:cs="Tahoma"/>
        <w:b/>
      </w:rPr>
      <w:t xml:space="preserve"> DE </w:t>
    </w:r>
    <w:r w:rsidR="00367A49">
      <w:rPr>
        <w:rFonts w:ascii="Tahoma" w:hAnsi="Tahoma" w:cs="Tahoma"/>
        <w:b/>
      </w:rPr>
      <w:t>25</w:t>
    </w:r>
    <w:r w:rsidR="00D53DAF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497C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1478A"/>
    <w:rsid w:val="00120643"/>
    <w:rsid w:val="00126CF3"/>
    <w:rsid w:val="001278E8"/>
    <w:rsid w:val="001279F8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7BE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94918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9356-B0F5-445C-BD5F-3B660544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2017-10-24T21:03:00Z</cp:lastPrinted>
  <dcterms:created xsi:type="dcterms:W3CDTF">2017-10-24T21:03:00Z</dcterms:created>
  <dcterms:modified xsi:type="dcterms:W3CDTF">2017-10-24T21:03:00Z</dcterms:modified>
</cp:coreProperties>
</file>