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46" w:type="dxa"/>
        <w:tblInd w:w="675" w:type="dxa"/>
        <w:tblLook w:val="04A0" w:firstRow="1" w:lastRow="0" w:firstColumn="1" w:lastColumn="0" w:noHBand="0" w:noVBand="1"/>
      </w:tblPr>
      <w:tblGrid>
        <w:gridCol w:w="1445"/>
        <w:gridCol w:w="2064"/>
        <w:gridCol w:w="2899"/>
        <w:gridCol w:w="3998"/>
        <w:gridCol w:w="3213"/>
        <w:gridCol w:w="1527"/>
      </w:tblGrid>
      <w:tr w:rsidR="00A624E3" w:rsidRPr="002E489C" w:rsidTr="003D5928">
        <w:trPr>
          <w:trHeight w:val="122"/>
        </w:trPr>
        <w:tc>
          <w:tcPr>
            <w:tcW w:w="1445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06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899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99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21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2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3D5928">
        <w:trPr>
          <w:trHeight w:val="276"/>
        </w:trPr>
        <w:tc>
          <w:tcPr>
            <w:tcW w:w="1445" w:type="dxa"/>
          </w:tcPr>
          <w:p w:rsidR="006C0159" w:rsidRDefault="00D66037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2017-0578</w:t>
            </w:r>
          </w:p>
        </w:tc>
        <w:tc>
          <w:tcPr>
            <w:tcW w:w="2064" w:type="dxa"/>
          </w:tcPr>
          <w:p w:rsidR="006C0159" w:rsidRDefault="00D66037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899" w:type="dxa"/>
          </w:tcPr>
          <w:p w:rsidR="006C0159" w:rsidRDefault="00D66037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COLOMBIA TELECOMUNICACIONES S.A E.S.P</w:t>
            </w:r>
          </w:p>
        </w:tc>
        <w:tc>
          <w:tcPr>
            <w:tcW w:w="3998" w:type="dxa"/>
          </w:tcPr>
          <w:p w:rsidR="006C0159" w:rsidRDefault="00D66037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SUPERINTENDENCIA DE INDUSTRIA Y COMERCIO</w:t>
            </w:r>
          </w:p>
        </w:tc>
        <w:tc>
          <w:tcPr>
            <w:tcW w:w="3213" w:type="dxa"/>
          </w:tcPr>
          <w:p w:rsidR="006C0159" w:rsidRDefault="00D66037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27" w:type="dxa"/>
          </w:tcPr>
          <w:p w:rsidR="006C0159" w:rsidRDefault="00D66037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D66037" w:rsidRPr="002E489C" w:rsidTr="003D5928">
        <w:trPr>
          <w:trHeight w:val="276"/>
        </w:trPr>
        <w:tc>
          <w:tcPr>
            <w:tcW w:w="1445" w:type="dxa"/>
          </w:tcPr>
          <w:p w:rsidR="00D66037" w:rsidRDefault="000A3376" w:rsidP="000A337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</w:t>
            </w:r>
            <w:r w:rsidR="00343FB0">
              <w:rPr>
                <w:rFonts w:ascii="Tahoma" w:hAnsi="Tahoma" w:cs="Tahoma"/>
                <w:sz w:val="20"/>
                <w:szCs w:val="20"/>
              </w:rPr>
              <w:t>0035</w:t>
            </w:r>
          </w:p>
        </w:tc>
        <w:tc>
          <w:tcPr>
            <w:tcW w:w="2064" w:type="dxa"/>
          </w:tcPr>
          <w:p w:rsidR="00D66037" w:rsidRDefault="00343FB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899" w:type="dxa"/>
          </w:tcPr>
          <w:p w:rsidR="00D66037" w:rsidRDefault="00343FB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DAVID PARDO MANOTAS </w:t>
            </w:r>
          </w:p>
        </w:tc>
        <w:tc>
          <w:tcPr>
            <w:tcW w:w="3998" w:type="dxa"/>
          </w:tcPr>
          <w:p w:rsidR="00D66037" w:rsidRDefault="00343FB0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COLPENSIONES </w:t>
            </w:r>
          </w:p>
        </w:tc>
        <w:tc>
          <w:tcPr>
            <w:tcW w:w="3213" w:type="dxa"/>
          </w:tcPr>
          <w:p w:rsidR="00D66037" w:rsidRDefault="00343FB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OBEDEZCASE Y CUMPLASE LO RESUELTO POR EL TRIBUNAL</w:t>
            </w:r>
          </w:p>
        </w:tc>
        <w:tc>
          <w:tcPr>
            <w:tcW w:w="1527" w:type="dxa"/>
          </w:tcPr>
          <w:p w:rsidR="00D66037" w:rsidRDefault="00343FB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343FB0" w:rsidRPr="002E489C" w:rsidTr="003D5928">
        <w:trPr>
          <w:trHeight w:val="276"/>
        </w:trPr>
        <w:tc>
          <w:tcPr>
            <w:tcW w:w="1445" w:type="dxa"/>
          </w:tcPr>
          <w:p w:rsidR="00343FB0" w:rsidRDefault="000A337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</w:t>
            </w:r>
            <w:r w:rsidR="00343FB0">
              <w:rPr>
                <w:rFonts w:ascii="Tahoma" w:hAnsi="Tahoma" w:cs="Tahoma"/>
                <w:sz w:val="20"/>
                <w:szCs w:val="20"/>
              </w:rPr>
              <w:t>-0039</w:t>
            </w:r>
          </w:p>
        </w:tc>
        <w:tc>
          <w:tcPr>
            <w:tcW w:w="2064" w:type="dxa"/>
          </w:tcPr>
          <w:p w:rsidR="00343FB0" w:rsidRDefault="00343FB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899" w:type="dxa"/>
          </w:tcPr>
          <w:p w:rsidR="00343FB0" w:rsidRDefault="00343FB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CARMEN ESCOBAR HERNANDEZ </w:t>
            </w:r>
          </w:p>
        </w:tc>
        <w:tc>
          <w:tcPr>
            <w:tcW w:w="3998" w:type="dxa"/>
          </w:tcPr>
          <w:p w:rsidR="00343FB0" w:rsidRDefault="00343FB0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NUEVA E.P.S</w:t>
            </w:r>
          </w:p>
        </w:tc>
        <w:tc>
          <w:tcPr>
            <w:tcW w:w="3213" w:type="dxa"/>
          </w:tcPr>
          <w:p w:rsidR="00343FB0" w:rsidRDefault="00343FB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43FB0">
              <w:rPr>
                <w:rFonts w:ascii="Tahoma" w:hAnsi="Tahoma" w:cs="Tahoma"/>
                <w:sz w:val="20"/>
                <w:szCs w:val="20"/>
              </w:rPr>
              <w:t>OBEDEZCASE Y CUMPLASE LO RESUELTO POR EL TRIBUNAL</w:t>
            </w:r>
          </w:p>
        </w:tc>
        <w:tc>
          <w:tcPr>
            <w:tcW w:w="1527" w:type="dxa"/>
          </w:tcPr>
          <w:p w:rsidR="00343FB0" w:rsidRDefault="00343FB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343FB0" w:rsidRPr="002E489C" w:rsidTr="003D5928">
        <w:trPr>
          <w:trHeight w:val="276"/>
        </w:trPr>
        <w:tc>
          <w:tcPr>
            <w:tcW w:w="1445" w:type="dxa"/>
          </w:tcPr>
          <w:p w:rsidR="00343FB0" w:rsidRDefault="000A337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2009-0050</w:t>
            </w:r>
          </w:p>
        </w:tc>
        <w:tc>
          <w:tcPr>
            <w:tcW w:w="2064" w:type="dxa"/>
          </w:tcPr>
          <w:p w:rsidR="00343FB0" w:rsidRDefault="000A3376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899" w:type="dxa"/>
          </w:tcPr>
          <w:p w:rsidR="00343FB0" w:rsidRDefault="000A337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COOPERATIVA PARA EL SERVICIO DE LA COMUNIDAD</w:t>
            </w:r>
          </w:p>
        </w:tc>
        <w:tc>
          <w:tcPr>
            <w:tcW w:w="3998" w:type="dxa"/>
          </w:tcPr>
          <w:p w:rsidR="00343FB0" w:rsidRDefault="000A337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MANATI</w:t>
            </w:r>
            <w:r w:rsidR="003044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(ATLANTICO)</w:t>
            </w:r>
          </w:p>
        </w:tc>
        <w:tc>
          <w:tcPr>
            <w:tcW w:w="3213" w:type="dxa"/>
          </w:tcPr>
          <w:p w:rsidR="00343FB0" w:rsidRPr="00343FB0" w:rsidRDefault="000A3376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CORRASE TRASLADO</w:t>
            </w:r>
          </w:p>
        </w:tc>
        <w:tc>
          <w:tcPr>
            <w:tcW w:w="1527" w:type="dxa"/>
          </w:tcPr>
          <w:p w:rsidR="00343FB0" w:rsidRDefault="000A337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0A3376" w:rsidRPr="002E489C" w:rsidTr="003D5928">
        <w:trPr>
          <w:trHeight w:val="276"/>
        </w:trPr>
        <w:tc>
          <w:tcPr>
            <w:tcW w:w="1445" w:type="dxa"/>
          </w:tcPr>
          <w:p w:rsidR="000A3376" w:rsidRDefault="000A337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2009-0225</w:t>
            </w:r>
          </w:p>
        </w:tc>
        <w:tc>
          <w:tcPr>
            <w:tcW w:w="2064" w:type="dxa"/>
          </w:tcPr>
          <w:p w:rsidR="000A3376" w:rsidRDefault="000A3376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899" w:type="dxa"/>
          </w:tcPr>
          <w:p w:rsidR="000A3376" w:rsidRDefault="000A337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SARA DEL SOCORRO MONTES DE PACHECO</w:t>
            </w:r>
          </w:p>
        </w:tc>
        <w:tc>
          <w:tcPr>
            <w:tcW w:w="3998" w:type="dxa"/>
          </w:tcPr>
          <w:p w:rsidR="000A3376" w:rsidRDefault="000A337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 NACIONAL- FONDO NACIONAL DE PRESTACIONES SOCIALES DEL MAGISTERIO</w:t>
            </w:r>
          </w:p>
        </w:tc>
        <w:tc>
          <w:tcPr>
            <w:tcW w:w="3213" w:type="dxa"/>
          </w:tcPr>
          <w:p w:rsidR="000A3376" w:rsidRDefault="000A3376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REQUIERASE </w:t>
            </w:r>
          </w:p>
        </w:tc>
        <w:tc>
          <w:tcPr>
            <w:tcW w:w="1527" w:type="dxa"/>
          </w:tcPr>
          <w:p w:rsidR="000A3376" w:rsidRDefault="000A337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0A3376" w:rsidRPr="002E489C" w:rsidTr="003D5928">
        <w:trPr>
          <w:trHeight w:val="276"/>
        </w:trPr>
        <w:tc>
          <w:tcPr>
            <w:tcW w:w="1445" w:type="dxa"/>
          </w:tcPr>
          <w:p w:rsidR="000A3376" w:rsidRDefault="003044DD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2011-0307</w:t>
            </w:r>
          </w:p>
        </w:tc>
        <w:tc>
          <w:tcPr>
            <w:tcW w:w="2064" w:type="dxa"/>
          </w:tcPr>
          <w:p w:rsidR="000A3376" w:rsidRDefault="003044DD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899" w:type="dxa"/>
          </w:tcPr>
          <w:p w:rsidR="000A3376" w:rsidRDefault="003044DD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CARLOS DE ALBA MURIEL</w:t>
            </w:r>
          </w:p>
        </w:tc>
        <w:tc>
          <w:tcPr>
            <w:tcW w:w="3998" w:type="dxa"/>
          </w:tcPr>
          <w:p w:rsidR="000A3376" w:rsidRPr="003044DD" w:rsidRDefault="003044DD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SANTO TOMAS (ATLANTICO</w:t>
            </w:r>
            <w:r>
              <w:rPr>
                <w:rFonts w:ascii="Tahoma" w:hAnsi="Tahoma" w:cs="Tahoma"/>
                <w:sz w:val="20"/>
                <w:szCs w:val="20"/>
                <w:lang w:val="es-CO"/>
              </w:rPr>
              <w:t>)</w:t>
            </w:r>
          </w:p>
        </w:tc>
        <w:tc>
          <w:tcPr>
            <w:tcW w:w="3213" w:type="dxa"/>
          </w:tcPr>
          <w:p w:rsidR="000A3376" w:rsidRDefault="003044DD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DECRETA</w:t>
            </w:r>
          </w:p>
        </w:tc>
        <w:tc>
          <w:tcPr>
            <w:tcW w:w="1527" w:type="dxa"/>
          </w:tcPr>
          <w:p w:rsidR="000A3376" w:rsidRDefault="003044DD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3044DD" w:rsidRPr="002E489C" w:rsidTr="003D5928">
        <w:trPr>
          <w:trHeight w:val="276"/>
        </w:trPr>
        <w:tc>
          <w:tcPr>
            <w:tcW w:w="1445" w:type="dxa"/>
          </w:tcPr>
          <w:p w:rsidR="003044DD" w:rsidRDefault="0041320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2006-2237</w:t>
            </w:r>
          </w:p>
        </w:tc>
        <w:tc>
          <w:tcPr>
            <w:tcW w:w="2064" w:type="dxa"/>
          </w:tcPr>
          <w:p w:rsidR="003044DD" w:rsidRDefault="00413204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899" w:type="dxa"/>
          </w:tcPr>
          <w:p w:rsidR="003044DD" w:rsidRDefault="0041320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JORGE LUIS  PADILLA SUNDHEIN</w:t>
            </w:r>
          </w:p>
        </w:tc>
        <w:tc>
          <w:tcPr>
            <w:tcW w:w="3998" w:type="dxa"/>
          </w:tcPr>
          <w:p w:rsidR="003044DD" w:rsidRDefault="0041320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MINICIPIO DE SANTO TOMAS (ATLANTICO)</w:t>
            </w:r>
          </w:p>
        </w:tc>
        <w:tc>
          <w:tcPr>
            <w:tcW w:w="3213" w:type="dxa"/>
          </w:tcPr>
          <w:p w:rsidR="003044DD" w:rsidRDefault="00413204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DEJA SIN EFECTO</w:t>
            </w:r>
          </w:p>
        </w:tc>
        <w:tc>
          <w:tcPr>
            <w:tcW w:w="1527" w:type="dxa"/>
          </w:tcPr>
          <w:p w:rsidR="003044DD" w:rsidRDefault="00413204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413204" w:rsidRPr="002E489C" w:rsidTr="003D5928">
        <w:trPr>
          <w:trHeight w:val="276"/>
        </w:trPr>
        <w:tc>
          <w:tcPr>
            <w:tcW w:w="1445" w:type="dxa"/>
          </w:tcPr>
          <w:p w:rsidR="00413204" w:rsidRDefault="0041320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2006-0208</w:t>
            </w:r>
          </w:p>
        </w:tc>
        <w:tc>
          <w:tcPr>
            <w:tcW w:w="2064" w:type="dxa"/>
          </w:tcPr>
          <w:p w:rsidR="00413204" w:rsidRDefault="00413204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899" w:type="dxa"/>
          </w:tcPr>
          <w:p w:rsidR="00413204" w:rsidRDefault="00413204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SINARA MARIA MOSQUEDA MAJJUL</w:t>
            </w:r>
          </w:p>
        </w:tc>
        <w:tc>
          <w:tcPr>
            <w:tcW w:w="3998" w:type="dxa"/>
          </w:tcPr>
          <w:p w:rsidR="00413204" w:rsidRDefault="00413204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MUNICIPIO DE TUBARA( ATLANTICO)</w:t>
            </w:r>
          </w:p>
        </w:tc>
        <w:tc>
          <w:tcPr>
            <w:tcW w:w="3213" w:type="dxa"/>
          </w:tcPr>
          <w:p w:rsidR="00413204" w:rsidRDefault="00413204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NO ACCEDE</w:t>
            </w:r>
          </w:p>
        </w:tc>
        <w:tc>
          <w:tcPr>
            <w:tcW w:w="1527" w:type="dxa"/>
          </w:tcPr>
          <w:p w:rsidR="00413204" w:rsidRDefault="00413204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413204" w:rsidRPr="002E489C" w:rsidTr="003D5928">
        <w:trPr>
          <w:trHeight w:val="276"/>
        </w:trPr>
        <w:tc>
          <w:tcPr>
            <w:tcW w:w="1445" w:type="dxa"/>
          </w:tcPr>
          <w:p w:rsidR="00413204" w:rsidRDefault="002C73C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2010-0401</w:t>
            </w:r>
          </w:p>
        </w:tc>
        <w:tc>
          <w:tcPr>
            <w:tcW w:w="2064" w:type="dxa"/>
          </w:tcPr>
          <w:p w:rsidR="00413204" w:rsidRDefault="002C73C6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POPULAR (DESACATO)</w:t>
            </w:r>
          </w:p>
        </w:tc>
        <w:tc>
          <w:tcPr>
            <w:tcW w:w="2899" w:type="dxa"/>
          </w:tcPr>
          <w:p w:rsidR="00413204" w:rsidRDefault="002C73C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ANTONIO BOHORQUEZ COLLAZOS</w:t>
            </w:r>
          </w:p>
        </w:tc>
        <w:tc>
          <w:tcPr>
            <w:tcW w:w="3998" w:type="dxa"/>
          </w:tcPr>
          <w:p w:rsidR="00413204" w:rsidRDefault="002C73C6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E.I.P DE BARRANQUILLA </w:t>
            </w:r>
          </w:p>
        </w:tc>
        <w:tc>
          <w:tcPr>
            <w:tcW w:w="3213" w:type="dxa"/>
          </w:tcPr>
          <w:p w:rsidR="00413204" w:rsidRDefault="002C73C6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ACEPTA LA RENUNCIA </w:t>
            </w:r>
          </w:p>
        </w:tc>
        <w:tc>
          <w:tcPr>
            <w:tcW w:w="1527" w:type="dxa"/>
          </w:tcPr>
          <w:p w:rsidR="00413204" w:rsidRDefault="002C73C6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2C73C6" w:rsidRPr="002E489C" w:rsidTr="003D5928">
        <w:trPr>
          <w:trHeight w:val="276"/>
        </w:trPr>
        <w:tc>
          <w:tcPr>
            <w:tcW w:w="1445" w:type="dxa"/>
          </w:tcPr>
          <w:p w:rsidR="002C73C6" w:rsidRDefault="00F75440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2017-0585</w:t>
            </w:r>
          </w:p>
        </w:tc>
        <w:tc>
          <w:tcPr>
            <w:tcW w:w="2064" w:type="dxa"/>
          </w:tcPr>
          <w:p w:rsidR="002C73C6" w:rsidRDefault="00F7544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899" w:type="dxa"/>
          </w:tcPr>
          <w:p w:rsidR="002C73C6" w:rsidRDefault="00F7544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ALBERTO MARIO BADILLO VASQUEZ Y OTROS </w:t>
            </w:r>
          </w:p>
        </w:tc>
        <w:tc>
          <w:tcPr>
            <w:tcW w:w="3998" w:type="dxa"/>
          </w:tcPr>
          <w:p w:rsidR="002C73C6" w:rsidRDefault="00F75440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 MINISTERIO DE DEFENSA- POLICIA NACIONAL </w:t>
            </w:r>
          </w:p>
        </w:tc>
        <w:tc>
          <w:tcPr>
            <w:tcW w:w="3213" w:type="dxa"/>
          </w:tcPr>
          <w:p w:rsidR="002C73C6" w:rsidRDefault="00F7544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27" w:type="dxa"/>
          </w:tcPr>
          <w:p w:rsidR="002C73C6" w:rsidRDefault="00F7544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  <w:tr w:rsidR="00F75440" w:rsidRPr="002E489C" w:rsidTr="003D5928">
        <w:trPr>
          <w:trHeight w:val="276"/>
        </w:trPr>
        <w:tc>
          <w:tcPr>
            <w:tcW w:w="1445" w:type="dxa"/>
          </w:tcPr>
          <w:p w:rsidR="00F75440" w:rsidRDefault="004E6F2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2017-00241</w:t>
            </w:r>
          </w:p>
        </w:tc>
        <w:tc>
          <w:tcPr>
            <w:tcW w:w="2064" w:type="dxa"/>
          </w:tcPr>
          <w:p w:rsidR="00F75440" w:rsidRDefault="004E6F2C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</w:t>
            </w:r>
          </w:p>
        </w:tc>
        <w:tc>
          <w:tcPr>
            <w:tcW w:w="2899" w:type="dxa"/>
          </w:tcPr>
          <w:p w:rsidR="00F75440" w:rsidRDefault="004E6F2C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FERNANDO ARTURO NIÑO MOLINA </w:t>
            </w:r>
          </w:p>
        </w:tc>
        <w:tc>
          <w:tcPr>
            <w:tcW w:w="3998" w:type="dxa"/>
          </w:tcPr>
          <w:p w:rsidR="00F75440" w:rsidRDefault="004E6F2C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E.I.P DE BARRANQUILLA </w:t>
            </w:r>
          </w:p>
        </w:tc>
        <w:tc>
          <w:tcPr>
            <w:tcW w:w="3213" w:type="dxa"/>
          </w:tcPr>
          <w:p w:rsidR="00F75440" w:rsidRDefault="004E6F2C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ACEPTASE LA SOLICUTUD DE APLAZAMIENTO</w:t>
            </w:r>
          </w:p>
        </w:tc>
        <w:tc>
          <w:tcPr>
            <w:tcW w:w="1527" w:type="dxa"/>
          </w:tcPr>
          <w:p w:rsidR="00F75440" w:rsidRDefault="004E6F2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18/10/2017</w:t>
            </w:r>
          </w:p>
        </w:tc>
      </w:tr>
    </w:tbl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D66037">
        <w:rPr>
          <w:rFonts w:ascii="Tahoma" w:hAnsi="Tahoma" w:cs="Tahoma"/>
          <w:sz w:val="20"/>
          <w:szCs w:val="20"/>
        </w:rPr>
        <w:t>diecinueve</w:t>
      </w:r>
      <w:r w:rsidR="00D90F23">
        <w:rPr>
          <w:rFonts w:ascii="Tahoma" w:hAnsi="Tahoma" w:cs="Tahoma"/>
          <w:sz w:val="20"/>
          <w:szCs w:val="20"/>
        </w:rPr>
        <w:t xml:space="preserve"> 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D66037">
        <w:rPr>
          <w:rFonts w:ascii="Tahoma" w:hAnsi="Tahoma" w:cs="Tahoma"/>
          <w:sz w:val="20"/>
          <w:szCs w:val="20"/>
        </w:rPr>
        <w:t>19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D66037">
                              <w:rPr>
                                <w:rFonts w:ascii="Tahoma" w:hAnsi="Tahoma" w:cs="Tahoma"/>
                                <w:sz w:val="20"/>
                              </w:rPr>
                              <w:t>126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6603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19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D66037">
                        <w:rPr>
                          <w:rFonts w:ascii="Tahoma" w:hAnsi="Tahoma" w:cs="Tahoma"/>
                          <w:sz w:val="20"/>
                        </w:rPr>
                        <w:t>126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66037">
                        <w:rPr>
                          <w:rFonts w:ascii="Tahoma" w:hAnsi="Tahoma" w:cs="Tahoma"/>
                          <w:sz w:val="20"/>
                        </w:rPr>
                        <w:t xml:space="preserve">19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</w:t>
      </w:r>
      <w:r w:rsidR="00D66037">
        <w:rPr>
          <w:rFonts w:ascii="Tahoma" w:hAnsi="Tahoma" w:cs="Tahoma"/>
          <w:sz w:val="160"/>
        </w:rPr>
        <w:t>26</w:t>
      </w:r>
      <w:r>
        <w:rPr>
          <w:rFonts w:ascii="Tahoma" w:hAnsi="Tahoma" w:cs="Tahoma"/>
          <w:sz w:val="160"/>
        </w:rPr>
        <w:t xml:space="preserve"> DEL </w:t>
      </w:r>
      <w:r w:rsidR="00D66037">
        <w:rPr>
          <w:rFonts w:ascii="Tahoma" w:hAnsi="Tahoma" w:cs="Tahoma"/>
          <w:sz w:val="160"/>
        </w:rPr>
        <w:t>19</w:t>
      </w:r>
      <w:r w:rsidR="00E75DF9">
        <w:rPr>
          <w:rFonts w:ascii="Tahoma" w:hAnsi="Tahoma" w:cs="Tahoma"/>
          <w:sz w:val="160"/>
        </w:rPr>
        <w:t xml:space="preserve"> 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C5C" w:rsidRDefault="00DB1C5C" w:rsidP="00A624E3">
      <w:pPr>
        <w:spacing w:after="0" w:line="240" w:lineRule="auto"/>
      </w:pPr>
      <w:r>
        <w:separator/>
      </w:r>
    </w:p>
  </w:endnote>
  <w:endnote w:type="continuationSeparator" w:id="0">
    <w:p w:rsidR="00DB1C5C" w:rsidRDefault="00DB1C5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C5C" w:rsidRDefault="00DB1C5C" w:rsidP="00A624E3">
      <w:pPr>
        <w:spacing w:after="0" w:line="240" w:lineRule="auto"/>
      </w:pPr>
      <w:r>
        <w:separator/>
      </w:r>
    </w:p>
  </w:footnote>
  <w:footnote w:type="continuationSeparator" w:id="0">
    <w:p w:rsidR="00DB1C5C" w:rsidRDefault="00DB1C5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D66037">
      <w:rPr>
        <w:rFonts w:ascii="Tahoma" w:hAnsi="Tahoma" w:cs="Tahoma"/>
        <w:b/>
      </w:rPr>
      <w:t xml:space="preserve">26 </w:t>
    </w:r>
    <w:r w:rsidR="00B34FB5">
      <w:rPr>
        <w:rFonts w:ascii="Tahoma" w:hAnsi="Tahoma" w:cs="Tahoma"/>
        <w:b/>
      </w:rPr>
      <w:t xml:space="preserve">DE </w:t>
    </w:r>
    <w:r w:rsidR="00D66037">
      <w:rPr>
        <w:rFonts w:ascii="Tahoma" w:hAnsi="Tahoma" w:cs="Tahoma"/>
        <w:b/>
      </w:rPr>
      <w:t>19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3376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1478A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3C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44D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3FB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928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3204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6F2C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FC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4128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66037"/>
    <w:rsid w:val="00D71826"/>
    <w:rsid w:val="00D7236C"/>
    <w:rsid w:val="00D836BB"/>
    <w:rsid w:val="00D900BC"/>
    <w:rsid w:val="00D90F23"/>
    <w:rsid w:val="00D90FDC"/>
    <w:rsid w:val="00D92AEE"/>
    <w:rsid w:val="00D93811"/>
    <w:rsid w:val="00DA10F9"/>
    <w:rsid w:val="00DA3A19"/>
    <w:rsid w:val="00DA3E63"/>
    <w:rsid w:val="00DA6C95"/>
    <w:rsid w:val="00DB08C4"/>
    <w:rsid w:val="00DB1C5C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5440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98CC-3BD1-498E-AEAB-007F999F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cp:lastPrinted>2017-10-18T21:03:00Z</cp:lastPrinted>
  <dcterms:created xsi:type="dcterms:W3CDTF">2017-10-18T19:41:00Z</dcterms:created>
  <dcterms:modified xsi:type="dcterms:W3CDTF">2017-10-18T21:08:00Z</dcterms:modified>
</cp:coreProperties>
</file>