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1A2D94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1A2D94" w:rsidRPr="002E489C" w:rsidTr="00615412">
        <w:trPr>
          <w:trHeight w:val="753"/>
        </w:trPr>
        <w:tc>
          <w:tcPr>
            <w:tcW w:w="1447" w:type="dxa"/>
          </w:tcPr>
          <w:p w:rsidR="00E1421C" w:rsidRPr="002E489C" w:rsidRDefault="00EE14DB" w:rsidP="00DD1C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</w:t>
            </w:r>
            <w:r w:rsidR="00DD1C83">
              <w:rPr>
                <w:rFonts w:ascii="Tahoma" w:hAnsi="Tahoma" w:cs="Tahoma"/>
                <w:sz w:val="20"/>
                <w:szCs w:val="20"/>
              </w:rPr>
              <w:t>536</w:t>
            </w:r>
          </w:p>
        </w:tc>
        <w:tc>
          <w:tcPr>
            <w:tcW w:w="2693" w:type="dxa"/>
          </w:tcPr>
          <w:p w:rsidR="00E1421C" w:rsidRPr="002E489C" w:rsidRDefault="00EE14DB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ACCION DE TUTELA </w:t>
            </w:r>
            <w:r w:rsidR="00DD1C83">
              <w:rPr>
                <w:rFonts w:ascii="Tahoma" w:hAnsi="Tahoma" w:cs="Tahoma"/>
                <w:sz w:val="20"/>
                <w:szCs w:val="20"/>
              </w:rPr>
              <w:t>(INCIDENTE DE DESACATO)</w:t>
            </w:r>
          </w:p>
        </w:tc>
        <w:tc>
          <w:tcPr>
            <w:tcW w:w="2693" w:type="dxa"/>
          </w:tcPr>
          <w:p w:rsidR="00E1421C" w:rsidRPr="002E489C" w:rsidRDefault="00DD1C83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RUBEN DARIO SALAS PALENCIA </w:t>
            </w:r>
          </w:p>
        </w:tc>
        <w:tc>
          <w:tcPr>
            <w:tcW w:w="4678" w:type="dxa"/>
          </w:tcPr>
          <w:p w:rsidR="00E1421C" w:rsidRPr="002E489C" w:rsidRDefault="00DD1C83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HOSPITAL DEPARTAMENTAL JUAN DOMINGUEZ ROMERO </w:t>
            </w:r>
          </w:p>
        </w:tc>
        <w:tc>
          <w:tcPr>
            <w:tcW w:w="2126" w:type="dxa"/>
          </w:tcPr>
          <w:p w:rsidR="00E1421C" w:rsidRPr="002E489C" w:rsidRDefault="00DD1C83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NIEGA LA SOLICITUD DE NULIDAD </w:t>
            </w:r>
          </w:p>
        </w:tc>
        <w:tc>
          <w:tcPr>
            <w:tcW w:w="1531" w:type="dxa"/>
          </w:tcPr>
          <w:p w:rsidR="00E1421C" w:rsidRPr="002E489C" w:rsidRDefault="00DD1C83" w:rsidP="00EE14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25-09-2017.</w:t>
            </w:r>
          </w:p>
        </w:tc>
      </w:tr>
      <w:tr w:rsidR="0037054A" w:rsidRPr="002E489C" w:rsidTr="00615412">
        <w:trPr>
          <w:trHeight w:val="753"/>
        </w:trPr>
        <w:tc>
          <w:tcPr>
            <w:tcW w:w="1447" w:type="dxa"/>
          </w:tcPr>
          <w:p w:rsidR="0037054A" w:rsidRDefault="0037054A" w:rsidP="00DD1C8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2017-00502</w:t>
            </w:r>
          </w:p>
        </w:tc>
        <w:tc>
          <w:tcPr>
            <w:tcW w:w="2693" w:type="dxa"/>
          </w:tcPr>
          <w:p w:rsidR="0037054A" w:rsidRDefault="0037054A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37054A" w:rsidRDefault="0037054A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Rodolfo Rafael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laytz</w:t>
            </w:r>
            <w:proofErr w:type="spellEnd"/>
          </w:p>
        </w:tc>
        <w:tc>
          <w:tcPr>
            <w:tcW w:w="4678" w:type="dxa"/>
          </w:tcPr>
          <w:p w:rsidR="0037054A" w:rsidRDefault="0037054A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 NACION –FOMAG-ALCALDIA DE BARRANQUILLA Y COLPENSIONES</w:t>
            </w:r>
          </w:p>
        </w:tc>
        <w:tc>
          <w:tcPr>
            <w:tcW w:w="2126" w:type="dxa"/>
          </w:tcPr>
          <w:p w:rsidR="0037054A" w:rsidRDefault="0037054A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  <w:bookmarkStart w:id="0" w:name="_GoBack"/>
            <w:bookmarkEnd w:id="0"/>
          </w:p>
        </w:tc>
        <w:tc>
          <w:tcPr>
            <w:tcW w:w="1531" w:type="dxa"/>
          </w:tcPr>
          <w:p w:rsidR="0037054A" w:rsidRDefault="0037054A" w:rsidP="00EE14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25-09-2017.</w:t>
            </w:r>
          </w:p>
        </w:tc>
      </w:tr>
    </w:tbl>
    <w:p w:rsidR="00F2786D" w:rsidRPr="002E489C" w:rsidRDefault="00CA3195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229B314" wp14:editId="14C7BB9E">
            <wp:simplePos x="0" y="0"/>
            <wp:positionH relativeFrom="column">
              <wp:posOffset>4672330</wp:posOffset>
            </wp:positionH>
            <wp:positionV relativeFrom="paragraph">
              <wp:posOffset>140335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3A0D">
        <w:rPr>
          <w:rFonts w:ascii="Tahoma" w:hAnsi="Tahoma" w:cs="Tahoma"/>
          <w:sz w:val="20"/>
          <w:szCs w:val="20"/>
        </w:rPr>
        <w:t>--</w:t>
      </w: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proofErr w:type="spellStart"/>
      <w:r w:rsidR="00DD1C83">
        <w:rPr>
          <w:rFonts w:ascii="Tahoma" w:hAnsi="Tahoma" w:cs="Tahoma"/>
          <w:sz w:val="20"/>
          <w:szCs w:val="20"/>
        </w:rPr>
        <w:t>veintiseis</w:t>
      </w:r>
      <w:proofErr w:type="spellEnd"/>
      <w:r w:rsidR="00B1468F">
        <w:rPr>
          <w:rFonts w:ascii="Tahoma" w:hAnsi="Tahoma" w:cs="Tahoma"/>
          <w:sz w:val="20"/>
          <w:szCs w:val="20"/>
        </w:rPr>
        <w:t xml:space="preserve"> </w:t>
      </w:r>
      <w:r w:rsidR="00623A0D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E1421C">
        <w:rPr>
          <w:rFonts w:ascii="Tahoma" w:hAnsi="Tahoma" w:cs="Tahoma"/>
          <w:sz w:val="20"/>
          <w:szCs w:val="20"/>
        </w:rPr>
        <w:t>2</w:t>
      </w:r>
      <w:r w:rsidR="00DD1C83">
        <w:rPr>
          <w:rFonts w:ascii="Tahoma" w:hAnsi="Tahoma" w:cs="Tahoma"/>
          <w:sz w:val="20"/>
          <w:szCs w:val="20"/>
        </w:rPr>
        <w:t>6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C166B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222250</wp:posOffset>
                </wp:positionH>
                <wp:positionV relativeFrom="paragraph">
                  <wp:posOffset>5080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DD1C83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DD1C83">
                              <w:rPr>
                                <w:rFonts w:ascii="Tahoma" w:hAnsi="Tahoma" w:cs="Tahoma"/>
                                <w:sz w:val="20"/>
                              </w:rPr>
                              <w:t>6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SEPTIEMBRE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.4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DD1C83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DD1C83">
                        <w:rPr>
                          <w:rFonts w:ascii="Tahoma" w:hAnsi="Tahoma" w:cs="Tahoma"/>
                          <w:sz w:val="20"/>
                        </w:rPr>
                        <w:t>6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SEPTIEMBRE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CA3195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623A0D">
        <w:rPr>
          <w:rFonts w:ascii="Tahoma" w:hAnsi="Tahoma" w:cs="Tahoma"/>
          <w:sz w:val="160"/>
        </w:rPr>
        <w:t>11</w:t>
      </w:r>
      <w:r w:rsidR="00DD1C83">
        <w:rPr>
          <w:rFonts w:ascii="Tahoma" w:hAnsi="Tahoma" w:cs="Tahoma"/>
          <w:sz w:val="160"/>
        </w:rPr>
        <w:t>5</w:t>
      </w:r>
      <w:r>
        <w:rPr>
          <w:rFonts w:ascii="Tahoma" w:hAnsi="Tahoma" w:cs="Tahoma"/>
          <w:sz w:val="160"/>
        </w:rPr>
        <w:t xml:space="preserve"> DEL </w:t>
      </w:r>
      <w:r w:rsidR="00E1421C">
        <w:rPr>
          <w:rFonts w:ascii="Tahoma" w:hAnsi="Tahoma" w:cs="Tahoma"/>
          <w:sz w:val="160"/>
        </w:rPr>
        <w:t>2</w:t>
      </w:r>
      <w:r w:rsidR="00DD1C83">
        <w:rPr>
          <w:rFonts w:ascii="Tahoma" w:hAnsi="Tahoma" w:cs="Tahoma"/>
          <w:sz w:val="160"/>
        </w:rPr>
        <w:t>6</w:t>
      </w:r>
      <w:r w:rsidRPr="00516CE2">
        <w:rPr>
          <w:rFonts w:ascii="Tahoma" w:hAnsi="Tahoma" w:cs="Tahoma"/>
          <w:sz w:val="160"/>
        </w:rPr>
        <w:t xml:space="preserve"> DE </w:t>
      </w:r>
      <w:r w:rsidR="000C166B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 xml:space="preserve"> DE 2017</w:t>
      </w:r>
      <w:r w:rsidR="00623A0D">
        <w:rPr>
          <w:rFonts w:ascii="Tahoma" w:hAnsi="Tahoma" w:cs="Tahoma"/>
          <w:sz w:val="160"/>
        </w:rPr>
        <w:t>.</w:t>
      </w:r>
    </w:p>
    <w:sectPr w:rsidR="00CA3195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E7" w:rsidRDefault="008121E7" w:rsidP="00A624E3">
      <w:pPr>
        <w:spacing w:after="0" w:line="240" w:lineRule="auto"/>
      </w:pPr>
      <w:r>
        <w:separator/>
      </w:r>
    </w:p>
  </w:endnote>
  <w:endnote w:type="continuationSeparator" w:id="0">
    <w:p w:rsidR="008121E7" w:rsidRDefault="008121E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E7" w:rsidRDefault="008121E7" w:rsidP="00A624E3">
      <w:pPr>
        <w:spacing w:after="0" w:line="240" w:lineRule="auto"/>
      </w:pPr>
      <w:r>
        <w:separator/>
      </w:r>
    </w:p>
  </w:footnote>
  <w:footnote w:type="continuationSeparator" w:id="0">
    <w:p w:rsidR="008121E7" w:rsidRDefault="008121E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 w:rsidR="00DD1C83">
      <w:rPr>
        <w:rFonts w:ascii="Tahoma" w:hAnsi="Tahoma" w:cs="Tahoma"/>
        <w:b/>
      </w:rPr>
      <w:t>5</w:t>
    </w:r>
    <w:r w:rsidR="00E1421C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B1468F">
      <w:rPr>
        <w:rFonts w:ascii="Tahoma" w:hAnsi="Tahoma" w:cs="Tahoma"/>
        <w:b/>
      </w:rPr>
      <w:t>2</w:t>
    </w:r>
    <w:r w:rsidR="00DD1C83">
      <w:rPr>
        <w:rFonts w:ascii="Tahoma" w:hAnsi="Tahoma" w:cs="Tahoma"/>
        <w:b/>
      </w:rPr>
      <w:t>6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C166B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2A5D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2D94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054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3E8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4738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A0D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21E7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5312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4D8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3E03"/>
    <w:rsid w:val="00B116A7"/>
    <w:rsid w:val="00B1453E"/>
    <w:rsid w:val="00B1468F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3DF9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195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0B0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1C83"/>
    <w:rsid w:val="00DD7AE2"/>
    <w:rsid w:val="00DF4592"/>
    <w:rsid w:val="00E02179"/>
    <w:rsid w:val="00E075D0"/>
    <w:rsid w:val="00E1421C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1092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4DB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189A-87A9-405C-A5EC-86E18D56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14</cp:revision>
  <cp:lastPrinted>2017-09-25T21:09:00Z</cp:lastPrinted>
  <dcterms:created xsi:type="dcterms:W3CDTF">2017-09-18T19:18:00Z</dcterms:created>
  <dcterms:modified xsi:type="dcterms:W3CDTF">2017-09-25T21:10:00Z</dcterms:modified>
</cp:coreProperties>
</file>