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872"/>
        <w:gridCol w:w="2268"/>
        <w:gridCol w:w="2693"/>
        <w:gridCol w:w="4394"/>
        <w:gridCol w:w="2410"/>
        <w:gridCol w:w="1531"/>
      </w:tblGrid>
      <w:tr w:rsidR="00A624E3" w:rsidRPr="001B100C" w:rsidTr="00997053">
        <w:trPr>
          <w:trHeight w:val="278"/>
        </w:trPr>
        <w:tc>
          <w:tcPr>
            <w:tcW w:w="1872" w:type="dxa"/>
          </w:tcPr>
          <w:p w:rsidR="00A624E3" w:rsidRPr="009B5A4E" w:rsidRDefault="003856BA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--</w:t>
            </w:r>
            <w:r w:rsidR="00C26C5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61541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268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394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410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997053">
        <w:trPr>
          <w:trHeight w:val="753"/>
        </w:trPr>
        <w:tc>
          <w:tcPr>
            <w:tcW w:w="1872" w:type="dxa"/>
          </w:tcPr>
          <w:p w:rsidR="003C4C00" w:rsidRPr="00615412" w:rsidRDefault="00A91791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2017-00580</w:t>
            </w:r>
          </w:p>
        </w:tc>
        <w:tc>
          <w:tcPr>
            <w:tcW w:w="2268" w:type="dxa"/>
          </w:tcPr>
          <w:p w:rsidR="003C4C00" w:rsidRPr="00615412" w:rsidRDefault="00A9179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693" w:type="dxa"/>
          </w:tcPr>
          <w:p w:rsidR="003C4C00" w:rsidRPr="00615412" w:rsidRDefault="00D454E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4D10D1">
              <w:rPr>
                <w:rFonts w:ascii="Tahoma" w:hAnsi="Tahoma" w:cs="Tahoma"/>
                <w:sz w:val="20"/>
                <w:szCs w:val="20"/>
              </w:rPr>
              <w:t>marilso</w:t>
            </w:r>
            <w:proofErr w:type="spellEnd"/>
            <w:r w:rsidR="004D10D1">
              <w:rPr>
                <w:rFonts w:ascii="Tahoma" w:hAnsi="Tahoma" w:cs="Tahoma"/>
                <w:sz w:val="20"/>
                <w:szCs w:val="20"/>
              </w:rPr>
              <w:t xml:space="preserve"> quintero Pérez</w:t>
            </w:r>
          </w:p>
        </w:tc>
        <w:tc>
          <w:tcPr>
            <w:tcW w:w="4394" w:type="dxa"/>
          </w:tcPr>
          <w:p w:rsidR="005A0A13" w:rsidRPr="00615412" w:rsidRDefault="00A9179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ECOPETROL</w:t>
            </w:r>
          </w:p>
        </w:tc>
        <w:tc>
          <w:tcPr>
            <w:tcW w:w="2410" w:type="dxa"/>
          </w:tcPr>
          <w:p w:rsidR="003C4C00" w:rsidRPr="00615412" w:rsidRDefault="00D454E7" w:rsidP="00D454E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4D10D1">
              <w:rPr>
                <w:rFonts w:ascii="Tahoma" w:hAnsi="Tahoma" w:cs="Tahoma"/>
                <w:sz w:val="20"/>
                <w:szCs w:val="20"/>
              </w:rPr>
              <w:t xml:space="preserve">uto admite demanda </w:t>
            </w:r>
          </w:p>
        </w:tc>
        <w:tc>
          <w:tcPr>
            <w:tcW w:w="1531" w:type="dxa"/>
          </w:tcPr>
          <w:p w:rsidR="003C4C00" w:rsidRPr="00615412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2017- 00523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REPARACIÓN DIRECTA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Bella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nigales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consuegra estrada y otros</w:t>
            </w:r>
          </w:p>
        </w:tc>
        <w:tc>
          <w:tcPr>
            <w:tcW w:w="4394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MALAMBO- TRANSELCA S.S. ESP- ELECTRIFICADORA DEL CARIBE 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2017- 00307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carlos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 alba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muriel</w:t>
            </w:r>
            <w:proofErr w:type="spellEnd"/>
          </w:p>
        </w:tc>
        <w:tc>
          <w:tcPr>
            <w:tcW w:w="4394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SANTO TOMAS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se accede la solicitud de embargo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2017-00100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 DERECHO 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Francia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elena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Orozco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Orozco</w:t>
            </w:r>
            <w:proofErr w:type="spellEnd"/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Nación-ministerio de educación nacional- fondo nacional de prestaciones sociales del magisterio- secretaria de educación municipal de soledad 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fija fecha de audiencia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</w:t>
            </w:r>
            <w:r w:rsidR="00A91791">
              <w:rPr>
                <w:rFonts w:ascii="Tahoma" w:hAnsi="Tahoma" w:cs="Tahoma"/>
                <w:sz w:val="20"/>
                <w:szCs w:val="20"/>
              </w:rPr>
              <w:t>-00331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Amira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rosario Gonzales blanco</w:t>
            </w:r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administrativa especial de gestión pensional y contribuciones parafiscales</w:t>
            </w:r>
            <w:r w:rsidRPr="00D8704E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Pr="00D8704E">
              <w:rPr>
                <w:rFonts w:ascii="Tahoma" w:hAnsi="Tahoma" w:cs="Tahoma"/>
                <w:b/>
                <w:sz w:val="20"/>
                <w:szCs w:val="20"/>
              </w:rPr>
              <w:t>u.g.p.p</w:t>
            </w:r>
            <w:proofErr w:type="spellEnd"/>
            <w:r w:rsidRPr="00D8704E">
              <w:rPr>
                <w:rFonts w:ascii="Tahoma" w:hAnsi="Tahoma" w:cs="Tahoma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Rechazase recurso reposición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2017-00061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REPARACIÓN DIRECTA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Jose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francisco bolaño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Fontalvo</w:t>
            </w:r>
            <w:proofErr w:type="spellEnd"/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Superintendencia financiera de Colombia y otros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reponer auto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2017-00213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 DERECHO 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Inversiones quintero manzano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S.A.S</w:t>
            </w:r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Electricaribe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S.A. E.S.P.- Superintendencia de servicios públicos domiciliarios 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Deniegase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la medida cautelar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2017-00503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Nubia solano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cabarcas</w:t>
            </w:r>
            <w:proofErr w:type="spellEnd"/>
          </w:p>
        </w:tc>
        <w:tc>
          <w:tcPr>
            <w:tcW w:w="4394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 D</w:t>
            </w:r>
            <w:r w:rsidR="00997053">
              <w:rPr>
                <w:rFonts w:ascii="Tahoma" w:hAnsi="Tahoma" w:cs="Tahoma"/>
                <w:sz w:val="20"/>
                <w:szCs w:val="20"/>
              </w:rPr>
              <w:t>epartamental y EPS-S AMBUQ ESS.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Obedézcase y cúmplase ordenado por el H. Tribunal administrativo del atlántico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2007-00323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Alfredo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ariza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zapata</w:t>
            </w:r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Contraloría distrital de barranquilla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 accede a tasar los honorarios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2017-00544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Rafael de la cruz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picalua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Departamental del atlántico-EMPOTLAN En liquidación-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colpensiones</w:t>
            </w:r>
            <w:proofErr w:type="spellEnd"/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Concédase la impugnación presentada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2017-00490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Rafael Antonio cuenta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rodriguez</w:t>
            </w:r>
            <w:proofErr w:type="spellEnd"/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Cajanal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 UGPP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Concédase recurso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apelacion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2017-00522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 DERECHO 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Shirley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seña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casarrubia</w:t>
            </w:r>
            <w:proofErr w:type="spellEnd"/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Nación- Ministerio de defensa nacional- caja de retiros de las fuerzas militares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Admite demanda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2017-0324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ACCIÓN DE GRUPO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CARLOS GACIA REYES Y OTROS</w:t>
            </w:r>
          </w:p>
        </w:tc>
        <w:tc>
          <w:tcPr>
            <w:tcW w:w="4394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</w:t>
            </w:r>
            <w:r w:rsidR="00852003">
              <w:rPr>
                <w:rFonts w:ascii="Tahoma" w:hAnsi="Tahoma" w:cs="Tahoma"/>
                <w:sz w:val="20"/>
                <w:szCs w:val="20"/>
              </w:rPr>
              <w:t xml:space="preserve">rito Industrial y Portuario de </w:t>
            </w:r>
            <w:bookmarkStart w:id="0" w:name="_GoBack"/>
            <w:bookmarkEnd w:id="0"/>
            <w:r w:rsidR="00852003"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arranquilla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DECRETA PRUEBAS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2017-00521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Distribucciones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 productos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s.a.s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Instituto nacional de vigilancia de medicamento y alimentos </w:t>
            </w:r>
            <w:r w:rsidR="00A91791">
              <w:rPr>
                <w:rFonts w:ascii="Tahoma" w:hAnsi="Tahoma" w:cs="Tahoma"/>
                <w:sz w:val="20"/>
                <w:szCs w:val="20"/>
              </w:rPr>
              <w:t>INVIMA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Corrase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traslado por 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2017-00521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Distribucciones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 productos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s.a.s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Instituto nacional de vigilancia de medicamento y alimentos</w:t>
            </w:r>
            <w:r w:rsidR="00A91791">
              <w:rPr>
                <w:rFonts w:ascii="Tahoma" w:hAnsi="Tahoma" w:cs="Tahoma"/>
                <w:sz w:val="20"/>
                <w:szCs w:val="20"/>
              </w:rPr>
              <w:t xml:space="preserve"> INVIMA</w:t>
            </w:r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Admite demanda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  <w:tr w:rsidR="00997053" w:rsidRPr="001B100C" w:rsidTr="00997053">
        <w:trPr>
          <w:trHeight w:val="753"/>
        </w:trPr>
        <w:tc>
          <w:tcPr>
            <w:tcW w:w="1872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2017-00412</w:t>
            </w:r>
          </w:p>
        </w:tc>
        <w:tc>
          <w:tcPr>
            <w:tcW w:w="2268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Elmy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cenith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garcia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coronado</w:t>
            </w:r>
          </w:p>
        </w:tc>
        <w:tc>
          <w:tcPr>
            <w:tcW w:w="4394" w:type="dxa"/>
          </w:tcPr>
          <w:p w:rsidR="00997053" w:rsidRDefault="00A91791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Ugpp</w:t>
            </w:r>
            <w:proofErr w:type="spellEnd"/>
          </w:p>
        </w:tc>
        <w:tc>
          <w:tcPr>
            <w:tcW w:w="2410" w:type="dxa"/>
          </w:tcPr>
          <w:p w:rsidR="00997053" w:rsidRDefault="00997053" w:rsidP="009970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Rechazase por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extemporaneo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997053" w:rsidRDefault="00997053" w:rsidP="00997053">
            <w:r w:rsidRPr="00A80164">
              <w:rPr>
                <w:rFonts w:ascii="Tahoma" w:hAnsi="Tahoma" w:cs="Tahoma"/>
                <w:sz w:val="20"/>
                <w:szCs w:val="20"/>
              </w:rPr>
              <w:t>29/08/2017</w:t>
            </w:r>
          </w:p>
        </w:tc>
      </w:tr>
    </w:tbl>
    <w:p w:rsidR="00B52C99" w:rsidRDefault="00B52C99" w:rsidP="00467ABE">
      <w:pPr>
        <w:jc w:val="both"/>
        <w:rPr>
          <w:rFonts w:ascii="Tahoma" w:hAnsi="Tahoma" w:cs="Tahoma"/>
        </w:rPr>
      </w:pPr>
    </w:p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 </w:t>
      </w:r>
      <w:r w:rsidR="00997053">
        <w:rPr>
          <w:rFonts w:ascii="Tahoma" w:hAnsi="Tahoma" w:cs="Tahoma"/>
        </w:rPr>
        <w:t>T</w:t>
      </w:r>
      <w:r w:rsidR="00E33802">
        <w:rPr>
          <w:rFonts w:ascii="Tahoma" w:hAnsi="Tahoma" w:cs="Tahoma"/>
        </w:rPr>
        <w:t>reinta</w:t>
      </w:r>
      <w:r w:rsidR="00997053">
        <w:rPr>
          <w:rFonts w:ascii="Tahoma" w:hAnsi="Tahoma" w:cs="Tahoma"/>
        </w:rPr>
        <w:t xml:space="preserve"> </w:t>
      </w:r>
      <w:r w:rsidR="00EA110B">
        <w:rPr>
          <w:rFonts w:ascii="Tahoma" w:hAnsi="Tahoma" w:cs="Tahoma"/>
        </w:rPr>
        <w:t xml:space="preserve"> (</w:t>
      </w:r>
      <w:r w:rsidR="00E33802">
        <w:rPr>
          <w:rFonts w:ascii="Tahoma" w:hAnsi="Tahoma" w:cs="Tahoma"/>
        </w:rPr>
        <w:t>30</w:t>
      </w:r>
      <w:r w:rsidR="001B100C" w:rsidRPr="00705BA0">
        <w:rPr>
          <w:rFonts w:ascii="Tahoma" w:hAnsi="Tahoma" w:cs="Tahoma"/>
        </w:rPr>
        <w:t xml:space="preserve">) de </w:t>
      </w:r>
      <w:r w:rsidR="00AC530B">
        <w:rPr>
          <w:rFonts w:ascii="Tahoma" w:hAnsi="Tahoma" w:cs="Tahoma"/>
        </w:rPr>
        <w:t>A</w:t>
      </w:r>
      <w:r w:rsidR="000206C9">
        <w:rPr>
          <w:rFonts w:ascii="Tahoma" w:hAnsi="Tahoma" w:cs="Tahoma"/>
        </w:rPr>
        <w:t>gosto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997053" w:rsidRDefault="00997053" w:rsidP="00467ABE">
      <w:pPr>
        <w:jc w:val="both"/>
        <w:rPr>
          <w:rFonts w:ascii="Tahoma" w:hAnsi="Tahoma" w:cs="Tahoma"/>
        </w:rPr>
      </w:pP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D454E7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454E7">
                              <w:rPr>
                                <w:rFonts w:ascii="Tahoma" w:hAnsi="Tahoma" w:cs="Tahoma"/>
                                <w:sz w:val="20"/>
                              </w:rPr>
                              <w:t>30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D454E7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454E7">
                        <w:rPr>
                          <w:rFonts w:ascii="Tahoma" w:hAnsi="Tahoma" w:cs="Tahoma"/>
                          <w:sz w:val="20"/>
                        </w:rPr>
                        <w:t>30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</w:p>
    <w:p w:rsidR="00F2786D" w:rsidRDefault="00F2786D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Secretario.</w:t>
      </w: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B47228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t>ESTADO No. 0</w:t>
      </w:r>
      <w:r w:rsidR="008A5D72">
        <w:rPr>
          <w:rFonts w:ascii="Tahoma" w:hAnsi="Tahoma" w:cs="Tahoma"/>
          <w:sz w:val="160"/>
        </w:rPr>
        <w:t>9</w:t>
      </w:r>
      <w:r w:rsidR="00D454E7">
        <w:rPr>
          <w:rFonts w:ascii="Tahoma" w:hAnsi="Tahoma" w:cs="Tahoma"/>
          <w:sz w:val="160"/>
        </w:rPr>
        <w:t>9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 w:rsidR="00D454E7">
        <w:rPr>
          <w:rFonts w:ascii="Tahoma" w:hAnsi="Tahoma" w:cs="Tahoma"/>
          <w:sz w:val="160"/>
        </w:rPr>
        <w:t xml:space="preserve"> 30</w:t>
      </w:r>
      <w:r w:rsidR="00516CE2" w:rsidRPr="00516CE2">
        <w:rPr>
          <w:rFonts w:ascii="Tahoma" w:hAnsi="Tahoma" w:cs="Tahoma"/>
          <w:sz w:val="160"/>
        </w:rPr>
        <w:t xml:space="preserve"> DE AGOSTO 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01" w:rsidRDefault="00841B01" w:rsidP="00A624E3">
      <w:pPr>
        <w:spacing w:after="0" w:line="240" w:lineRule="auto"/>
      </w:pPr>
      <w:r>
        <w:separator/>
      </w:r>
    </w:p>
  </w:endnote>
  <w:endnote w:type="continuationSeparator" w:id="0">
    <w:p w:rsidR="00841B01" w:rsidRDefault="00841B01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01" w:rsidRDefault="00841B01" w:rsidP="00A624E3">
      <w:pPr>
        <w:spacing w:after="0" w:line="240" w:lineRule="auto"/>
      </w:pPr>
      <w:r>
        <w:separator/>
      </w:r>
    </w:p>
  </w:footnote>
  <w:footnote w:type="continuationSeparator" w:id="0">
    <w:p w:rsidR="00841B01" w:rsidRDefault="00841B01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0E7CC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B47228">
      <w:rPr>
        <w:rFonts w:ascii="Tahoma" w:hAnsi="Tahoma" w:cs="Tahoma"/>
        <w:b/>
      </w:rPr>
      <w:t>9</w:t>
    </w:r>
    <w:r w:rsidR="0080716D">
      <w:rPr>
        <w:rFonts w:ascii="Tahoma" w:hAnsi="Tahoma" w:cs="Tahoma"/>
        <w:b/>
      </w:rPr>
      <w:t>9</w:t>
    </w:r>
    <w:r w:rsidR="00B34FB5">
      <w:rPr>
        <w:rFonts w:ascii="Tahoma" w:hAnsi="Tahoma" w:cs="Tahoma"/>
        <w:b/>
      </w:rPr>
      <w:t xml:space="preserve"> DE </w:t>
    </w:r>
    <w:r w:rsidR="00D454E7">
      <w:rPr>
        <w:rFonts w:ascii="Tahoma" w:hAnsi="Tahoma" w:cs="Tahoma"/>
        <w:b/>
      </w:rPr>
      <w:t>30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56BA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C4D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10D1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5880"/>
    <w:rsid w:val="00656971"/>
    <w:rsid w:val="00660D76"/>
    <w:rsid w:val="0066378B"/>
    <w:rsid w:val="006637A3"/>
    <w:rsid w:val="00663F8C"/>
    <w:rsid w:val="00666DF4"/>
    <w:rsid w:val="00667865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0716D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B01"/>
    <w:rsid w:val="00841ED6"/>
    <w:rsid w:val="00842287"/>
    <w:rsid w:val="00843BF4"/>
    <w:rsid w:val="00847D52"/>
    <w:rsid w:val="008508B5"/>
    <w:rsid w:val="00852003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B37"/>
    <w:rsid w:val="00995A9F"/>
    <w:rsid w:val="00997053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86FA1"/>
    <w:rsid w:val="00A91791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C99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54E7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8704E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802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DEB2-12CE-4A6E-83AF-E056949A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</cp:revision>
  <cp:lastPrinted>2017-08-29T20:59:00Z</cp:lastPrinted>
  <dcterms:created xsi:type="dcterms:W3CDTF">2017-08-30T12:10:00Z</dcterms:created>
  <dcterms:modified xsi:type="dcterms:W3CDTF">2017-08-30T12:10:00Z</dcterms:modified>
</cp:coreProperties>
</file>