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615412">
        <w:trPr>
          <w:trHeight w:val="278"/>
        </w:trPr>
        <w:tc>
          <w:tcPr>
            <w:tcW w:w="1447" w:type="dxa"/>
          </w:tcPr>
          <w:p w:rsidR="00A624E3" w:rsidRPr="009B5A4E" w:rsidRDefault="0061541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615412">
        <w:trPr>
          <w:trHeight w:val="753"/>
        </w:trPr>
        <w:tc>
          <w:tcPr>
            <w:tcW w:w="1447" w:type="dxa"/>
          </w:tcPr>
          <w:p w:rsidR="003C4C00" w:rsidRPr="00615412" w:rsidRDefault="00B47228" w:rsidP="00126C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2017-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0</w:t>
            </w:r>
            <w:r w:rsidR="00E57A97" w:rsidRPr="00615412">
              <w:rPr>
                <w:rFonts w:ascii="Tahoma" w:hAnsi="Tahoma" w:cs="Tahoma"/>
                <w:sz w:val="20"/>
                <w:szCs w:val="20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</w:rPr>
              <w:t>514</w:t>
            </w:r>
          </w:p>
        </w:tc>
        <w:tc>
          <w:tcPr>
            <w:tcW w:w="2693" w:type="dxa"/>
          </w:tcPr>
          <w:p w:rsidR="003C4C00" w:rsidRPr="00615412" w:rsidRDefault="00B4722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Nulidad y restablecimiento  del derecho</w:t>
            </w:r>
          </w:p>
        </w:tc>
        <w:tc>
          <w:tcPr>
            <w:tcW w:w="2693" w:type="dxa"/>
          </w:tcPr>
          <w:p w:rsidR="003C4C00" w:rsidRPr="00615412" w:rsidRDefault="00B4722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Sandra Torregrosa </w:t>
            </w:r>
            <w:proofErr w:type="spellStart"/>
            <w:r w:rsidRPr="00615412">
              <w:rPr>
                <w:rFonts w:ascii="Tahoma" w:hAnsi="Tahoma" w:cs="Tahoma"/>
                <w:sz w:val="20"/>
                <w:szCs w:val="20"/>
              </w:rPr>
              <w:t>cabarcas</w:t>
            </w:r>
            <w:proofErr w:type="spellEnd"/>
            <w:r w:rsidRPr="006154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5A0A13" w:rsidRPr="00615412" w:rsidRDefault="00B4722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Nación- ministerio de educación nacional- fondo nacional de prestaciones sociales del  magisterio- departamento  del  atlántico- secretaria de educación departamental </w:t>
            </w:r>
          </w:p>
        </w:tc>
        <w:tc>
          <w:tcPr>
            <w:tcW w:w="2126" w:type="dxa"/>
          </w:tcPr>
          <w:p w:rsidR="003C4C00" w:rsidRPr="00615412" w:rsidRDefault="001D59D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3C4C00" w:rsidRPr="00615412" w:rsidRDefault="001D59D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18 de agosto de 2017</w:t>
            </w:r>
          </w:p>
        </w:tc>
      </w:tr>
      <w:tr w:rsidR="000E7CC9" w:rsidRPr="001B100C" w:rsidTr="00615412">
        <w:trPr>
          <w:trHeight w:val="768"/>
        </w:trPr>
        <w:tc>
          <w:tcPr>
            <w:tcW w:w="1447" w:type="dxa"/>
          </w:tcPr>
          <w:p w:rsidR="000E7CC9" w:rsidRPr="00615412" w:rsidRDefault="001D59D7" w:rsidP="00E3475D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513</w:t>
            </w:r>
          </w:p>
        </w:tc>
        <w:tc>
          <w:tcPr>
            <w:tcW w:w="2693" w:type="dxa"/>
          </w:tcPr>
          <w:p w:rsidR="000E7CC9" w:rsidRPr="00615412" w:rsidRDefault="001D59D7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Nulidad y  restablecimiento  del  derecho </w:t>
            </w:r>
          </w:p>
        </w:tc>
        <w:tc>
          <w:tcPr>
            <w:tcW w:w="2693" w:type="dxa"/>
          </w:tcPr>
          <w:p w:rsidR="000E7CC9" w:rsidRPr="00615412" w:rsidRDefault="001D59D7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Ana luz Villareal peinado </w:t>
            </w:r>
          </w:p>
        </w:tc>
        <w:tc>
          <w:tcPr>
            <w:tcW w:w="4678" w:type="dxa"/>
          </w:tcPr>
          <w:p w:rsidR="000E7CC9" w:rsidRPr="00615412" w:rsidRDefault="001D59D7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Nación- ministerio de educación nacional- fondo nacional de prestaciones sociales del  magisterio- distrito  de barranquilla – secretaria de educación distrital </w:t>
            </w:r>
          </w:p>
        </w:tc>
        <w:tc>
          <w:tcPr>
            <w:tcW w:w="2126" w:type="dxa"/>
          </w:tcPr>
          <w:p w:rsidR="000E7CC9" w:rsidRPr="00615412" w:rsidRDefault="001D59D7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0E7CC9" w:rsidRPr="00615412" w:rsidRDefault="001D59D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18 de agosto de 2017</w:t>
            </w:r>
          </w:p>
        </w:tc>
      </w:tr>
      <w:tr w:rsidR="00A70A0C" w:rsidRPr="001B100C" w:rsidTr="00615412">
        <w:trPr>
          <w:trHeight w:val="613"/>
        </w:trPr>
        <w:tc>
          <w:tcPr>
            <w:tcW w:w="1447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528</w:t>
            </w:r>
          </w:p>
        </w:tc>
        <w:tc>
          <w:tcPr>
            <w:tcW w:w="2693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Nulidad </w:t>
            </w:r>
          </w:p>
        </w:tc>
        <w:tc>
          <w:tcPr>
            <w:tcW w:w="2693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Armando 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Jesús</w:t>
            </w:r>
            <w:r w:rsidRPr="00615412">
              <w:rPr>
                <w:rFonts w:ascii="Tahoma" w:hAnsi="Tahoma" w:cs="Tahoma"/>
                <w:sz w:val="20"/>
                <w:szCs w:val="20"/>
              </w:rPr>
              <w:t xml:space="preserve"> Pumarejo 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Jiménez</w:t>
            </w:r>
            <w:r w:rsidRPr="006154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Distrito especial, industrial y  portuario  de barranquilla </w:t>
            </w:r>
          </w:p>
        </w:tc>
        <w:tc>
          <w:tcPr>
            <w:tcW w:w="2126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A70A0C" w:rsidRPr="00615412" w:rsidRDefault="001D59D7" w:rsidP="00A70A0C">
            <w:pPr>
              <w:rPr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18 de agosto de 2017</w:t>
            </w:r>
          </w:p>
        </w:tc>
      </w:tr>
      <w:tr w:rsidR="00A70A0C" w:rsidRPr="001B100C" w:rsidTr="00615412">
        <w:trPr>
          <w:trHeight w:val="1118"/>
        </w:trPr>
        <w:tc>
          <w:tcPr>
            <w:tcW w:w="1447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509</w:t>
            </w:r>
          </w:p>
        </w:tc>
        <w:tc>
          <w:tcPr>
            <w:tcW w:w="2693" w:type="dxa"/>
          </w:tcPr>
          <w:p w:rsidR="00A9626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Nulidad </w:t>
            </w:r>
            <w:r w:rsidR="00A9626C" w:rsidRPr="00615412">
              <w:rPr>
                <w:rFonts w:ascii="Tahoma" w:hAnsi="Tahoma" w:cs="Tahoma"/>
                <w:sz w:val="20"/>
                <w:szCs w:val="20"/>
              </w:rPr>
              <w:t>y  restablecimiento  del</w:t>
            </w:r>
          </w:p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derecho </w:t>
            </w:r>
          </w:p>
        </w:tc>
        <w:tc>
          <w:tcPr>
            <w:tcW w:w="2693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Miriam Raquel 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rúa</w:t>
            </w:r>
            <w:r w:rsidRPr="006154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Martínez</w:t>
            </w:r>
            <w:r w:rsidRPr="006154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Nación- ministerio de educación nacional – fondo  nacional de prestaciones sociales del magisterio- distrito de barranquilla </w:t>
            </w:r>
          </w:p>
        </w:tc>
        <w:tc>
          <w:tcPr>
            <w:tcW w:w="2126" w:type="dxa"/>
          </w:tcPr>
          <w:p w:rsidR="00A70A0C" w:rsidRPr="00615412" w:rsidRDefault="001D59D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A70A0C" w:rsidRPr="00615412" w:rsidRDefault="001D59D7" w:rsidP="00A70A0C">
            <w:pPr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18 de agosto de 2017</w:t>
            </w:r>
          </w:p>
        </w:tc>
      </w:tr>
      <w:tr w:rsidR="00A70A0C" w:rsidRPr="001B100C" w:rsidTr="00615412">
        <w:trPr>
          <w:trHeight w:val="1265"/>
        </w:trPr>
        <w:tc>
          <w:tcPr>
            <w:tcW w:w="1447" w:type="dxa"/>
          </w:tcPr>
          <w:p w:rsidR="00A70A0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515</w:t>
            </w:r>
          </w:p>
        </w:tc>
        <w:tc>
          <w:tcPr>
            <w:tcW w:w="2693" w:type="dxa"/>
          </w:tcPr>
          <w:p w:rsidR="00A9626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Nulidad y  restablecimiento del</w:t>
            </w:r>
          </w:p>
          <w:p w:rsidR="00A70A0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derecho </w:t>
            </w:r>
          </w:p>
        </w:tc>
        <w:tc>
          <w:tcPr>
            <w:tcW w:w="2693" w:type="dxa"/>
          </w:tcPr>
          <w:p w:rsidR="00A70A0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Gilma rosa Orozco castro </w:t>
            </w:r>
          </w:p>
        </w:tc>
        <w:tc>
          <w:tcPr>
            <w:tcW w:w="4678" w:type="dxa"/>
          </w:tcPr>
          <w:p w:rsidR="00A70A0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Nación- ministerio de educación nacional – fondo  nacional de prestaciones sociales del magisterio- departamento  del  atlántico- secretaria de educación </w:t>
            </w:r>
          </w:p>
        </w:tc>
        <w:tc>
          <w:tcPr>
            <w:tcW w:w="2126" w:type="dxa"/>
          </w:tcPr>
          <w:p w:rsidR="00A70A0C" w:rsidRPr="00615412" w:rsidRDefault="003E0103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A70A0C" w:rsidRPr="00615412" w:rsidRDefault="003E0103" w:rsidP="00A70A0C">
            <w:pPr>
              <w:rPr>
                <w:sz w:val="20"/>
                <w:szCs w:val="20"/>
              </w:rPr>
            </w:pPr>
            <w:r w:rsidRPr="00615412">
              <w:rPr>
                <w:sz w:val="20"/>
                <w:szCs w:val="20"/>
              </w:rPr>
              <w:t xml:space="preserve">18 de agosto de 2017 </w:t>
            </w:r>
          </w:p>
        </w:tc>
      </w:tr>
      <w:tr w:rsidR="00615412" w:rsidRPr="001B100C" w:rsidTr="00615412">
        <w:trPr>
          <w:trHeight w:val="1265"/>
        </w:trPr>
        <w:tc>
          <w:tcPr>
            <w:tcW w:w="1447" w:type="dxa"/>
          </w:tcPr>
          <w:p w:rsidR="00615412" w:rsidRPr="00615412" w:rsidRDefault="00615412" w:rsidP="00615412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2017-0516</w:t>
            </w:r>
          </w:p>
        </w:tc>
        <w:tc>
          <w:tcPr>
            <w:tcW w:w="2693" w:type="dxa"/>
          </w:tcPr>
          <w:p w:rsidR="00615412" w:rsidRPr="00615412" w:rsidRDefault="00615412" w:rsidP="006154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Nulidad y  restablecimiento del</w:t>
            </w:r>
          </w:p>
          <w:p w:rsidR="00615412" w:rsidRPr="00615412" w:rsidRDefault="00615412" w:rsidP="006154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derecho</w:t>
            </w:r>
          </w:p>
        </w:tc>
        <w:tc>
          <w:tcPr>
            <w:tcW w:w="2693" w:type="dxa"/>
          </w:tcPr>
          <w:p w:rsidR="00615412" w:rsidRPr="00615412" w:rsidRDefault="00615412" w:rsidP="006154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Edgar </w:t>
            </w:r>
            <w:proofErr w:type="spellStart"/>
            <w:r w:rsidRPr="00615412">
              <w:rPr>
                <w:rFonts w:ascii="Tahoma" w:hAnsi="Tahoma" w:cs="Tahoma"/>
                <w:sz w:val="20"/>
                <w:szCs w:val="20"/>
              </w:rPr>
              <w:t>asisclo</w:t>
            </w:r>
            <w:proofErr w:type="spellEnd"/>
            <w:r w:rsidRPr="00615412">
              <w:rPr>
                <w:rFonts w:ascii="Tahoma" w:hAnsi="Tahoma" w:cs="Tahoma"/>
                <w:sz w:val="20"/>
                <w:szCs w:val="20"/>
              </w:rPr>
              <w:t xml:space="preserve"> Heredia Reyes</w:t>
            </w:r>
          </w:p>
        </w:tc>
        <w:tc>
          <w:tcPr>
            <w:tcW w:w="4678" w:type="dxa"/>
          </w:tcPr>
          <w:p w:rsidR="00615412" w:rsidRPr="00615412" w:rsidRDefault="00615412" w:rsidP="00615412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Nación- ministerio de educación nacional – fondo  nacional de prestaciones sociales del magisterio-</w:t>
            </w: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>Distrito de Barranquilla- S</w:t>
            </w:r>
            <w:r w:rsidRPr="00615412">
              <w:rPr>
                <w:rFonts w:ascii="Tahoma" w:hAnsi="Tahoma" w:cs="Tahoma"/>
                <w:iCs/>
                <w:sz w:val="20"/>
                <w:szCs w:val="20"/>
                <w:lang w:val="es-CO"/>
              </w:rPr>
              <w:t>ecretaria de educación</w:t>
            </w:r>
          </w:p>
        </w:tc>
        <w:tc>
          <w:tcPr>
            <w:tcW w:w="2126" w:type="dxa"/>
          </w:tcPr>
          <w:p w:rsidR="00615412" w:rsidRPr="00615412" w:rsidRDefault="00615412" w:rsidP="006154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615412" w:rsidRPr="00615412" w:rsidRDefault="00615412" w:rsidP="00615412">
            <w:pPr>
              <w:rPr>
                <w:sz w:val="20"/>
                <w:szCs w:val="20"/>
              </w:rPr>
            </w:pPr>
            <w:r w:rsidRPr="00615412">
              <w:rPr>
                <w:sz w:val="20"/>
                <w:szCs w:val="20"/>
              </w:rPr>
              <w:t xml:space="preserve">18 de agosto de 2017 </w:t>
            </w:r>
          </w:p>
        </w:tc>
      </w:tr>
    </w:tbl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B47228">
        <w:rPr>
          <w:rFonts w:ascii="Tahoma" w:hAnsi="Tahoma" w:cs="Tahoma"/>
        </w:rPr>
        <w:t xml:space="preserve">veintidós </w:t>
      </w:r>
      <w:r w:rsidR="00EA110B">
        <w:rPr>
          <w:rFonts w:ascii="Tahoma" w:hAnsi="Tahoma" w:cs="Tahoma"/>
        </w:rPr>
        <w:t xml:space="preserve"> (</w:t>
      </w:r>
      <w:r w:rsidR="00B47228">
        <w:rPr>
          <w:rFonts w:ascii="Tahoma" w:hAnsi="Tahoma" w:cs="Tahoma"/>
        </w:rPr>
        <w:t>22</w:t>
      </w:r>
      <w:r w:rsidR="001B100C" w:rsidRPr="00705BA0">
        <w:rPr>
          <w:rFonts w:ascii="Tahoma" w:hAnsi="Tahoma" w:cs="Tahoma"/>
        </w:rPr>
        <w:t xml:space="preserve">) de </w:t>
      </w:r>
      <w:r w:rsidR="000206C9">
        <w:rPr>
          <w:rFonts w:ascii="Tahoma" w:hAnsi="Tahoma" w:cs="Tahoma"/>
        </w:rPr>
        <w:t>agosto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95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22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95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22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  <w:bookmarkStart w:id="0" w:name="_GoBack"/>
      <w:bookmarkEnd w:id="0"/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B47228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t>ESTADO No. 095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22</w:t>
      </w:r>
      <w:r w:rsidR="00516CE2" w:rsidRPr="00516CE2">
        <w:rPr>
          <w:rFonts w:ascii="Tahoma" w:hAnsi="Tahoma" w:cs="Tahoma"/>
          <w:sz w:val="160"/>
        </w:rPr>
        <w:t xml:space="preserve"> DE AGOSTO 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D2" w:rsidRDefault="00F575D2" w:rsidP="00A624E3">
      <w:pPr>
        <w:spacing w:after="0" w:line="240" w:lineRule="auto"/>
      </w:pPr>
      <w:r>
        <w:separator/>
      </w:r>
    </w:p>
  </w:endnote>
  <w:endnote w:type="continuationSeparator" w:id="0">
    <w:p w:rsidR="00F575D2" w:rsidRDefault="00F575D2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D2" w:rsidRDefault="00F575D2" w:rsidP="00A624E3">
      <w:pPr>
        <w:spacing w:after="0" w:line="240" w:lineRule="auto"/>
      </w:pPr>
      <w:r>
        <w:separator/>
      </w:r>
    </w:p>
  </w:footnote>
  <w:footnote w:type="continuationSeparator" w:id="0">
    <w:p w:rsidR="00F575D2" w:rsidRDefault="00F575D2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B47228">
      <w:rPr>
        <w:rFonts w:ascii="Tahoma" w:hAnsi="Tahoma" w:cs="Tahoma"/>
        <w:b/>
      </w:rPr>
      <w:t>95</w:t>
    </w:r>
    <w:r w:rsidR="00B34FB5">
      <w:rPr>
        <w:rFonts w:ascii="Tahoma" w:hAnsi="Tahoma" w:cs="Tahoma"/>
        <w:b/>
      </w:rPr>
      <w:t xml:space="preserve"> DE </w:t>
    </w:r>
    <w:r w:rsidR="00B47228">
      <w:rPr>
        <w:rFonts w:ascii="Tahoma" w:hAnsi="Tahoma" w:cs="Tahoma"/>
        <w:b/>
      </w:rPr>
      <w:t>22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694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B5A4F"/>
    <w:rsid w:val="00EC545E"/>
    <w:rsid w:val="00EC6067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0461-1B4E-4622-84DE-95D2D25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9</cp:revision>
  <cp:lastPrinted>2017-08-18T20:57:00Z</cp:lastPrinted>
  <dcterms:created xsi:type="dcterms:W3CDTF">2017-01-01T18:16:00Z</dcterms:created>
  <dcterms:modified xsi:type="dcterms:W3CDTF">2017-08-18T20:58:00Z</dcterms:modified>
</cp:coreProperties>
</file>