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685"/>
        <w:gridCol w:w="2847"/>
        <w:gridCol w:w="2766"/>
        <w:gridCol w:w="2766"/>
      </w:tblGrid>
      <w:tr w:rsidR="00CC59AE" w:rsidRPr="00E85FB5" w:rsidTr="00551697"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685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847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E85FB5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E85FB5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12C54" w:rsidTr="00551697"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>2017-00412-00</w:t>
            </w:r>
          </w:p>
        </w:tc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ELMY CENITH GARCIA CORONADO </w:t>
            </w:r>
          </w:p>
        </w:tc>
        <w:tc>
          <w:tcPr>
            <w:tcW w:w="2847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UGPP </w:t>
            </w:r>
          </w:p>
        </w:tc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AUTO LIBRA MANDAMIENTO DE PAGO </w:t>
            </w:r>
          </w:p>
        </w:tc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>21/07/2017</w:t>
            </w:r>
          </w:p>
        </w:tc>
      </w:tr>
      <w:tr w:rsidR="005419EA" w:rsidRPr="00012C54" w:rsidTr="00551697"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>2017-00469-00</w:t>
            </w:r>
          </w:p>
        </w:tc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RAPARACION DIRECTA </w:t>
            </w:r>
          </w:p>
        </w:tc>
        <w:tc>
          <w:tcPr>
            <w:tcW w:w="2685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KELLI SARMIENTO INSIGNARES Y OTROS </w:t>
            </w:r>
          </w:p>
        </w:tc>
        <w:tc>
          <w:tcPr>
            <w:tcW w:w="2847" w:type="dxa"/>
          </w:tcPr>
          <w:p w:rsidR="005419EA" w:rsidRPr="004334A1" w:rsidRDefault="004334A1" w:rsidP="00184F8B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NACION –MINISTERIO DE TRANSPORTE – INVIAS – DISTRITO DE BARRANQUILLA – AREA METROPOLITANA DE BARRANQUILLA </w:t>
            </w:r>
          </w:p>
        </w:tc>
        <w:tc>
          <w:tcPr>
            <w:tcW w:w="2766" w:type="dxa"/>
          </w:tcPr>
          <w:p w:rsidR="005419EA" w:rsidRPr="004334A1" w:rsidRDefault="004334A1" w:rsidP="005419EA">
            <w:pPr>
              <w:jc w:val="both"/>
              <w:rPr>
                <w:rFonts w:ascii="Tahoma" w:hAnsi="Tahoma" w:cs="Tahoma"/>
              </w:rPr>
            </w:pPr>
            <w:r w:rsidRPr="004334A1">
              <w:rPr>
                <w:rFonts w:ascii="Tahoma" w:hAnsi="Tahoma" w:cs="Tahoma"/>
              </w:rPr>
              <w:t xml:space="preserve">AUTO INADMITIR </w:t>
            </w:r>
          </w:p>
        </w:tc>
        <w:tc>
          <w:tcPr>
            <w:tcW w:w="2766" w:type="dxa"/>
          </w:tcPr>
          <w:p w:rsidR="005419EA" w:rsidRPr="005419EA" w:rsidRDefault="004334A1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21/07/2017</w:t>
            </w:r>
          </w:p>
        </w:tc>
      </w:tr>
      <w:tr w:rsidR="001E4100" w:rsidRPr="00012C54" w:rsidTr="00551697">
        <w:tc>
          <w:tcPr>
            <w:tcW w:w="2766" w:type="dxa"/>
          </w:tcPr>
          <w:p w:rsidR="001E4100" w:rsidRPr="00CE1EF3" w:rsidRDefault="00906EFE" w:rsidP="001E4100">
            <w:pPr>
              <w:jc w:val="both"/>
              <w:rPr>
                <w:rFonts w:ascii="Tahoma" w:hAnsi="Tahoma" w:cs="Tahoma"/>
              </w:rPr>
            </w:pPr>
            <w:r w:rsidRPr="00CE1EF3">
              <w:rPr>
                <w:rFonts w:ascii="Tahoma" w:hAnsi="Tahoma" w:cs="Tahoma"/>
              </w:rPr>
              <w:t>2017-00341-00</w:t>
            </w:r>
          </w:p>
        </w:tc>
        <w:tc>
          <w:tcPr>
            <w:tcW w:w="2766" w:type="dxa"/>
          </w:tcPr>
          <w:p w:rsidR="001E4100" w:rsidRPr="00CE1EF3" w:rsidRDefault="00CE1EF3" w:rsidP="001E4100">
            <w:pPr>
              <w:jc w:val="both"/>
              <w:rPr>
                <w:rFonts w:ascii="Tahoma" w:hAnsi="Tahoma" w:cs="Tahoma"/>
              </w:rPr>
            </w:pPr>
            <w:r w:rsidRPr="00CE1EF3">
              <w:rPr>
                <w:rFonts w:ascii="Tahoma" w:hAnsi="Tahoma" w:cs="Tahoma"/>
              </w:rPr>
              <w:t xml:space="preserve">TUTELA – INCIDENTE DE DESACATO </w:t>
            </w:r>
          </w:p>
        </w:tc>
        <w:tc>
          <w:tcPr>
            <w:tcW w:w="2685" w:type="dxa"/>
          </w:tcPr>
          <w:p w:rsidR="001E4100" w:rsidRPr="00CE1EF3" w:rsidRDefault="00CE1EF3" w:rsidP="001E4100">
            <w:pPr>
              <w:jc w:val="both"/>
              <w:rPr>
                <w:rFonts w:ascii="Tahoma" w:hAnsi="Tahoma" w:cs="Tahoma"/>
              </w:rPr>
            </w:pPr>
            <w:r w:rsidRPr="00CE1EF3">
              <w:rPr>
                <w:rFonts w:ascii="Tahoma" w:hAnsi="Tahoma" w:cs="Tahoma"/>
              </w:rPr>
              <w:t xml:space="preserve">GREISY GLEN YEPES </w:t>
            </w:r>
          </w:p>
        </w:tc>
        <w:tc>
          <w:tcPr>
            <w:tcW w:w="2847" w:type="dxa"/>
          </w:tcPr>
          <w:p w:rsidR="001E4100" w:rsidRPr="00CE1EF3" w:rsidRDefault="00CE1EF3" w:rsidP="001E4100">
            <w:pPr>
              <w:jc w:val="both"/>
              <w:rPr>
                <w:rFonts w:ascii="Tahoma" w:hAnsi="Tahoma" w:cs="Tahoma"/>
              </w:rPr>
            </w:pPr>
            <w:r w:rsidRPr="00CE1EF3">
              <w:rPr>
                <w:rFonts w:ascii="Tahoma" w:hAnsi="Tahoma" w:cs="Tahoma"/>
              </w:rPr>
              <w:t xml:space="preserve">NUEVA EPS </w:t>
            </w:r>
          </w:p>
        </w:tc>
        <w:tc>
          <w:tcPr>
            <w:tcW w:w="2766" w:type="dxa"/>
          </w:tcPr>
          <w:p w:rsidR="001E4100" w:rsidRPr="00CE1EF3" w:rsidRDefault="00CE1EF3" w:rsidP="001E4100">
            <w:pPr>
              <w:jc w:val="both"/>
              <w:rPr>
                <w:rFonts w:ascii="Tahoma" w:hAnsi="Tahoma" w:cs="Tahoma"/>
              </w:rPr>
            </w:pPr>
            <w:r w:rsidRPr="00CE1EF3">
              <w:rPr>
                <w:rFonts w:ascii="Tahoma" w:hAnsi="Tahoma" w:cs="Tahoma"/>
              </w:rPr>
              <w:t xml:space="preserve">REQUERIR -  SE DA APERTURA AL INCIDENTE DESACATO </w:t>
            </w:r>
          </w:p>
        </w:tc>
        <w:tc>
          <w:tcPr>
            <w:tcW w:w="2766" w:type="dxa"/>
          </w:tcPr>
          <w:p w:rsidR="001E4100" w:rsidRPr="00CE1EF3" w:rsidRDefault="00CE1EF3" w:rsidP="001E4100">
            <w:pPr>
              <w:jc w:val="both"/>
              <w:rPr>
                <w:rFonts w:ascii="Tahoma" w:hAnsi="Tahoma" w:cs="Tahoma"/>
              </w:rPr>
            </w:pPr>
            <w:r w:rsidRPr="00CE1EF3">
              <w:rPr>
                <w:rFonts w:ascii="Tahoma" w:hAnsi="Tahoma" w:cs="Tahoma"/>
              </w:rPr>
              <w:t>21/07/2017</w:t>
            </w:r>
          </w:p>
        </w:tc>
      </w:tr>
      <w:tr w:rsidR="00CE1EF3" w:rsidRPr="00012C54" w:rsidTr="00551697">
        <w:tc>
          <w:tcPr>
            <w:tcW w:w="2766" w:type="dxa"/>
          </w:tcPr>
          <w:p w:rsidR="00CE1EF3" w:rsidRPr="00B05D66" w:rsidRDefault="00CE1EF3" w:rsidP="00CE1EF3">
            <w:pPr>
              <w:jc w:val="both"/>
              <w:rPr>
                <w:rFonts w:ascii="Tahoma" w:hAnsi="Tahoma" w:cs="Tahoma"/>
              </w:rPr>
            </w:pPr>
            <w:r w:rsidRPr="00B05D66">
              <w:rPr>
                <w:rFonts w:ascii="Tahoma" w:hAnsi="Tahoma" w:cs="Tahoma"/>
              </w:rPr>
              <w:t>2017-00475-00</w:t>
            </w:r>
          </w:p>
        </w:tc>
        <w:tc>
          <w:tcPr>
            <w:tcW w:w="2766" w:type="dxa"/>
          </w:tcPr>
          <w:p w:rsidR="00CE1EF3" w:rsidRPr="00B05D66" w:rsidRDefault="00CE1EF3" w:rsidP="00CE1EF3">
            <w:pPr>
              <w:jc w:val="both"/>
              <w:rPr>
                <w:rFonts w:ascii="Tahoma" w:hAnsi="Tahoma" w:cs="Tahoma"/>
              </w:rPr>
            </w:pPr>
            <w:r w:rsidRPr="00B05D66">
              <w:rPr>
                <w:rFonts w:ascii="Tahoma" w:hAnsi="Tahoma" w:cs="Tahoma"/>
              </w:rPr>
              <w:t xml:space="preserve">NULIDAD </w:t>
            </w:r>
          </w:p>
        </w:tc>
        <w:tc>
          <w:tcPr>
            <w:tcW w:w="2685" w:type="dxa"/>
          </w:tcPr>
          <w:p w:rsidR="00CE1EF3" w:rsidRPr="00B05D66" w:rsidRDefault="00CE1EF3" w:rsidP="00CE1EF3">
            <w:pPr>
              <w:jc w:val="both"/>
              <w:rPr>
                <w:rFonts w:ascii="Tahoma" w:hAnsi="Tahoma" w:cs="Tahoma"/>
              </w:rPr>
            </w:pPr>
            <w:r w:rsidRPr="00B05D66">
              <w:rPr>
                <w:rFonts w:ascii="Tahoma" w:hAnsi="Tahoma" w:cs="Tahoma"/>
              </w:rPr>
              <w:t xml:space="preserve">ELECTRICARIBE S.A E.S.P </w:t>
            </w:r>
          </w:p>
        </w:tc>
        <w:tc>
          <w:tcPr>
            <w:tcW w:w="2847" w:type="dxa"/>
          </w:tcPr>
          <w:p w:rsidR="00CE1EF3" w:rsidRPr="00B05D66" w:rsidRDefault="00CE1EF3" w:rsidP="00CE1EF3">
            <w:pPr>
              <w:jc w:val="both"/>
              <w:rPr>
                <w:rFonts w:ascii="Tahoma" w:hAnsi="Tahoma" w:cs="Tahoma"/>
              </w:rPr>
            </w:pPr>
            <w:r w:rsidRPr="00B05D66">
              <w:rPr>
                <w:rFonts w:ascii="Tahoma" w:hAnsi="Tahoma" w:cs="Tahoma"/>
              </w:rPr>
              <w:t xml:space="preserve">SUPERINTENDENCIA DE SERVICIOS PUBLICOS DOMICILIARIOS Y ANTONIO GARCIA GARCIA </w:t>
            </w:r>
          </w:p>
        </w:tc>
        <w:tc>
          <w:tcPr>
            <w:tcW w:w="2766" w:type="dxa"/>
          </w:tcPr>
          <w:p w:rsidR="00CE1EF3" w:rsidRPr="00B05D66" w:rsidRDefault="00B05D66" w:rsidP="00CE1EF3">
            <w:pPr>
              <w:jc w:val="both"/>
              <w:rPr>
                <w:rFonts w:ascii="Tahoma" w:hAnsi="Tahoma" w:cs="Tahoma"/>
              </w:rPr>
            </w:pPr>
            <w:r w:rsidRPr="00B05D66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E1EF3" w:rsidRPr="00B05D66" w:rsidRDefault="00B05D66" w:rsidP="00CE1EF3">
            <w:pPr>
              <w:jc w:val="both"/>
              <w:rPr>
                <w:rFonts w:ascii="Tahoma" w:hAnsi="Tahoma" w:cs="Tahoma"/>
              </w:rPr>
            </w:pPr>
            <w:r w:rsidRPr="00B05D66">
              <w:rPr>
                <w:rFonts w:ascii="Tahoma" w:hAnsi="Tahoma" w:cs="Tahoma"/>
              </w:rPr>
              <w:t>21/07/2017</w:t>
            </w:r>
          </w:p>
        </w:tc>
      </w:tr>
    </w:tbl>
    <w:p w:rsidR="004B16D6" w:rsidRPr="00E85FB5" w:rsidRDefault="004B16D6"/>
    <w:p w:rsidR="00A833C0" w:rsidRPr="00E85FB5" w:rsidRDefault="0064565E" w:rsidP="00A833C0">
      <w:pPr>
        <w:pStyle w:val="Encabezado"/>
        <w:jc w:val="both"/>
        <w:rPr>
          <w:rFonts w:ascii="Tahoma" w:hAnsi="Tahoma" w:cs="Tahoma"/>
        </w:rPr>
      </w:pPr>
      <w:r w:rsidRPr="00E85FB5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E85FB5">
        <w:rPr>
          <w:rFonts w:ascii="Tahoma" w:hAnsi="Tahoma" w:cs="Tahoma"/>
        </w:rPr>
        <w:t>l t</w:t>
      </w:r>
      <w:r w:rsidR="00301BFA" w:rsidRPr="00E85FB5">
        <w:rPr>
          <w:rFonts w:ascii="Tahoma" w:hAnsi="Tahoma" w:cs="Tahoma"/>
        </w:rPr>
        <w:t>ér</w:t>
      </w:r>
      <w:r w:rsidR="00FD1CB9" w:rsidRPr="00E85FB5">
        <w:rPr>
          <w:rFonts w:ascii="Tahoma" w:hAnsi="Tahoma" w:cs="Tahoma"/>
        </w:rPr>
        <w:t>mino de un (1) día ho</w:t>
      </w:r>
      <w:r w:rsidR="00EF0712">
        <w:rPr>
          <w:rFonts w:ascii="Tahoma" w:hAnsi="Tahoma" w:cs="Tahoma"/>
        </w:rPr>
        <w:t>y veinticuatro  (24</w:t>
      </w:r>
      <w:r w:rsidR="009B5AD2" w:rsidRPr="00E85FB5">
        <w:rPr>
          <w:rFonts w:ascii="Tahoma" w:hAnsi="Tahoma" w:cs="Tahoma"/>
        </w:rPr>
        <w:t>) de jul</w:t>
      </w:r>
      <w:r w:rsidRPr="00E85FB5">
        <w:rPr>
          <w:rFonts w:ascii="Tahoma" w:hAnsi="Tahoma" w:cs="Tahoma"/>
        </w:rPr>
        <w:t xml:space="preserve">io de dos mil diecisiete (2017), </w:t>
      </w:r>
      <w:r w:rsidR="00A833C0" w:rsidRPr="00E85FB5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E85FB5" w:rsidRDefault="00A833C0" w:rsidP="00A833C0">
      <w:pPr>
        <w:pStyle w:val="Encabezado"/>
        <w:jc w:val="both"/>
        <w:rPr>
          <w:rFonts w:ascii="Tahoma" w:hAnsi="Tahoma" w:cs="Tahoma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GUISELLA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551697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081 DE 24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551697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081 DE 24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A14E6F" w:rsidRDefault="00A14E6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551697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081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24</w:t>
      </w:r>
      <w:bookmarkStart w:id="0" w:name="_GoBack"/>
      <w:bookmarkEnd w:id="0"/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1D" w:rsidRDefault="00FF2A1D" w:rsidP="00CC59AE">
      <w:pPr>
        <w:spacing w:after="0" w:line="240" w:lineRule="auto"/>
      </w:pPr>
      <w:r>
        <w:separator/>
      </w:r>
    </w:p>
  </w:endnote>
  <w:endnote w:type="continuationSeparator" w:id="0">
    <w:p w:rsidR="00FF2A1D" w:rsidRDefault="00FF2A1D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1D" w:rsidRDefault="00FF2A1D" w:rsidP="00CC59AE">
      <w:pPr>
        <w:spacing w:after="0" w:line="240" w:lineRule="auto"/>
      </w:pPr>
      <w:r>
        <w:separator/>
      </w:r>
    </w:p>
  </w:footnote>
  <w:footnote w:type="continuationSeparator" w:id="0">
    <w:p w:rsidR="00FF2A1D" w:rsidRDefault="00FF2A1D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EF0712">
      <w:rPr>
        <w:rFonts w:ascii="Tahoma" w:hAnsi="Tahoma" w:cs="Tahoma"/>
        <w:b/>
      </w:rPr>
      <w:t>No. 081 DE 24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EF0712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081 DE 24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3254C"/>
    <w:rsid w:val="00174364"/>
    <w:rsid w:val="00184F8B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301BFA"/>
    <w:rsid w:val="00302891"/>
    <w:rsid w:val="00336DD1"/>
    <w:rsid w:val="00342970"/>
    <w:rsid w:val="003A5D28"/>
    <w:rsid w:val="003D3590"/>
    <w:rsid w:val="003D4013"/>
    <w:rsid w:val="00432335"/>
    <w:rsid w:val="004334A1"/>
    <w:rsid w:val="00445907"/>
    <w:rsid w:val="00461FDC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51697"/>
    <w:rsid w:val="005544DB"/>
    <w:rsid w:val="00564F82"/>
    <w:rsid w:val="00572A88"/>
    <w:rsid w:val="005A43D9"/>
    <w:rsid w:val="005B57E0"/>
    <w:rsid w:val="005B6A17"/>
    <w:rsid w:val="005E2818"/>
    <w:rsid w:val="0064565E"/>
    <w:rsid w:val="006602FF"/>
    <w:rsid w:val="00666FE4"/>
    <w:rsid w:val="006A5FFC"/>
    <w:rsid w:val="006D5DFA"/>
    <w:rsid w:val="006F394A"/>
    <w:rsid w:val="00703566"/>
    <w:rsid w:val="00726F34"/>
    <w:rsid w:val="007338D3"/>
    <w:rsid w:val="0073466D"/>
    <w:rsid w:val="007676E1"/>
    <w:rsid w:val="00773C37"/>
    <w:rsid w:val="007843D0"/>
    <w:rsid w:val="00785CD6"/>
    <w:rsid w:val="008021F9"/>
    <w:rsid w:val="00834681"/>
    <w:rsid w:val="0088522C"/>
    <w:rsid w:val="008853B0"/>
    <w:rsid w:val="008A64C3"/>
    <w:rsid w:val="008B5259"/>
    <w:rsid w:val="00906EFE"/>
    <w:rsid w:val="00921C8D"/>
    <w:rsid w:val="00955AB2"/>
    <w:rsid w:val="009A28C8"/>
    <w:rsid w:val="009B121E"/>
    <w:rsid w:val="009B2A94"/>
    <w:rsid w:val="009B5AD2"/>
    <w:rsid w:val="009D396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1EF3"/>
    <w:rsid w:val="00D31E7C"/>
    <w:rsid w:val="00D62073"/>
    <w:rsid w:val="00DB7EC5"/>
    <w:rsid w:val="00DC53B1"/>
    <w:rsid w:val="00E1580F"/>
    <w:rsid w:val="00E26BAF"/>
    <w:rsid w:val="00E72E66"/>
    <w:rsid w:val="00E85FB5"/>
    <w:rsid w:val="00EA4A13"/>
    <w:rsid w:val="00EB2557"/>
    <w:rsid w:val="00ED5AAA"/>
    <w:rsid w:val="00EF0712"/>
    <w:rsid w:val="00F22852"/>
    <w:rsid w:val="00F267A3"/>
    <w:rsid w:val="00F570E1"/>
    <w:rsid w:val="00F72BC4"/>
    <w:rsid w:val="00F8173E"/>
    <w:rsid w:val="00FB008E"/>
    <w:rsid w:val="00FB6051"/>
    <w:rsid w:val="00FB77F8"/>
    <w:rsid w:val="00FD1CB9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0F09-8C7D-4EF3-A51F-FE2DD23F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5</cp:revision>
  <cp:lastPrinted>2017-07-07T20:24:00Z</cp:lastPrinted>
  <dcterms:created xsi:type="dcterms:W3CDTF">2017-07-21T19:56:00Z</dcterms:created>
  <dcterms:modified xsi:type="dcterms:W3CDTF">2017-07-21T20:49:00Z</dcterms:modified>
</cp:coreProperties>
</file>