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3120"/>
        <w:gridCol w:w="2268"/>
        <w:gridCol w:w="1989"/>
      </w:tblGrid>
      <w:tr w:rsidR="00A624E3" w:rsidRPr="00F2177E" w:rsidTr="004754F6">
        <w:tc>
          <w:tcPr>
            <w:tcW w:w="3180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309" w:type="dxa"/>
          </w:tcPr>
          <w:p w:rsidR="00A624E3" w:rsidRPr="00F2177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335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3120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268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989" w:type="dxa"/>
          </w:tcPr>
          <w:p w:rsidR="00A624E3" w:rsidRPr="00F2177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F2177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4754F6">
        <w:tc>
          <w:tcPr>
            <w:tcW w:w="3180" w:type="dxa"/>
          </w:tcPr>
          <w:p w:rsidR="003C4C00" w:rsidRPr="00705BA0" w:rsidRDefault="00C23E72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2017-00</w:t>
            </w:r>
            <w:r w:rsidR="00A339DC">
              <w:rPr>
                <w:rFonts w:ascii="Tahoma" w:hAnsi="Tahoma" w:cs="Tahoma"/>
                <w:sz w:val="21"/>
                <w:szCs w:val="21"/>
              </w:rPr>
              <w:t>015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-00</w:t>
            </w:r>
          </w:p>
        </w:tc>
        <w:tc>
          <w:tcPr>
            <w:tcW w:w="2309" w:type="dxa"/>
          </w:tcPr>
          <w:p w:rsidR="003C4C00" w:rsidRPr="00705BA0" w:rsidRDefault="00A339DC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TUTELA</w:t>
            </w:r>
          </w:p>
        </w:tc>
        <w:tc>
          <w:tcPr>
            <w:tcW w:w="2335" w:type="dxa"/>
          </w:tcPr>
          <w:p w:rsidR="003C4C00" w:rsidRPr="00705BA0" w:rsidRDefault="00A339DC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SAUL MARTINEZ FLOREZ</w:t>
            </w:r>
          </w:p>
        </w:tc>
        <w:tc>
          <w:tcPr>
            <w:tcW w:w="3120" w:type="dxa"/>
          </w:tcPr>
          <w:p w:rsidR="003C4C00" w:rsidRPr="00705BA0" w:rsidRDefault="00A339DC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NUEVA E.P.S.</w:t>
            </w:r>
          </w:p>
        </w:tc>
        <w:tc>
          <w:tcPr>
            <w:tcW w:w="2268" w:type="dxa"/>
          </w:tcPr>
          <w:p w:rsidR="003C4C00" w:rsidRPr="00705BA0" w:rsidRDefault="00A814F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DECLARA EN DESACATO E IMPONE SANCION</w:t>
            </w:r>
          </w:p>
        </w:tc>
        <w:tc>
          <w:tcPr>
            <w:tcW w:w="1989" w:type="dxa"/>
          </w:tcPr>
          <w:p w:rsidR="003C4C00" w:rsidRPr="00705BA0" w:rsidRDefault="00CC1F40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</w:t>
            </w:r>
            <w:r w:rsidR="00283344">
              <w:rPr>
                <w:rFonts w:ascii="Tahoma" w:hAnsi="Tahoma" w:cs="Tahoma"/>
                <w:sz w:val="21"/>
                <w:szCs w:val="21"/>
              </w:rPr>
              <w:t>/06</w:t>
            </w:r>
            <w:r w:rsidR="000E7CC9" w:rsidRPr="00705BA0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A6541B" w:rsidRPr="001B100C" w:rsidTr="004754F6">
        <w:tc>
          <w:tcPr>
            <w:tcW w:w="3180" w:type="dxa"/>
          </w:tcPr>
          <w:p w:rsidR="00A6541B" w:rsidRPr="00705BA0" w:rsidRDefault="00CC1F40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2017-00326</w:t>
            </w:r>
            <w:r w:rsidR="00A6541B" w:rsidRPr="00705BA0">
              <w:rPr>
                <w:rFonts w:ascii="Tahoma" w:hAnsi="Tahoma" w:cs="Tahoma"/>
                <w:sz w:val="21"/>
                <w:szCs w:val="21"/>
                <w:lang w:val="es-CO"/>
              </w:rPr>
              <w:t>-00</w:t>
            </w:r>
          </w:p>
        </w:tc>
        <w:tc>
          <w:tcPr>
            <w:tcW w:w="2309" w:type="dxa"/>
          </w:tcPr>
          <w:p w:rsidR="00A6541B" w:rsidRPr="00705BA0" w:rsidRDefault="00CC1F4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A6541B" w:rsidRPr="00705BA0" w:rsidRDefault="00CC1F4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YUDEX MOLINA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MOLINA</w:t>
            </w:r>
            <w:proofErr w:type="spellEnd"/>
          </w:p>
        </w:tc>
        <w:tc>
          <w:tcPr>
            <w:tcW w:w="3120" w:type="dxa"/>
          </w:tcPr>
          <w:p w:rsidR="00A6541B" w:rsidRPr="00705BA0" w:rsidRDefault="00AD6436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E.S.E. HOSPITAL DE JUAN DE ACOSTA</w:t>
            </w:r>
          </w:p>
        </w:tc>
        <w:tc>
          <w:tcPr>
            <w:tcW w:w="2268" w:type="dxa"/>
          </w:tcPr>
          <w:p w:rsidR="00A6541B" w:rsidRPr="00705BA0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AUTO </w:t>
            </w:r>
            <w:r w:rsidR="00283344">
              <w:rPr>
                <w:rFonts w:ascii="Tahoma" w:hAnsi="Tahoma" w:cs="Tahoma"/>
                <w:sz w:val="21"/>
                <w:szCs w:val="21"/>
              </w:rPr>
              <w:t>ADMITE</w:t>
            </w:r>
            <w:r w:rsidR="00A6541B">
              <w:rPr>
                <w:rFonts w:ascii="Tahoma" w:hAnsi="Tahoma" w:cs="Tahoma"/>
                <w:sz w:val="21"/>
                <w:szCs w:val="21"/>
              </w:rPr>
              <w:t xml:space="preserve"> LA DEMANDA</w:t>
            </w:r>
          </w:p>
        </w:tc>
        <w:tc>
          <w:tcPr>
            <w:tcW w:w="1989" w:type="dxa"/>
          </w:tcPr>
          <w:p w:rsidR="00A6541B" w:rsidRDefault="00AD6436" w:rsidP="00A6541B">
            <w:pPr>
              <w:jc w:val="center"/>
            </w:pPr>
            <w:r>
              <w:rPr>
                <w:rFonts w:ascii="Tahoma" w:hAnsi="Tahoma" w:cs="Tahoma"/>
                <w:sz w:val="21"/>
                <w:szCs w:val="21"/>
              </w:rPr>
              <w:t>29</w:t>
            </w:r>
            <w:r w:rsidR="00D0220F">
              <w:rPr>
                <w:rFonts w:ascii="Tahoma" w:hAnsi="Tahoma" w:cs="Tahoma"/>
                <w:sz w:val="21"/>
                <w:szCs w:val="21"/>
              </w:rPr>
              <w:t>/06</w:t>
            </w:r>
            <w:r w:rsidR="00A6541B" w:rsidRPr="007B093F">
              <w:rPr>
                <w:rFonts w:ascii="Tahoma" w:hAnsi="Tahoma" w:cs="Tahoma"/>
                <w:sz w:val="21"/>
                <w:szCs w:val="21"/>
              </w:rPr>
              <w:t>/2017</w:t>
            </w:r>
          </w:p>
        </w:tc>
      </w:tr>
      <w:tr w:rsidR="009F57DF" w:rsidRPr="001B100C" w:rsidTr="004754F6">
        <w:tc>
          <w:tcPr>
            <w:tcW w:w="3180" w:type="dxa"/>
          </w:tcPr>
          <w:p w:rsidR="009F57DF" w:rsidRDefault="00AD6436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2017-00283</w:t>
            </w:r>
          </w:p>
        </w:tc>
        <w:tc>
          <w:tcPr>
            <w:tcW w:w="2309" w:type="dxa"/>
          </w:tcPr>
          <w:p w:rsidR="009F57DF" w:rsidRDefault="009F57DF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9F57DF" w:rsidRDefault="00AD6436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KATHY OROZCO CANTILLO</w:t>
            </w:r>
          </w:p>
        </w:tc>
        <w:tc>
          <w:tcPr>
            <w:tcW w:w="3120" w:type="dxa"/>
          </w:tcPr>
          <w:p w:rsidR="009F57DF" w:rsidRDefault="00AD6436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COLPENSIONES</w:t>
            </w:r>
          </w:p>
        </w:tc>
        <w:tc>
          <w:tcPr>
            <w:tcW w:w="2268" w:type="dxa"/>
          </w:tcPr>
          <w:p w:rsidR="009F57DF" w:rsidRDefault="003E06E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RECHAZA LA DEMANDA</w:t>
            </w:r>
          </w:p>
        </w:tc>
        <w:tc>
          <w:tcPr>
            <w:tcW w:w="1989" w:type="dxa"/>
          </w:tcPr>
          <w:p w:rsidR="009F57DF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</w:t>
            </w:r>
            <w:r w:rsidR="003E06E1">
              <w:rPr>
                <w:rFonts w:ascii="Tahoma" w:hAnsi="Tahoma" w:cs="Tahoma"/>
                <w:sz w:val="21"/>
                <w:szCs w:val="21"/>
              </w:rPr>
              <w:t>/06/2017</w:t>
            </w:r>
          </w:p>
        </w:tc>
      </w:tr>
      <w:tr w:rsidR="00FD05C5" w:rsidRPr="001B100C" w:rsidTr="004754F6">
        <w:tc>
          <w:tcPr>
            <w:tcW w:w="3180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2017-00008</w:t>
            </w:r>
          </w:p>
        </w:tc>
        <w:tc>
          <w:tcPr>
            <w:tcW w:w="2309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RESTABLECIMINETO DEL DERECHO</w:t>
            </w:r>
          </w:p>
        </w:tc>
        <w:tc>
          <w:tcPr>
            <w:tcW w:w="2335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ARLINTON DE JESUS SARMIENTO INSIGNARES</w:t>
            </w:r>
          </w:p>
        </w:tc>
        <w:tc>
          <w:tcPr>
            <w:tcW w:w="3120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>CAPRECOM</w:t>
            </w:r>
          </w:p>
        </w:tc>
        <w:tc>
          <w:tcPr>
            <w:tcW w:w="2268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FIJA FECHA AUDIENCIA INICIAL</w:t>
            </w:r>
          </w:p>
        </w:tc>
        <w:tc>
          <w:tcPr>
            <w:tcW w:w="1989" w:type="dxa"/>
          </w:tcPr>
          <w:p w:rsidR="00FD05C5" w:rsidRDefault="00FD05C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406E3C" w:rsidRPr="001B100C" w:rsidTr="004754F6">
        <w:tc>
          <w:tcPr>
            <w:tcW w:w="3180" w:type="dxa"/>
          </w:tcPr>
          <w:p w:rsidR="00406E3C" w:rsidRDefault="00406E3C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2017-00333</w:t>
            </w:r>
          </w:p>
        </w:tc>
        <w:tc>
          <w:tcPr>
            <w:tcW w:w="2309" w:type="dxa"/>
          </w:tcPr>
          <w:p w:rsidR="00406E3C" w:rsidRDefault="004B48FC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406E3C" w:rsidRDefault="00406E3C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MARCELA PATRICIA ALBA CHARRIS</w:t>
            </w:r>
          </w:p>
        </w:tc>
        <w:tc>
          <w:tcPr>
            <w:tcW w:w="3120" w:type="dxa"/>
          </w:tcPr>
          <w:p w:rsidR="00406E3C" w:rsidRDefault="00406E3C" w:rsidP="00A6541B">
            <w:pPr>
              <w:jc w:val="center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</w:rPr>
              <w:t>E.S.E. HOSPITAL DE JUAN DE ACOSTA</w:t>
            </w:r>
          </w:p>
        </w:tc>
        <w:tc>
          <w:tcPr>
            <w:tcW w:w="2268" w:type="dxa"/>
          </w:tcPr>
          <w:p w:rsidR="00406E3C" w:rsidRDefault="001B5EF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1989" w:type="dxa"/>
          </w:tcPr>
          <w:p w:rsidR="00406E3C" w:rsidRDefault="001B5EF1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1B5EF1" w:rsidRPr="001B100C" w:rsidTr="004754F6">
        <w:tc>
          <w:tcPr>
            <w:tcW w:w="3180" w:type="dxa"/>
          </w:tcPr>
          <w:p w:rsidR="001B5EF1" w:rsidRDefault="001B5EF1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</w:t>
            </w:r>
            <w:r w:rsidR="00D362A5">
              <w:rPr>
                <w:rFonts w:ascii="Tahoma" w:hAnsi="Tahoma" w:cs="Tahoma"/>
                <w:sz w:val="21"/>
                <w:szCs w:val="21"/>
                <w:lang w:val="es-CO"/>
              </w:rPr>
              <w:t>00307</w:t>
            </w:r>
          </w:p>
        </w:tc>
        <w:tc>
          <w:tcPr>
            <w:tcW w:w="2309" w:type="dxa"/>
          </w:tcPr>
          <w:p w:rsidR="001B5EF1" w:rsidRDefault="00D362A5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DERECHO</w:t>
            </w:r>
          </w:p>
        </w:tc>
        <w:tc>
          <w:tcPr>
            <w:tcW w:w="2335" w:type="dxa"/>
          </w:tcPr>
          <w:p w:rsidR="001B5EF1" w:rsidRDefault="0046728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LEANDRO JOSE SALTARIN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SALTARIN</w:t>
            </w:r>
            <w:proofErr w:type="spellEnd"/>
          </w:p>
        </w:tc>
        <w:tc>
          <w:tcPr>
            <w:tcW w:w="3120" w:type="dxa"/>
          </w:tcPr>
          <w:p w:rsidR="001B5EF1" w:rsidRDefault="0046728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CAPRECOM</w:t>
            </w:r>
          </w:p>
        </w:tc>
        <w:tc>
          <w:tcPr>
            <w:tcW w:w="2268" w:type="dxa"/>
          </w:tcPr>
          <w:p w:rsidR="001B5EF1" w:rsidRDefault="0046728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1989" w:type="dxa"/>
          </w:tcPr>
          <w:p w:rsidR="001B5EF1" w:rsidRDefault="00467284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467284" w:rsidRPr="001B100C" w:rsidTr="004754F6">
        <w:tc>
          <w:tcPr>
            <w:tcW w:w="3180" w:type="dxa"/>
          </w:tcPr>
          <w:p w:rsidR="00467284" w:rsidRDefault="00467284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2017-00276</w:t>
            </w:r>
          </w:p>
        </w:tc>
        <w:tc>
          <w:tcPr>
            <w:tcW w:w="2309" w:type="dxa"/>
          </w:tcPr>
          <w:p w:rsidR="00467284" w:rsidRDefault="00A4140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REPARACION DIRECTA</w:t>
            </w:r>
          </w:p>
        </w:tc>
        <w:tc>
          <w:tcPr>
            <w:tcW w:w="2335" w:type="dxa"/>
          </w:tcPr>
          <w:p w:rsidR="00467284" w:rsidRDefault="00A4140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JOSE DE LOS REYES CANTILLO GUERRERO Y OTROS</w:t>
            </w:r>
          </w:p>
        </w:tc>
        <w:tc>
          <w:tcPr>
            <w:tcW w:w="3120" w:type="dxa"/>
          </w:tcPr>
          <w:p w:rsidR="00467284" w:rsidRDefault="00A4140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NACION – MIN TRANSPORTE -  MIN DE AGRICULTURA Y DESARROLLO RURAL </w:t>
            </w:r>
            <w:r w:rsidR="00A93CB5">
              <w:rPr>
                <w:rFonts w:ascii="Tahoma" w:hAnsi="Tahoma" w:cs="Tahoma"/>
                <w:sz w:val="21"/>
                <w:szCs w:val="21"/>
              </w:rPr>
              <w:t>– INCODER – DEPARTAMENTO DEL ATLANTICO – CRA – CORMAGDALENA – MUNICIPIO DE CAMPO DE LA CRUZ – MUNICIPIO DE SANTA LUCIA – MUNICIPIO DE MANATI – MUNICIPIO DE CANDELARIA – MUNICIPIO DE SUAN</w:t>
            </w:r>
          </w:p>
        </w:tc>
        <w:tc>
          <w:tcPr>
            <w:tcW w:w="2268" w:type="dxa"/>
          </w:tcPr>
          <w:p w:rsidR="00467284" w:rsidRDefault="004754F6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ACEPTA RENUNCIA DE PODER</w:t>
            </w:r>
          </w:p>
        </w:tc>
        <w:tc>
          <w:tcPr>
            <w:tcW w:w="1989" w:type="dxa"/>
          </w:tcPr>
          <w:p w:rsidR="00467284" w:rsidRDefault="004754F6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4754F6" w:rsidRPr="001B100C" w:rsidTr="004754F6">
        <w:tc>
          <w:tcPr>
            <w:tcW w:w="3180" w:type="dxa"/>
          </w:tcPr>
          <w:p w:rsidR="004754F6" w:rsidRDefault="004754F6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2002-02706</w:t>
            </w:r>
          </w:p>
        </w:tc>
        <w:tc>
          <w:tcPr>
            <w:tcW w:w="2309" w:type="dxa"/>
          </w:tcPr>
          <w:p w:rsidR="004754F6" w:rsidRDefault="00E45767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NULIDAD Y RESTABLECIMIENTO DEL DERECHO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(CUMPLIMIENTO DE SENTENCIA)</w:t>
            </w:r>
          </w:p>
        </w:tc>
        <w:tc>
          <w:tcPr>
            <w:tcW w:w="2335" w:type="dxa"/>
          </w:tcPr>
          <w:p w:rsidR="004754F6" w:rsidRDefault="00E45767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ALFREDO CHICA GUTIERREZ</w:t>
            </w:r>
          </w:p>
        </w:tc>
        <w:tc>
          <w:tcPr>
            <w:tcW w:w="3120" w:type="dxa"/>
          </w:tcPr>
          <w:p w:rsidR="004754F6" w:rsidRDefault="00E45767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EMPRESA NACIONAL DE TELECOMUNICACIONES (TELECOM)EN LIQUIDACION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PATRIMONIO AUTONOMO DE REMANENTES (PAR TELECOM)</w:t>
            </w:r>
          </w:p>
        </w:tc>
        <w:tc>
          <w:tcPr>
            <w:tcW w:w="2268" w:type="dxa"/>
          </w:tcPr>
          <w:p w:rsidR="004754F6" w:rsidRDefault="009B73F2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AUTO REQUIERE</w:t>
            </w:r>
          </w:p>
        </w:tc>
        <w:tc>
          <w:tcPr>
            <w:tcW w:w="1989" w:type="dxa"/>
          </w:tcPr>
          <w:p w:rsidR="004754F6" w:rsidRDefault="009B73F2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9B73F2" w:rsidRPr="001B100C" w:rsidTr="004754F6">
        <w:tc>
          <w:tcPr>
            <w:tcW w:w="3180" w:type="dxa"/>
          </w:tcPr>
          <w:p w:rsidR="009B73F2" w:rsidRDefault="009B73F2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lastRenderedPageBreak/>
              <w:t>2017-00297</w:t>
            </w:r>
          </w:p>
        </w:tc>
        <w:tc>
          <w:tcPr>
            <w:tcW w:w="2309" w:type="dxa"/>
          </w:tcPr>
          <w:p w:rsidR="009B73F2" w:rsidRDefault="009B73F2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EJECUTIVO</w:t>
            </w:r>
          </w:p>
        </w:tc>
        <w:tc>
          <w:tcPr>
            <w:tcW w:w="2335" w:type="dxa"/>
          </w:tcPr>
          <w:p w:rsidR="009B73F2" w:rsidRDefault="009B73F2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MICHAEL JOSE MOSQUERA PADILLA</w:t>
            </w:r>
          </w:p>
        </w:tc>
        <w:tc>
          <w:tcPr>
            <w:tcW w:w="3120" w:type="dxa"/>
          </w:tcPr>
          <w:p w:rsidR="009B73F2" w:rsidRDefault="006E21EE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INSTITUTO MUNICIPAL DE DEPORTES DE SABANAGRANDE (ATLANTICO)</w:t>
            </w:r>
          </w:p>
        </w:tc>
        <w:tc>
          <w:tcPr>
            <w:tcW w:w="2268" w:type="dxa"/>
          </w:tcPr>
          <w:p w:rsidR="009B73F2" w:rsidRDefault="006E21EE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NO ACCEDE</w:t>
            </w:r>
          </w:p>
        </w:tc>
        <w:tc>
          <w:tcPr>
            <w:tcW w:w="1989" w:type="dxa"/>
          </w:tcPr>
          <w:p w:rsidR="009B73F2" w:rsidRDefault="006E21EE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FF3460" w:rsidRPr="001B100C" w:rsidTr="004754F6">
        <w:tc>
          <w:tcPr>
            <w:tcW w:w="3180" w:type="dxa"/>
          </w:tcPr>
          <w:p w:rsidR="00FF3460" w:rsidRDefault="00FF3460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2017-00253</w:t>
            </w:r>
          </w:p>
        </w:tc>
        <w:tc>
          <w:tcPr>
            <w:tcW w:w="2309" w:type="dxa"/>
          </w:tcPr>
          <w:p w:rsidR="00FF3460" w:rsidRDefault="00FF346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INCIDENTE DE DESACATO</w:t>
            </w:r>
          </w:p>
        </w:tc>
        <w:tc>
          <w:tcPr>
            <w:tcW w:w="2335" w:type="dxa"/>
          </w:tcPr>
          <w:p w:rsidR="00FF3460" w:rsidRDefault="00FF346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JUAN DAVID MURCIA HIGGINS</w:t>
            </w:r>
          </w:p>
        </w:tc>
        <w:tc>
          <w:tcPr>
            <w:tcW w:w="3120" w:type="dxa"/>
          </w:tcPr>
          <w:p w:rsidR="00FF3460" w:rsidRDefault="00FF3460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MUNICIPIO DE SOLEDAD</w:t>
            </w:r>
          </w:p>
        </w:tc>
        <w:tc>
          <w:tcPr>
            <w:tcW w:w="2268" w:type="dxa"/>
          </w:tcPr>
          <w:p w:rsidR="00FF3460" w:rsidRDefault="00555A78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PONE EN CONOCIMIENTO ESCRITO DE RESPUESTA A INCIDENTE DE DESACATO</w:t>
            </w:r>
          </w:p>
        </w:tc>
        <w:tc>
          <w:tcPr>
            <w:tcW w:w="1989" w:type="dxa"/>
          </w:tcPr>
          <w:p w:rsidR="00FF3460" w:rsidRDefault="00555A78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</w:p>
        </w:tc>
      </w:tr>
      <w:tr w:rsidR="000B4E80" w:rsidRPr="001B100C" w:rsidTr="004754F6">
        <w:tc>
          <w:tcPr>
            <w:tcW w:w="3180" w:type="dxa"/>
          </w:tcPr>
          <w:p w:rsidR="000B4E80" w:rsidRDefault="00EF5DFC" w:rsidP="00A6541B">
            <w:pPr>
              <w:jc w:val="center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sz w:val="21"/>
                <w:szCs w:val="21"/>
                <w:lang w:val="es-CO"/>
              </w:rPr>
              <w:t>2017-00228</w:t>
            </w:r>
          </w:p>
        </w:tc>
        <w:tc>
          <w:tcPr>
            <w:tcW w:w="2309" w:type="dxa"/>
          </w:tcPr>
          <w:p w:rsidR="000B4E80" w:rsidRDefault="00EF5DFC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NULIDAD Y RESTABLECIMIENTO DEL DERCHO</w:t>
            </w:r>
          </w:p>
        </w:tc>
        <w:tc>
          <w:tcPr>
            <w:tcW w:w="2335" w:type="dxa"/>
          </w:tcPr>
          <w:p w:rsidR="000B4E80" w:rsidRDefault="00EF5DFC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JAVIER ANTONIO GUERRERO PERTUZ</w:t>
            </w:r>
          </w:p>
        </w:tc>
        <w:tc>
          <w:tcPr>
            <w:tcW w:w="3120" w:type="dxa"/>
          </w:tcPr>
          <w:p w:rsidR="000B4E80" w:rsidRDefault="00EF5DFC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NACION – M EDUCACION NACIONAL – FOMAG – MUNICIPIO DE SOLEDAD – SECRETARIA DE EDUCACCION MUNICIPAL</w:t>
            </w:r>
          </w:p>
        </w:tc>
        <w:tc>
          <w:tcPr>
            <w:tcW w:w="2268" w:type="dxa"/>
          </w:tcPr>
          <w:p w:rsidR="000B4E80" w:rsidRDefault="0097456A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ADMITE LA DEMANDA</w:t>
            </w:r>
          </w:p>
        </w:tc>
        <w:tc>
          <w:tcPr>
            <w:tcW w:w="1989" w:type="dxa"/>
          </w:tcPr>
          <w:p w:rsidR="000B4E80" w:rsidRDefault="0097456A" w:rsidP="00A6541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29/06/2017</w:t>
            </w:r>
            <w:bookmarkStart w:id="0" w:name="_GoBack"/>
            <w:bookmarkEnd w:id="0"/>
          </w:p>
        </w:tc>
      </w:tr>
    </w:tbl>
    <w:p w:rsidR="003D5426" w:rsidRPr="00705BA0" w:rsidRDefault="003D5426" w:rsidP="00467ABE">
      <w:pPr>
        <w:jc w:val="both"/>
        <w:rPr>
          <w:rFonts w:ascii="Tahoma" w:hAnsi="Tahoma" w:cs="Tahoma"/>
          <w:sz w:val="20"/>
        </w:rPr>
      </w:pPr>
    </w:p>
    <w:p w:rsidR="003D5426" w:rsidRP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0C4D5C">
        <w:rPr>
          <w:rFonts w:ascii="Tahoma" w:hAnsi="Tahoma" w:cs="Tahoma"/>
        </w:rPr>
        <w:t xml:space="preserve">  hoy </w:t>
      </w:r>
      <w:r w:rsidR="00040D79">
        <w:rPr>
          <w:rFonts w:ascii="Tahoma" w:hAnsi="Tahoma" w:cs="Tahoma"/>
        </w:rPr>
        <w:t>treinta (30</w:t>
      </w:r>
      <w:r w:rsidR="001B100C" w:rsidRPr="00705BA0">
        <w:rPr>
          <w:rFonts w:ascii="Tahoma" w:hAnsi="Tahoma" w:cs="Tahoma"/>
        </w:rPr>
        <w:t xml:space="preserve">) de </w:t>
      </w:r>
      <w:r w:rsidR="00D0220F">
        <w:rPr>
          <w:rFonts w:ascii="Tahoma" w:hAnsi="Tahoma" w:cs="Tahoma"/>
        </w:rPr>
        <w:t xml:space="preserve">junio </w:t>
      </w:r>
      <w:r w:rsidRPr="00705BA0">
        <w:rPr>
          <w:rFonts w:ascii="Tahoma" w:hAnsi="Tahoma" w:cs="Tahoma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705BA0" w:rsidRDefault="00705BA0" w:rsidP="00467ABE">
      <w:pPr>
        <w:jc w:val="both"/>
        <w:rPr>
          <w:rFonts w:ascii="Tahoma" w:hAnsi="Tahoma" w:cs="Tahoma"/>
          <w:highlight w:val="yellow"/>
        </w:rPr>
      </w:pPr>
    </w:p>
    <w:p w:rsidR="00A624E3" w:rsidRPr="001B100C" w:rsidRDefault="00B34FB5" w:rsidP="00467ABE">
      <w:pPr>
        <w:jc w:val="both"/>
        <w:rPr>
          <w:rFonts w:ascii="Tahoma" w:hAnsi="Tahoma" w:cs="Tahoma"/>
          <w:highlight w:val="yellow"/>
        </w:rPr>
      </w:pPr>
      <w:r w:rsidRPr="001B100C">
        <w:rPr>
          <w:rFonts w:ascii="Tahoma" w:hAnsi="Tahoma" w:cs="Tahoma"/>
          <w:noProof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205105</wp:posOffset>
                </wp:positionH>
                <wp:positionV relativeFrom="paragraph">
                  <wp:posOffset>149860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 w:rsidP="000C4D5C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40D79">
                              <w:rPr>
                                <w:rFonts w:ascii="Tahoma" w:hAnsi="Tahoma" w:cs="Tahoma"/>
                                <w:sz w:val="20"/>
                              </w:rPr>
                              <w:t>068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40D79">
                              <w:rPr>
                                <w:rFonts w:ascii="Tahoma" w:hAnsi="Tahoma" w:cs="Tahoma"/>
                                <w:sz w:val="20"/>
                              </w:rPr>
                              <w:t>30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90451">
                              <w:rPr>
                                <w:rFonts w:ascii="Tahoma" w:hAnsi="Tahoma" w:cs="Tahoma"/>
                                <w:sz w:val="20"/>
                              </w:rPr>
                              <w:t xml:space="preserve">JUNIO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15pt;margin-top:11.8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">
                <v:textbox>
                  <w:txbxContent>
                    <w:p w:rsidR="00A624E3" w:rsidRPr="00010907" w:rsidRDefault="00A624E3" w:rsidP="000C4D5C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40D79">
                        <w:rPr>
                          <w:rFonts w:ascii="Tahoma" w:hAnsi="Tahoma" w:cs="Tahoma"/>
                          <w:sz w:val="20"/>
                        </w:rPr>
                        <w:t>068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40D79">
                        <w:rPr>
                          <w:rFonts w:ascii="Tahoma" w:hAnsi="Tahoma" w:cs="Tahoma"/>
                          <w:sz w:val="20"/>
                        </w:rPr>
                        <w:t>30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90451">
                        <w:rPr>
                          <w:rFonts w:ascii="Tahoma" w:hAnsi="Tahoma" w:cs="Tahoma"/>
                          <w:sz w:val="20"/>
                        </w:rPr>
                        <w:t xml:space="preserve">JUNIO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1B100C" w:rsidRDefault="00A624E3" w:rsidP="00467ABE">
      <w:pPr>
        <w:pStyle w:val="Sinespaciado"/>
        <w:jc w:val="center"/>
        <w:rPr>
          <w:rFonts w:ascii="Tahoma" w:hAnsi="Tahoma" w:cs="Tahoma"/>
        </w:rPr>
      </w:pPr>
      <w:r w:rsidRPr="001B100C">
        <w:rPr>
          <w:rFonts w:ascii="Tahoma" w:hAnsi="Tahoma" w:cs="Tahoma"/>
        </w:rPr>
        <w:t>______________________________________________________________</w:t>
      </w:r>
    </w:p>
    <w:p w:rsidR="00184AB9" w:rsidRPr="001B100C" w:rsidRDefault="00996D98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SECRETARIA.</w:t>
      </w:r>
    </w:p>
    <w:p w:rsidR="00C15B94" w:rsidRDefault="00C15B94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</w:rPr>
      </w:pPr>
    </w:p>
    <w:p w:rsidR="00583D90" w:rsidRDefault="00583D90" w:rsidP="00583D90">
      <w:pPr>
        <w:tabs>
          <w:tab w:val="left" w:pos="4870"/>
        </w:tabs>
        <w:jc w:val="center"/>
        <w:rPr>
          <w:rFonts w:ascii="Tahoma" w:hAnsi="Tahoma" w:cs="Tahoma"/>
          <w:b/>
          <w:sz w:val="96"/>
          <w:szCs w:val="96"/>
        </w:rPr>
      </w:pPr>
    </w:p>
    <w:p w:rsidR="00583D90" w:rsidRPr="00040D79" w:rsidRDefault="00040D79" w:rsidP="00583D90">
      <w:pPr>
        <w:tabs>
          <w:tab w:val="left" w:pos="4870"/>
        </w:tabs>
        <w:jc w:val="center"/>
        <w:rPr>
          <w:rFonts w:ascii="Tahoma" w:hAnsi="Tahoma" w:cs="Tahoma"/>
          <w:b/>
          <w:sz w:val="144"/>
          <w:szCs w:val="144"/>
        </w:rPr>
      </w:pPr>
      <w:r w:rsidRPr="00040D79">
        <w:rPr>
          <w:rFonts w:ascii="Tahoma" w:hAnsi="Tahoma" w:cs="Tahoma"/>
          <w:b/>
          <w:sz w:val="144"/>
          <w:szCs w:val="144"/>
        </w:rPr>
        <w:t>ESTADO No. 068 de 30</w:t>
      </w:r>
      <w:r w:rsidR="00583D90" w:rsidRPr="00040D79">
        <w:rPr>
          <w:rFonts w:ascii="Tahoma" w:hAnsi="Tahoma" w:cs="Tahoma"/>
          <w:b/>
          <w:sz w:val="144"/>
          <w:szCs w:val="144"/>
        </w:rPr>
        <w:t xml:space="preserve"> DE JUNIO DE 2017</w:t>
      </w:r>
    </w:p>
    <w:sectPr w:rsidR="00583D90" w:rsidRPr="00040D79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69" w:rsidRDefault="00701A69" w:rsidP="00A624E3">
      <w:pPr>
        <w:spacing w:after="0" w:line="240" w:lineRule="auto"/>
      </w:pPr>
      <w:r>
        <w:separator/>
      </w:r>
    </w:p>
  </w:endnote>
  <w:endnote w:type="continuationSeparator" w:id="0">
    <w:p w:rsidR="00701A69" w:rsidRDefault="00701A6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69" w:rsidRDefault="00701A69" w:rsidP="00A624E3">
      <w:pPr>
        <w:spacing w:after="0" w:line="240" w:lineRule="auto"/>
      </w:pPr>
      <w:r>
        <w:separator/>
      </w:r>
    </w:p>
  </w:footnote>
  <w:footnote w:type="continuationSeparator" w:id="0">
    <w:p w:rsidR="00701A69" w:rsidRDefault="00701A6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A339DC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068</w:t>
    </w:r>
    <w:r w:rsidR="00B931CC">
      <w:rPr>
        <w:rFonts w:ascii="Tahoma" w:hAnsi="Tahoma" w:cs="Tahoma"/>
        <w:b/>
      </w:rPr>
      <w:t xml:space="preserve"> </w:t>
    </w:r>
    <w:r w:rsidR="00B34FB5">
      <w:rPr>
        <w:rFonts w:ascii="Tahoma" w:hAnsi="Tahoma" w:cs="Tahoma"/>
        <w:b/>
      </w:rPr>
      <w:t xml:space="preserve">DE </w:t>
    </w:r>
    <w:r>
      <w:rPr>
        <w:rFonts w:ascii="Tahoma" w:hAnsi="Tahoma" w:cs="Tahoma"/>
        <w:b/>
      </w:rPr>
      <w:t>30</w:t>
    </w:r>
    <w:r w:rsidR="0050337F">
      <w:rPr>
        <w:rFonts w:ascii="Tahoma" w:hAnsi="Tahoma" w:cs="Tahoma"/>
        <w:b/>
      </w:rPr>
      <w:t xml:space="preserve"> </w:t>
    </w:r>
    <w:r w:rsidR="00B931CC">
      <w:rPr>
        <w:rFonts w:ascii="Tahoma" w:hAnsi="Tahoma" w:cs="Tahoma"/>
        <w:b/>
      </w:rPr>
      <w:t>DE JUNIO</w:t>
    </w:r>
    <w:r w:rsidR="00C32C14">
      <w:rPr>
        <w:rFonts w:ascii="Tahoma" w:hAnsi="Tahoma" w:cs="Tahoma"/>
        <w:b/>
      </w:rPr>
      <w:t xml:space="preserve">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0D79"/>
    <w:rsid w:val="00042037"/>
    <w:rsid w:val="00042CF5"/>
    <w:rsid w:val="00044639"/>
    <w:rsid w:val="00054262"/>
    <w:rsid w:val="0006114E"/>
    <w:rsid w:val="00063A1C"/>
    <w:rsid w:val="00073252"/>
    <w:rsid w:val="0007408B"/>
    <w:rsid w:val="000750A5"/>
    <w:rsid w:val="0008006A"/>
    <w:rsid w:val="00081F02"/>
    <w:rsid w:val="00082317"/>
    <w:rsid w:val="00085329"/>
    <w:rsid w:val="000919FD"/>
    <w:rsid w:val="000929A5"/>
    <w:rsid w:val="00093EF2"/>
    <w:rsid w:val="000A4393"/>
    <w:rsid w:val="000B3EF1"/>
    <w:rsid w:val="000B4E39"/>
    <w:rsid w:val="000B4E80"/>
    <w:rsid w:val="000B7083"/>
    <w:rsid w:val="000B7CC5"/>
    <w:rsid w:val="000C489A"/>
    <w:rsid w:val="000C4D5C"/>
    <w:rsid w:val="000C589A"/>
    <w:rsid w:val="000D0558"/>
    <w:rsid w:val="000D29BF"/>
    <w:rsid w:val="000D2FAC"/>
    <w:rsid w:val="000D6685"/>
    <w:rsid w:val="000D6AE3"/>
    <w:rsid w:val="000E21C7"/>
    <w:rsid w:val="000E7CC9"/>
    <w:rsid w:val="000F1327"/>
    <w:rsid w:val="000F63B7"/>
    <w:rsid w:val="001036DB"/>
    <w:rsid w:val="0010467A"/>
    <w:rsid w:val="0011478A"/>
    <w:rsid w:val="00120643"/>
    <w:rsid w:val="001278E8"/>
    <w:rsid w:val="001279F8"/>
    <w:rsid w:val="00132DA7"/>
    <w:rsid w:val="0013598A"/>
    <w:rsid w:val="00140E3A"/>
    <w:rsid w:val="0015042F"/>
    <w:rsid w:val="00150F68"/>
    <w:rsid w:val="00153887"/>
    <w:rsid w:val="00160258"/>
    <w:rsid w:val="00160FC4"/>
    <w:rsid w:val="001732C5"/>
    <w:rsid w:val="0018655D"/>
    <w:rsid w:val="00186C4F"/>
    <w:rsid w:val="00191E2B"/>
    <w:rsid w:val="001A41C4"/>
    <w:rsid w:val="001A5EAB"/>
    <w:rsid w:val="001B100C"/>
    <w:rsid w:val="001B5EF1"/>
    <w:rsid w:val="001B690E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4BE2"/>
    <w:rsid w:val="001F6254"/>
    <w:rsid w:val="001F6C9E"/>
    <w:rsid w:val="0020120F"/>
    <w:rsid w:val="00202A78"/>
    <w:rsid w:val="002041EC"/>
    <w:rsid w:val="0020781A"/>
    <w:rsid w:val="00216E15"/>
    <w:rsid w:val="0022113A"/>
    <w:rsid w:val="00221D1F"/>
    <w:rsid w:val="00224CFC"/>
    <w:rsid w:val="00226543"/>
    <w:rsid w:val="0023039B"/>
    <w:rsid w:val="00231099"/>
    <w:rsid w:val="00232451"/>
    <w:rsid w:val="00233AB5"/>
    <w:rsid w:val="0023715A"/>
    <w:rsid w:val="002421CF"/>
    <w:rsid w:val="002422E6"/>
    <w:rsid w:val="002428E4"/>
    <w:rsid w:val="00242D0B"/>
    <w:rsid w:val="0025752F"/>
    <w:rsid w:val="00263C91"/>
    <w:rsid w:val="00265617"/>
    <w:rsid w:val="00265EF1"/>
    <w:rsid w:val="00270B42"/>
    <w:rsid w:val="00272CCB"/>
    <w:rsid w:val="00273DCC"/>
    <w:rsid w:val="00277F1E"/>
    <w:rsid w:val="00280305"/>
    <w:rsid w:val="00283344"/>
    <w:rsid w:val="00293F7C"/>
    <w:rsid w:val="0029681E"/>
    <w:rsid w:val="0029795E"/>
    <w:rsid w:val="00297AA0"/>
    <w:rsid w:val="00297BDB"/>
    <w:rsid w:val="002A3610"/>
    <w:rsid w:val="002B0E27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C3A13"/>
    <w:rsid w:val="003C4C00"/>
    <w:rsid w:val="003D5426"/>
    <w:rsid w:val="003D5BD4"/>
    <w:rsid w:val="003E06E1"/>
    <w:rsid w:val="003E112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6E3C"/>
    <w:rsid w:val="00407DE3"/>
    <w:rsid w:val="00410A9B"/>
    <w:rsid w:val="0041272B"/>
    <w:rsid w:val="004137A6"/>
    <w:rsid w:val="00420D5A"/>
    <w:rsid w:val="004315C5"/>
    <w:rsid w:val="00431EE8"/>
    <w:rsid w:val="0043586A"/>
    <w:rsid w:val="00437B73"/>
    <w:rsid w:val="00445C45"/>
    <w:rsid w:val="0045097C"/>
    <w:rsid w:val="0045147D"/>
    <w:rsid w:val="00451A20"/>
    <w:rsid w:val="004532AF"/>
    <w:rsid w:val="00455D26"/>
    <w:rsid w:val="00456817"/>
    <w:rsid w:val="004625CE"/>
    <w:rsid w:val="004641DB"/>
    <w:rsid w:val="00467284"/>
    <w:rsid w:val="00467ABE"/>
    <w:rsid w:val="0047491B"/>
    <w:rsid w:val="004754F6"/>
    <w:rsid w:val="00476F4D"/>
    <w:rsid w:val="00476FD4"/>
    <w:rsid w:val="0047772F"/>
    <w:rsid w:val="00477A3C"/>
    <w:rsid w:val="004836B3"/>
    <w:rsid w:val="00483E81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48FC"/>
    <w:rsid w:val="004B533A"/>
    <w:rsid w:val="004C073E"/>
    <w:rsid w:val="004D54C7"/>
    <w:rsid w:val="004D5801"/>
    <w:rsid w:val="004E2529"/>
    <w:rsid w:val="004E444F"/>
    <w:rsid w:val="004E5B63"/>
    <w:rsid w:val="004E73B8"/>
    <w:rsid w:val="004F151B"/>
    <w:rsid w:val="004F3601"/>
    <w:rsid w:val="004F5AB8"/>
    <w:rsid w:val="0050337F"/>
    <w:rsid w:val="00504302"/>
    <w:rsid w:val="00506DA4"/>
    <w:rsid w:val="00511155"/>
    <w:rsid w:val="0052206F"/>
    <w:rsid w:val="00523FE7"/>
    <w:rsid w:val="005252F7"/>
    <w:rsid w:val="0052732D"/>
    <w:rsid w:val="00533293"/>
    <w:rsid w:val="00535941"/>
    <w:rsid w:val="0053629C"/>
    <w:rsid w:val="0053671E"/>
    <w:rsid w:val="00540993"/>
    <w:rsid w:val="00550CA3"/>
    <w:rsid w:val="0055383C"/>
    <w:rsid w:val="00553969"/>
    <w:rsid w:val="00553CAE"/>
    <w:rsid w:val="005547ED"/>
    <w:rsid w:val="00555A78"/>
    <w:rsid w:val="00557CB1"/>
    <w:rsid w:val="00565312"/>
    <w:rsid w:val="005729D2"/>
    <w:rsid w:val="00581A86"/>
    <w:rsid w:val="005839CA"/>
    <w:rsid w:val="00583D90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D5EC4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261A6"/>
    <w:rsid w:val="00634110"/>
    <w:rsid w:val="00635B2E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23D1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21EE"/>
    <w:rsid w:val="006E5864"/>
    <w:rsid w:val="006E5BD2"/>
    <w:rsid w:val="006F116A"/>
    <w:rsid w:val="006F46C5"/>
    <w:rsid w:val="00700B1A"/>
    <w:rsid w:val="00701A69"/>
    <w:rsid w:val="007035E8"/>
    <w:rsid w:val="007038C3"/>
    <w:rsid w:val="00705B87"/>
    <w:rsid w:val="00705BA0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1A60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14C9"/>
    <w:rsid w:val="0080411B"/>
    <w:rsid w:val="008041FB"/>
    <w:rsid w:val="008047BA"/>
    <w:rsid w:val="00813383"/>
    <w:rsid w:val="00815729"/>
    <w:rsid w:val="00815A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475F7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0161"/>
    <w:rsid w:val="00881DB4"/>
    <w:rsid w:val="00882477"/>
    <w:rsid w:val="0088364B"/>
    <w:rsid w:val="00884D7F"/>
    <w:rsid w:val="00885074"/>
    <w:rsid w:val="0088540E"/>
    <w:rsid w:val="008865CF"/>
    <w:rsid w:val="00886DF9"/>
    <w:rsid w:val="0089127A"/>
    <w:rsid w:val="00891317"/>
    <w:rsid w:val="00894612"/>
    <w:rsid w:val="008A0014"/>
    <w:rsid w:val="008A3E54"/>
    <w:rsid w:val="008A4355"/>
    <w:rsid w:val="008A5902"/>
    <w:rsid w:val="008A7159"/>
    <w:rsid w:val="008A798F"/>
    <w:rsid w:val="008B0DC0"/>
    <w:rsid w:val="008B10FC"/>
    <w:rsid w:val="008B3867"/>
    <w:rsid w:val="008C1153"/>
    <w:rsid w:val="008C75CE"/>
    <w:rsid w:val="008D17C9"/>
    <w:rsid w:val="008D1A08"/>
    <w:rsid w:val="008D3B52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07B80"/>
    <w:rsid w:val="009124BE"/>
    <w:rsid w:val="00913318"/>
    <w:rsid w:val="009138C6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7456A"/>
    <w:rsid w:val="009757F8"/>
    <w:rsid w:val="009835DA"/>
    <w:rsid w:val="00983661"/>
    <w:rsid w:val="00985079"/>
    <w:rsid w:val="009900D6"/>
    <w:rsid w:val="00991D8D"/>
    <w:rsid w:val="00993B37"/>
    <w:rsid w:val="00995A9F"/>
    <w:rsid w:val="00996D98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B73F2"/>
    <w:rsid w:val="009D590B"/>
    <w:rsid w:val="009D6951"/>
    <w:rsid w:val="009E1C59"/>
    <w:rsid w:val="009E4910"/>
    <w:rsid w:val="009E4D81"/>
    <w:rsid w:val="009F05EB"/>
    <w:rsid w:val="009F4BFD"/>
    <w:rsid w:val="009F57DF"/>
    <w:rsid w:val="00A01745"/>
    <w:rsid w:val="00A01D0A"/>
    <w:rsid w:val="00A07550"/>
    <w:rsid w:val="00A0768C"/>
    <w:rsid w:val="00A1314F"/>
    <w:rsid w:val="00A14EF5"/>
    <w:rsid w:val="00A15818"/>
    <w:rsid w:val="00A23CDD"/>
    <w:rsid w:val="00A26F34"/>
    <w:rsid w:val="00A27BE5"/>
    <w:rsid w:val="00A30907"/>
    <w:rsid w:val="00A339DC"/>
    <w:rsid w:val="00A41400"/>
    <w:rsid w:val="00A42D80"/>
    <w:rsid w:val="00A466F8"/>
    <w:rsid w:val="00A51A77"/>
    <w:rsid w:val="00A523E3"/>
    <w:rsid w:val="00A56F80"/>
    <w:rsid w:val="00A6037C"/>
    <w:rsid w:val="00A624E3"/>
    <w:rsid w:val="00A6541B"/>
    <w:rsid w:val="00A72B0F"/>
    <w:rsid w:val="00A74DE9"/>
    <w:rsid w:val="00A7677A"/>
    <w:rsid w:val="00A814FE"/>
    <w:rsid w:val="00A82140"/>
    <w:rsid w:val="00A84C39"/>
    <w:rsid w:val="00A8537B"/>
    <w:rsid w:val="00A90451"/>
    <w:rsid w:val="00A921A6"/>
    <w:rsid w:val="00A93CB5"/>
    <w:rsid w:val="00A94799"/>
    <w:rsid w:val="00A95237"/>
    <w:rsid w:val="00A96936"/>
    <w:rsid w:val="00A97AE0"/>
    <w:rsid w:val="00A97AE6"/>
    <w:rsid w:val="00AA2253"/>
    <w:rsid w:val="00AB176F"/>
    <w:rsid w:val="00AB5B0E"/>
    <w:rsid w:val="00AC059C"/>
    <w:rsid w:val="00AC4491"/>
    <w:rsid w:val="00AC5A13"/>
    <w:rsid w:val="00AC6BFB"/>
    <w:rsid w:val="00AD6436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5CB"/>
    <w:rsid w:val="00B80D60"/>
    <w:rsid w:val="00B82AAA"/>
    <w:rsid w:val="00B905B3"/>
    <w:rsid w:val="00B911A7"/>
    <w:rsid w:val="00B9154A"/>
    <w:rsid w:val="00B9211B"/>
    <w:rsid w:val="00B921CA"/>
    <w:rsid w:val="00B931CC"/>
    <w:rsid w:val="00B94289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067D"/>
    <w:rsid w:val="00BD341B"/>
    <w:rsid w:val="00BD37C2"/>
    <w:rsid w:val="00BE12EC"/>
    <w:rsid w:val="00BE6CD3"/>
    <w:rsid w:val="00BF078D"/>
    <w:rsid w:val="00BF0ED3"/>
    <w:rsid w:val="00BF0FA0"/>
    <w:rsid w:val="00BF2098"/>
    <w:rsid w:val="00BF7D5F"/>
    <w:rsid w:val="00C001BE"/>
    <w:rsid w:val="00C02205"/>
    <w:rsid w:val="00C023F6"/>
    <w:rsid w:val="00C05CDC"/>
    <w:rsid w:val="00C078A2"/>
    <w:rsid w:val="00C079B9"/>
    <w:rsid w:val="00C131B5"/>
    <w:rsid w:val="00C15B94"/>
    <w:rsid w:val="00C2314F"/>
    <w:rsid w:val="00C23483"/>
    <w:rsid w:val="00C23E72"/>
    <w:rsid w:val="00C2778F"/>
    <w:rsid w:val="00C3281E"/>
    <w:rsid w:val="00C32C14"/>
    <w:rsid w:val="00C373EB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0662"/>
    <w:rsid w:val="00C732DB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1611"/>
    <w:rsid w:val="00CC1F40"/>
    <w:rsid w:val="00CD4593"/>
    <w:rsid w:val="00CE040C"/>
    <w:rsid w:val="00CE3DF1"/>
    <w:rsid w:val="00CE49C1"/>
    <w:rsid w:val="00CE744D"/>
    <w:rsid w:val="00CF0DA6"/>
    <w:rsid w:val="00CF1AA4"/>
    <w:rsid w:val="00CF1B22"/>
    <w:rsid w:val="00CF29D8"/>
    <w:rsid w:val="00CF627B"/>
    <w:rsid w:val="00D0062C"/>
    <w:rsid w:val="00D01BF9"/>
    <w:rsid w:val="00D01F8B"/>
    <w:rsid w:val="00D0220F"/>
    <w:rsid w:val="00D02A5C"/>
    <w:rsid w:val="00D04FF2"/>
    <w:rsid w:val="00D05AC8"/>
    <w:rsid w:val="00D16CC6"/>
    <w:rsid w:val="00D2221B"/>
    <w:rsid w:val="00D24AA3"/>
    <w:rsid w:val="00D25038"/>
    <w:rsid w:val="00D25823"/>
    <w:rsid w:val="00D272E6"/>
    <w:rsid w:val="00D31195"/>
    <w:rsid w:val="00D32ABB"/>
    <w:rsid w:val="00D362A5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3E7"/>
    <w:rsid w:val="00D71826"/>
    <w:rsid w:val="00D76C7E"/>
    <w:rsid w:val="00D836BB"/>
    <w:rsid w:val="00D900BC"/>
    <w:rsid w:val="00D90FDC"/>
    <w:rsid w:val="00D92AEE"/>
    <w:rsid w:val="00D93811"/>
    <w:rsid w:val="00D9529F"/>
    <w:rsid w:val="00DA3E63"/>
    <w:rsid w:val="00DA6C95"/>
    <w:rsid w:val="00DB08C4"/>
    <w:rsid w:val="00DB1876"/>
    <w:rsid w:val="00DB1FF9"/>
    <w:rsid w:val="00DB2787"/>
    <w:rsid w:val="00DC376B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3624"/>
    <w:rsid w:val="00E45767"/>
    <w:rsid w:val="00E45BDE"/>
    <w:rsid w:val="00E57460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1189"/>
    <w:rsid w:val="00E93996"/>
    <w:rsid w:val="00E973E4"/>
    <w:rsid w:val="00E97ADB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09CD"/>
    <w:rsid w:val="00EF4228"/>
    <w:rsid w:val="00EF5DFC"/>
    <w:rsid w:val="00EF66D5"/>
    <w:rsid w:val="00F02EC2"/>
    <w:rsid w:val="00F134E9"/>
    <w:rsid w:val="00F14F32"/>
    <w:rsid w:val="00F1712A"/>
    <w:rsid w:val="00F20311"/>
    <w:rsid w:val="00F2177E"/>
    <w:rsid w:val="00F22964"/>
    <w:rsid w:val="00F23E53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D05C5"/>
    <w:rsid w:val="00FD7A95"/>
    <w:rsid w:val="00FE10B2"/>
    <w:rsid w:val="00FE259B"/>
    <w:rsid w:val="00FE50E0"/>
    <w:rsid w:val="00FE6F24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25CB-89C7-4141-BC1D-90A436F5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Jennyffer Trens</cp:lastModifiedBy>
  <cp:revision>11</cp:revision>
  <cp:lastPrinted>2017-06-29T21:12:00Z</cp:lastPrinted>
  <dcterms:created xsi:type="dcterms:W3CDTF">2017-05-22T20:54:00Z</dcterms:created>
  <dcterms:modified xsi:type="dcterms:W3CDTF">2017-06-29T21:18:00Z</dcterms:modified>
</cp:coreProperties>
</file>