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32"/>
        <w:gridCol w:w="2426"/>
        <w:gridCol w:w="2323"/>
        <w:gridCol w:w="2623"/>
        <w:gridCol w:w="2436"/>
        <w:gridCol w:w="2261"/>
      </w:tblGrid>
      <w:tr w:rsidR="00A624E3" w:rsidRPr="004133D0" w:rsidTr="004133D0">
        <w:tc>
          <w:tcPr>
            <w:tcW w:w="3132" w:type="dxa"/>
          </w:tcPr>
          <w:p w:rsidR="00A624E3" w:rsidRPr="004133D0" w:rsidRDefault="00A624E3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133D0">
              <w:rPr>
                <w:rFonts w:ascii="Tahoma" w:hAnsi="Tahoma" w:cs="Tahoma"/>
                <w:b/>
                <w:sz w:val="18"/>
                <w:szCs w:val="18"/>
              </w:rPr>
              <w:t>RADICADO</w:t>
            </w:r>
          </w:p>
        </w:tc>
        <w:tc>
          <w:tcPr>
            <w:tcW w:w="2426" w:type="dxa"/>
          </w:tcPr>
          <w:p w:rsidR="00A624E3" w:rsidRPr="004133D0" w:rsidRDefault="003C4C00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133D0">
              <w:rPr>
                <w:rFonts w:ascii="Tahoma" w:hAnsi="Tahoma" w:cs="Tahoma"/>
                <w:b/>
                <w:sz w:val="18"/>
                <w:szCs w:val="18"/>
              </w:rPr>
              <w:t>MEDIO DE CONTROL</w:t>
            </w:r>
          </w:p>
        </w:tc>
        <w:tc>
          <w:tcPr>
            <w:tcW w:w="2323" w:type="dxa"/>
          </w:tcPr>
          <w:p w:rsidR="00A624E3" w:rsidRPr="004133D0" w:rsidRDefault="00A624E3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133D0">
              <w:rPr>
                <w:rFonts w:ascii="Tahoma" w:hAnsi="Tahoma" w:cs="Tahoma"/>
                <w:b/>
                <w:sz w:val="18"/>
                <w:szCs w:val="18"/>
              </w:rPr>
              <w:t>DEMANDANTE</w:t>
            </w:r>
          </w:p>
        </w:tc>
        <w:tc>
          <w:tcPr>
            <w:tcW w:w="2623" w:type="dxa"/>
          </w:tcPr>
          <w:p w:rsidR="00A624E3" w:rsidRPr="004133D0" w:rsidRDefault="00A624E3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133D0">
              <w:rPr>
                <w:rFonts w:ascii="Tahoma" w:hAnsi="Tahoma" w:cs="Tahoma"/>
                <w:b/>
                <w:sz w:val="18"/>
                <w:szCs w:val="18"/>
              </w:rPr>
              <w:t>DEMANDADO</w:t>
            </w:r>
          </w:p>
        </w:tc>
        <w:tc>
          <w:tcPr>
            <w:tcW w:w="2436" w:type="dxa"/>
          </w:tcPr>
          <w:p w:rsidR="00A624E3" w:rsidRPr="004133D0" w:rsidRDefault="00A624E3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133D0">
              <w:rPr>
                <w:rFonts w:ascii="Tahoma" w:hAnsi="Tahoma" w:cs="Tahoma"/>
                <w:b/>
                <w:sz w:val="18"/>
                <w:szCs w:val="18"/>
              </w:rPr>
              <w:t>DECISION</w:t>
            </w:r>
          </w:p>
        </w:tc>
        <w:tc>
          <w:tcPr>
            <w:tcW w:w="2261" w:type="dxa"/>
          </w:tcPr>
          <w:p w:rsidR="00A624E3" w:rsidRPr="004133D0" w:rsidRDefault="00A624E3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133D0">
              <w:rPr>
                <w:rFonts w:ascii="Tahoma" w:hAnsi="Tahoma" w:cs="Tahoma"/>
                <w:b/>
                <w:sz w:val="18"/>
                <w:szCs w:val="18"/>
              </w:rPr>
              <w:t>FECHA DE AUTO</w:t>
            </w:r>
          </w:p>
        </w:tc>
      </w:tr>
      <w:tr w:rsidR="003C4C00" w:rsidRPr="004133D0" w:rsidTr="004133D0">
        <w:tc>
          <w:tcPr>
            <w:tcW w:w="3132" w:type="dxa"/>
          </w:tcPr>
          <w:p w:rsidR="003C4C00" w:rsidRPr="00CB338E" w:rsidRDefault="00CB338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38E">
              <w:rPr>
                <w:rFonts w:ascii="Tahoma" w:hAnsi="Tahoma" w:cs="Tahoma"/>
                <w:sz w:val="18"/>
                <w:szCs w:val="18"/>
              </w:rPr>
              <w:t>2017-00318-00</w:t>
            </w:r>
          </w:p>
        </w:tc>
        <w:tc>
          <w:tcPr>
            <w:tcW w:w="2426" w:type="dxa"/>
          </w:tcPr>
          <w:p w:rsidR="003C4C00" w:rsidRPr="00CB338E" w:rsidRDefault="00CB338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38E">
              <w:rPr>
                <w:rFonts w:ascii="Tahoma" w:hAnsi="Tahoma" w:cs="Tahoma"/>
                <w:sz w:val="18"/>
                <w:szCs w:val="18"/>
              </w:rPr>
              <w:t xml:space="preserve">REPARACION DIRECTA </w:t>
            </w:r>
          </w:p>
        </w:tc>
        <w:tc>
          <w:tcPr>
            <w:tcW w:w="2323" w:type="dxa"/>
          </w:tcPr>
          <w:p w:rsidR="003C4C00" w:rsidRPr="00CB338E" w:rsidRDefault="00CB338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38E">
              <w:rPr>
                <w:rFonts w:ascii="Tahoma" w:hAnsi="Tahoma" w:cs="Tahoma"/>
                <w:sz w:val="18"/>
                <w:szCs w:val="18"/>
              </w:rPr>
              <w:t xml:space="preserve">MICHAEL MAENHOUDT Y OTROS </w:t>
            </w:r>
          </w:p>
        </w:tc>
        <w:tc>
          <w:tcPr>
            <w:tcW w:w="2623" w:type="dxa"/>
          </w:tcPr>
          <w:p w:rsidR="003C4C00" w:rsidRPr="00CB338E" w:rsidRDefault="00CB338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38E">
              <w:rPr>
                <w:rFonts w:ascii="Tahoma" w:hAnsi="Tahoma" w:cs="Tahoma"/>
                <w:sz w:val="18"/>
                <w:szCs w:val="18"/>
              </w:rPr>
              <w:t xml:space="preserve">SUPERINTENDENCIA FINANCIERA DE COLOMBIA – SUPERINTENDENCIA DE SOCIEDADES – SUPERINTENDENCIA DE INDUSTRIA Y COMERCIO </w:t>
            </w:r>
          </w:p>
        </w:tc>
        <w:tc>
          <w:tcPr>
            <w:tcW w:w="2436" w:type="dxa"/>
          </w:tcPr>
          <w:p w:rsidR="003C4C00" w:rsidRPr="004133D0" w:rsidRDefault="00CB338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INADMITE DEMANDA </w:t>
            </w:r>
          </w:p>
        </w:tc>
        <w:tc>
          <w:tcPr>
            <w:tcW w:w="2261" w:type="dxa"/>
          </w:tcPr>
          <w:p w:rsidR="003C4C00" w:rsidRPr="004133D0" w:rsidRDefault="00CB338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02/06/2017</w:t>
            </w:r>
          </w:p>
        </w:tc>
      </w:tr>
      <w:tr w:rsidR="00A6541B" w:rsidRPr="004133D0" w:rsidTr="004133D0">
        <w:tc>
          <w:tcPr>
            <w:tcW w:w="3132" w:type="dxa"/>
          </w:tcPr>
          <w:p w:rsidR="00A6541B" w:rsidRPr="00CB338E" w:rsidRDefault="00CB338E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CB338E">
              <w:rPr>
                <w:rFonts w:ascii="Tahoma" w:hAnsi="Tahoma" w:cs="Tahoma"/>
                <w:sz w:val="18"/>
                <w:szCs w:val="18"/>
                <w:lang w:val="es-CO"/>
              </w:rPr>
              <w:t>2017-00314-00</w:t>
            </w:r>
          </w:p>
        </w:tc>
        <w:tc>
          <w:tcPr>
            <w:tcW w:w="2426" w:type="dxa"/>
          </w:tcPr>
          <w:p w:rsidR="00A6541B" w:rsidRPr="00CB338E" w:rsidRDefault="00CB338E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38E">
              <w:rPr>
                <w:rFonts w:ascii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2323" w:type="dxa"/>
          </w:tcPr>
          <w:p w:rsidR="00A6541B" w:rsidRPr="00CB338E" w:rsidRDefault="00CB338E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38E">
              <w:rPr>
                <w:rFonts w:ascii="Tahoma" w:hAnsi="Tahoma" w:cs="Tahoma"/>
                <w:sz w:val="18"/>
                <w:szCs w:val="18"/>
              </w:rPr>
              <w:t xml:space="preserve">MANUEL DE JESUS LARA DEL VILLAR </w:t>
            </w:r>
          </w:p>
        </w:tc>
        <w:tc>
          <w:tcPr>
            <w:tcW w:w="2623" w:type="dxa"/>
          </w:tcPr>
          <w:p w:rsidR="00A6541B" w:rsidRPr="00CB338E" w:rsidRDefault="00CB338E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 w:rsidRPr="00CB338E"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CAJANAL E.I.C.E EN LIQUIDACION – UGPP </w:t>
            </w:r>
          </w:p>
        </w:tc>
        <w:tc>
          <w:tcPr>
            <w:tcW w:w="2436" w:type="dxa"/>
          </w:tcPr>
          <w:p w:rsidR="00A6541B" w:rsidRPr="00CB338E" w:rsidRDefault="00CB338E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38E">
              <w:rPr>
                <w:rFonts w:ascii="Tahoma" w:hAnsi="Tahoma" w:cs="Tahoma"/>
                <w:sz w:val="18"/>
                <w:szCs w:val="18"/>
              </w:rPr>
              <w:t xml:space="preserve">AUTO SE ABSTIENE </w:t>
            </w:r>
          </w:p>
        </w:tc>
        <w:tc>
          <w:tcPr>
            <w:tcW w:w="2261" w:type="dxa"/>
          </w:tcPr>
          <w:p w:rsidR="00A6541B" w:rsidRPr="00CB338E" w:rsidRDefault="00CB338E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38E">
              <w:rPr>
                <w:rFonts w:ascii="Tahoma" w:hAnsi="Tahoma" w:cs="Tahoma"/>
                <w:sz w:val="18"/>
                <w:szCs w:val="18"/>
              </w:rPr>
              <w:t>02/06/2017</w:t>
            </w:r>
          </w:p>
        </w:tc>
      </w:tr>
      <w:tr w:rsidR="00CB338E" w:rsidRPr="004133D0" w:rsidTr="004133D0">
        <w:tc>
          <w:tcPr>
            <w:tcW w:w="3132" w:type="dxa"/>
          </w:tcPr>
          <w:p w:rsidR="00CB338E" w:rsidRPr="00CB338E" w:rsidRDefault="00CB338E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CB338E">
              <w:rPr>
                <w:rFonts w:ascii="Tahoma" w:hAnsi="Tahoma" w:cs="Tahoma"/>
                <w:sz w:val="18"/>
                <w:szCs w:val="18"/>
                <w:lang w:val="es-CO"/>
              </w:rPr>
              <w:t>2017-00253-00</w:t>
            </w:r>
          </w:p>
        </w:tc>
        <w:tc>
          <w:tcPr>
            <w:tcW w:w="2426" w:type="dxa"/>
          </w:tcPr>
          <w:p w:rsidR="00CB338E" w:rsidRPr="00CB338E" w:rsidRDefault="00CB338E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38E">
              <w:rPr>
                <w:rFonts w:ascii="Tahoma" w:hAnsi="Tahoma" w:cs="Tahoma"/>
                <w:sz w:val="18"/>
                <w:szCs w:val="18"/>
              </w:rPr>
              <w:t xml:space="preserve">CUMPLIMIENTO </w:t>
            </w:r>
          </w:p>
        </w:tc>
        <w:tc>
          <w:tcPr>
            <w:tcW w:w="2323" w:type="dxa"/>
          </w:tcPr>
          <w:p w:rsidR="00CB338E" w:rsidRPr="00CB338E" w:rsidRDefault="00CB338E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38E">
              <w:rPr>
                <w:rFonts w:ascii="Tahoma" w:hAnsi="Tahoma" w:cs="Tahoma"/>
                <w:sz w:val="18"/>
                <w:szCs w:val="18"/>
              </w:rPr>
              <w:t xml:space="preserve">JUAN DAVID MURCIA HIGGINS </w:t>
            </w:r>
          </w:p>
        </w:tc>
        <w:tc>
          <w:tcPr>
            <w:tcW w:w="2623" w:type="dxa"/>
          </w:tcPr>
          <w:p w:rsidR="00CB338E" w:rsidRPr="00CB338E" w:rsidRDefault="00CB338E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 w:rsidRPr="00CB338E"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MUNICIPIO DE SOLEDAD </w:t>
            </w:r>
          </w:p>
        </w:tc>
        <w:tc>
          <w:tcPr>
            <w:tcW w:w="2436" w:type="dxa"/>
          </w:tcPr>
          <w:p w:rsidR="00CB338E" w:rsidRPr="00CB338E" w:rsidRDefault="00CB338E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38E">
              <w:rPr>
                <w:rFonts w:ascii="Tahoma" w:hAnsi="Tahoma" w:cs="Tahoma"/>
                <w:sz w:val="18"/>
                <w:szCs w:val="18"/>
              </w:rPr>
              <w:t xml:space="preserve">OBEDEZCASE Y CUMPLASE </w:t>
            </w:r>
          </w:p>
        </w:tc>
        <w:tc>
          <w:tcPr>
            <w:tcW w:w="2261" w:type="dxa"/>
          </w:tcPr>
          <w:p w:rsidR="00CB338E" w:rsidRPr="00CB338E" w:rsidRDefault="00CB338E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38E">
              <w:rPr>
                <w:rFonts w:ascii="Tahoma" w:hAnsi="Tahoma" w:cs="Tahoma"/>
                <w:sz w:val="18"/>
                <w:szCs w:val="18"/>
              </w:rPr>
              <w:t>02/06/2017</w:t>
            </w:r>
          </w:p>
        </w:tc>
      </w:tr>
      <w:tr w:rsidR="00A6541B" w:rsidRPr="004133D0" w:rsidTr="004133D0">
        <w:tc>
          <w:tcPr>
            <w:tcW w:w="3132" w:type="dxa"/>
          </w:tcPr>
          <w:p w:rsidR="00A6541B" w:rsidRPr="00F205F4" w:rsidRDefault="00CB338E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F205F4">
              <w:rPr>
                <w:rFonts w:ascii="Tahoma" w:hAnsi="Tahoma" w:cs="Tahoma"/>
                <w:sz w:val="18"/>
                <w:szCs w:val="18"/>
                <w:lang w:val="es-CO"/>
              </w:rPr>
              <w:t>2017-00327-00</w:t>
            </w:r>
          </w:p>
        </w:tc>
        <w:tc>
          <w:tcPr>
            <w:tcW w:w="2426" w:type="dxa"/>
          </w:tcPr>
          <w:p w:rsidR="00A6541B" w:rsidRPr="00F205F4" w:rsidRDefault="00CB338E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205F4">
              <w:rPr>
                <w:rFonts w:ascii="Tahoma" w:hAnsi="Tahoma" w:cs="Tahoma"/>
                <w:sz w:val="18"/>
                <w:szCs w:val="18"/>
              </w:rPr>
              <w:t xml:space="preserve">CUMPLIMIENTO </w:t>
            </w:r>
          </w:p>
        </w:tc>
        <w:tc>
          <w:tcPr>
            <w:tcW w:w="2323" w:type="dxa"/>
          </w:tcPr>
          <w:p w:rsidR="00A6541B" w:rsidRPr="00F205F4" w:rsidRDefault="00CB338E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205F4">
              <w:rPr>
                <w:rFonts w:ascii="Tahoma" w:hAnsi="Tahoma" w:cs="Tahoma"/>
                <w:sz w:val="18"/>
                <w:szCs w:val="18"/>
              </w:rPr>
              <w:t xml:space="preserve">NEYLA RAQUEL JIMENEZ JULIO </w:t>
            </w:r>
          </w:p>
        </w:tc>
        <w:tc>
          <w:tcPr>
            <w:tcW w:w="2623" w:type="dxa"/>
          </w:tcPr>
          <w:p w:rsidR="00A6541B" w:rsidRPr="00F205F4" w:rsidRDefault="00CB338E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 w:rsidRPr="00F205F4"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DISTRITO DE BARRANQUILLA </w:t>
            </w:r>
          </w:p>
        </w:tc>
        <w:tc>
          <w:tcPr>
            <w:tcW w:w="2436" w:type="dxa"/>
          </w:tcPr>
          <w:p w:rsidR="00A6541B" w:rsidRPr="004133D0" w:rsidRDefault="00CB338E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OBEDEZCASE Y CUMPLASE </w:t>
            </w:r>
          </w:p>
        </w:tc>
        <w:tc>
          <w:tcPr>
            <w:tcW w:w="2261" w:type="dxa"/>
          </w:tcPr>
          <w:p w:rsidR="00A6541B" w:rsidRPr="004133D0" w:rsidRDefault="00F205F4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</w:t>
            </w:r>
            <w:r w:rsidR="009A7EF9" w:rsidRPr="004133D0">
              <w:rPr>
                <w:rFonts w:ascii="Tahoma" w:hAnsi="Tahoma" w:cs="Tahoma"/>
                <w:sz w:val="18"/>
                <w:szCs w:val="18"/>
              </w:rPr>
              <w:t>/06/2017</w:t>
            </w:r>
          </w:p>
        </w:tc>
      </w:tr>
      <w:tr w:rsidR="00A6541B" w:rsidRPr="004133D0" w:rsidTr="004133D0">
        <w:tc>
          <w:tcPr>
            <w:tcW w:w="3132" w:type="dxa"/>
          </w:tcPr>
          <w:p w:rsidR="00A6541B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C16B07">
              <w:rPr>
                <w:rFonts w:ascii="Tahoma" w:hAnsi="Tahoma" w:cs="Tahoma"/>
                <w:sz w:val="18"/>
                <w:szCs w:val="18"/>
                <w:lang w:val="es-CO"/>
              </w:rPr>
              <w:t>2001-1414-00</w:t>
            </w:r>
          </w:p>
        </w:tc>
        <w:tc>
          <w:tcPr>
            <w:tcW w:w="2426" w:type="dxa"/>
          </w:tcPr>
          <w:p w:rsidR="00A6541B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16B07">
              <w:rPr>
                <w:rFonts w:ascii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2323" w:type="dxa"/>
          </w:tcPr>
          <w:p w:rsidR="00A6541B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16B07">
              <w:rPr>
                <w:rFonts w:ascii="Tahoma" w:hAnsi="Tahoma" w:cs="Tahoma"/>
                <w:sz w:val="18"/>
                <w:szCs w:val="18"/>
              </w:rPr>
              <w:t xml:space="preserve">ALVARO RAMON MENDOZA </w:t>
            </w:r>
          </w:p>
        </w:tc>
        <w:tc>
          <w:tcPr>
            <w:tcW w:w="2623" w:type="dxa"/>
          </w:tcPr>
          <w:p w:rsidR="00A6541B" w:rsidRPr="00C16B07" w:rsidRDefault="00C16B07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 w:rsidRPr="00C16B07"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MUNICIPIO DE JUAN DE ACOSTA </w:t>
            </w:r>
          </w:p>
        </w:tc>
        <w:tc>
          <w:tcPr>
            <w:tcW w:w="2436" w:type="dxa"/>
          </w:tcPr>
          <w:p w:rsidR="00A6541B" w:rsidRPr="004133D0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NIEGA SOLIICTUD </w:t>
            </w:r>
          </w:p>
        </w:tc>
        <w:tc>
          <w:tcPr>
            <w:tcW w:w="2261" w:type="dxa"/>
          </w:tcPr>
          <w:p w:rsidR="00A6541B" w:rsidRPr="004133D0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</w:t>
            </w:r>
            <w:r w:rsidR="00EA3F9D" w:rsidRPr="004133D0">
              <w:rPr>
                <w:rFonts w:ascii="Tahoma" w:hAnsi="Tahoma" w:cs="Tahoma"/>
                <w:sz w:val="18"/>
                <w:szCs w:val="18"/>
              </w:rPr>
              <w:t>/06/2017</w:t>
            </w:r>
          </w:p>
        </w:tc>
      </w:tr>
      <w:tr w:rsidR="007416D1" w:rsidRPr="004133D0" w:rsidTr="004133D0">
        <w:tc>
          <w:tcPr>
            <w:tcW w:w="3132" w:type="dxa"/>
          </w:tcPr>
          <w:p w:rsidR="007416D1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C16B07">
              <w:rPr>
                <w:rFonts w:ascii="Tahoma" w:hAnsi="Tahoma" w:cs="Tahoma"/>
                <w:sz w:val="18"/>
                <w:szCs w:val="18"/>
                <w:lang w:val="es-CO"/>
              </w:rPr>
              <w:t>20009-00225-00</w:t>
            </w:r>
          </w:p>
        </w:tc>
        <w:tc>
          <w:tcPr>
            <w:tcW w:w="2426" w:type="dxa"/>
          </w:tcPr>
          <w:p w:rsidR="007416D1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16B07">
              <w:rPr>
                <w:rFonts w:ascii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2323" w:type="dxa"/>
          </w:tcPr>
          <w:p w:rsidR="007416D1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16B07">
              <w:rPr>
                <w:rFonts w:ascii="Tahoma" w:hAnsi="Tahoma" w:cs="Tahoma"/>
                <w:sz w:val="18"/>
                <w:szCs w:val="18"/>
              </w:rPr>
              <w:t xml:space="preserve">SARA DEL SOCORRO MONTES DE PACHECO </w:t>
            </w:r>
          </w:p>
        </w:tc>
        <w:tc>
          <w:tcPr>
            <w:tcW w:w="2623" w:type="dxa"/>
          </w:tcPr>
          <w:p w:rsidR="007416D1" w:rsidRPr="00C16B07" w:rsidRDefault="00C16B07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 w:rsidRPr="00C16B07"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NACION – MINISTERIO DE EDUCACION NACIONAL – FOMAG </w:t>
            </w:r>
          </w:p>
        </w:tc>
        <w:tc>
          <w:tcPr>
            <w:tcW w:w="2436" w:type="dxa"/>
          </w:tcPr>
          <w:p w:rsidR="007416D1" w:rsidRPr="004133D0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NO ACCEDE A SOLICITUD – REQUIERE </w:t>
            </w:r>
          </w:p>
        </w:tc>
        <w:tc>
          <w:tcPr>
            <w:tcW w:w="2261" w:type="dxa"/>
          </w:tcPr>
          <w:p w:rsidR="007416D1" w:rsidRPr="004133D0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</w:t>
            </w:r>
            <w:r w:rsidR="00693CC5" w:rsidRPr="004133D0">
              <w:rPr>
                <w:rFonts w:ascii="Tahoma" w:hAnsi="Tahoma" w:cs="Tahoma"/>
                <w:sz w:val="18"/>
                <w:szCs w:val="18"/>
              </w:rPr>
              <w:t>/06/2017</w:t>
            </w:r>
          </w:p>
        </w:tc>
      </w:tr>
      <w:tr w:rsidR="007416D1" w:rsidRPr="004133D0" w:rsidTr="004133D0">
        <w:tc>
          <w:tcPr>
            <w:tcW w:w="3132" w:type="dxa"/>
          </w:tcPr>
          <w:p w:rsidR="007416D1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C16B07">
              <w:rPr>
                <w:rFonts w:ascii="Tahoma" w:hAnsi="Tahoma" w:cs="Tahoma"/>
                <w:sz w:val="18"/>
                <w:szCs w:val="18"/>
                <w:lang w:val="es-CO"/>
              </w:rPr>
              <w:t>2017-00328-00</w:t>
            </w:r>
          </w:p>
        </w:tc>
        <w:tc>
          <w:tcPr>
            <w:tcW w:w="2426" w:type="dxa"/>
          </w:tcPr>
          <w:p w:rsidR="007416D1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16B07">
              <w:rPr>
                <w:rFonts w:ascii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2323" w:type="dxa"/>
          </w:tcPr>
          <w:p w:rsidR="007416D1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16B07">
              <w:rPr>
                <w:rFonts w:ascii="Tahoma" w:hAnsi="Tahoma" w:cs="Tahoma"/>
                <w:sz w:val="18"/>
                <w:szCs w:val="18"/>
              </w:rPr>
              <w:t xml:space="preserve">LUZ MARINA CARVAJALINO CAMPO </w:t>
            </w:r>
          </w:p>
        </w:tc>
        <w:tc>
          <w:tcPr>
            <w:tcW w:w="2623" w:type="dxa"/>
          </w:tcPr>
          <w:p w:rsidR="007416D1" w:rsidRPr="00C16B07" w:rsidRDefault="00C16B07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 w:rsidRPr="00C16B07"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NACION – MINISTERIO DE DEFENSA NACIONAL </w:t>
            </w:r>
          </w:p>
        </w:tc>
        <w:tc>
          <w:tcPr>
            <w:tcW w:w="2436" w:type="dxa"/>
          </w:tcPr>
          <w:p w:rsidR="007416D1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16B07">
              <w:rPr>
                <w:rFonts w:ascii="Tahoma" w:hAnsi="Tahoma" w:cs="Tahoma"/>
                <w:sz w:val="18"/>
                <w:szCs w:val="18"/>
              </w:rPr>
              <w:t xml:space="preserve">AUTO NO ACCEDE A SOLICITUD </w:t>
            </w:r>
          </w:p>
        </w:tc>
        <w:tc>
          <w:tcPr>
            <w:tcW w:w="2261" w:type="dxa"/>
          </w:tcPr>
          <w:p w:rsidR="007416D1" w:rsidRPr="004133D0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02/06/2017</w:t>
            </w:r>
          </w:p>
        </w:tc>
      </w:tr>
      <w:tr w:rsidR="000E72C4" w:rsidRPr="004133D0" w:rsidTr="004133D0">
        <w:tc>
          <w:tcPr>
            <w:tcW w:w="3132" w:type="dxa"/>
          </w:tcPr>
          <w:p w:rsidR="000E72C4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C16B07">
              <w:rPr>
                <w:rFonts w:ascii="Tahoma" w:hAnsi="Tahoma" w:cs="Tahoma"/>
                <w:sz w:val="18"/>
                <w:szCs w:val="18"/>
                <w:lang w:val="es-CO"/>
              </w:rPr>
              <w:t>2002-02706-00</w:t>
            </w:r>
          </w:p>
        </w:tc>
        <w:tc>
          <w:tcPr>
            <w:tcW w:w="2426" w:type="dxa"/>
          </w:tcPr>
          <w:p w:rsidR="000E72C4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16B07">
              <w:rPr>
                <w:rFonts w:ascii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2323" w:type="dxa"/>
          </w:tcPr>
          <w:p w:rsidR="000E72C4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16B07">
              <w:rPr>
                <w:rFonts w:ascii="Tahoma" w:hAnsi="Tahoma" w:cs="Tahoma"/>
                <w:sz w:val="18"/>
                <w:szCs w:val="18"/>
              </w:rPr>
              <w:t xml:space="preserve">ALFREDO CHICA GUTIERREZ </w:t>
            </w:r>
          </w:p>
        </w:tc>
        <w:tc>
          <w:tcPr>
            <w:tcW w:w="2623" w:type="dxa"/>
          </w:tcPr>
          <w:p w:rsidR="000E72C4" w:rsidRPr="00C16B07" w:rsidRDefault="00C16B07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 w:rsidRPr="00C16B07"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EMPRESA NACIONAL DE TELECOMUNICACIONES TELECOM EN LIQUIDACION – PATRIMONIO AUTONOMO DE REMANENTES (PAR TELECOM) </w:t>
            </w:r>
          </w:p>
        </w:tc>
        <w:tc>
          <w:tcPr>
            <w:tcW w:w="2436" w:type="dxa"/>
          </w:tcPr>
          <w:p w:rsidR="000E72C4" w:rsidRPr="004133D0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APRUEBA LIQUIDACION </w:t>
            </w:r>
          </w:p>
        </w:tc>
        <w:tc>
          <w:tcPr>
            <w:tcW w:w="2261" w:type="dxa"/>
          </w:tcPr>
          <w:p w:rsidR="000E72C4" w:rsidRPr="004133D0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</w:t>
            </w:r>
            <w:r w:rsidR="004133D0" w:rsidRPr="004133D0">
              <w:rPr>
                <w:rFonts w:ascii="Tahoma" w:hAnsi="Tahoma" w:cs="Tahoma"/>
                <w:sz w:val="18"/>
                <w:szCs w:val="18"/>
              </w:rPr>
              <w:t>/06/2017</w:t>
            </w:r>
          </w:p>
        </w:tc>
      </w:tr>
      <w:tr w:rsidR="00C16B07" w:rsidRPr="004133D0" w:rsidTr="004133D0">
        <w:tc>
          <w:tcPr>
            <w:tcW w:w="3132" w:type="dxa"/>
          </w:tcPr>
          <w:p w:rsidR="00C16B07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2011-00164-00</w:t>
            </w:r>
          </w:p>
        </w:tc>
        <w:tc>
          <w:tcPr>
            <w:tcW w:w="2426" w:type="dxa"/>
          </w:tcPr>
          <w:p w:rsidR="00C16B07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2323" w:type="dxa"/>
          </w:tcPr>
          <w:p w:rsidR="00C16B07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JOSE NICOLAS PEREZ ALVAREZ </w:t>
            </w:r>
          </w:p>
        </w:tc>
        <w:tc>
          <w:tcPr>
            <w:tcW w:w="2623" w:type="dxa"/>
          </w:tcPr>
          <w:p w:rsidR="00C16B07" w:rsidRPr="00C16B07" w:rsidRDefault="00C16B07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INSTITUTO DE SEGURO SOCIAL EN LIQUIDACION – SUCESOR PROCESAL UGPP </w:t>
            </w:r>
          </w:p>
        </w:tc>
        <w:tc>
          <w:tcPr>
            <w:tcW w:w="2436" w:type="dxa"/>
          </w:tcPr>
          <w:p w:rsid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RECHAZA </w:t>
            </w:r>
          </w:p>
        </w:tc>
        <w:tc>
          <w:tcPr>
            <w:tcW w:w="2261" w:type="dxa"/>
          </w:tcPr>
          <w:p w:rsid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02/06/2017</w:t>
            </w:r>
          </w:p>
        </w:tc>
      </w:tr>
      <w:tr w:rsidR="00C16B07" w:rsidRPr="004133D0" w:rsidTr="004133D0">
        <w:tc>
          <w:tcPr>
            <w:tcW w:w="3132" w:type="dxa"/>
          </w:tcPr>
          <w:p w:rsidR="00C16B07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2009-00133-00</w:t>
            </w:r>
          </w:p>
        </w:tc>
        <w:tc>
          <w:tcPr>
            <w:tcW w:w="2426" w:type="dxa"/>
          </w:tcPr>
          <w:p w:rsidR="00C16B07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2323" w:type="dxa"/>
          </w:tcPr>
          <w:p w:rsidR="00C16B07" w:rsidRP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MARIA ORTIZ DE OLIVERO SUCESOR PROCESAL VICTOR RAFAEL OLIVERO ORTIZ </w:t>
            </w:r>
          </w:p>
        </w:tc>
        <w:tc>
          <w:tcPr>
            <w:tcW w:w="2623" w:type="dxa"/>
          </w:tcPr>
          <w:p w:rsidR="00C16B07" w:rsidRPr="00C16B07" w:rsidRDefault="00C16B07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MUNICIPIO DE MANATI </w:t>
            </w:r>
          </w:p>
        </w:tc>
        <w:tc>
          <w:tcPr>
            <w:tcW w:w="2436" w:type="dxa"/>
          </w:tcPr>
          <w:p w:rsid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RECONOCE PERSONERIA JURIDICA </w:t>
            </w:r>
          </w:p>
        </w:tc>
        <w:tc>
          <w:tcPr>
            <w:tcW w:w="2261" w:type="dxa"/>
          </w:tcPr>
          <w:p w:rsidR="00C16B07" w:rsidRDefault="00C16B07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02/06/2017</w:t>
            </w:r>
          </w:p>
        </w:tc>
      </w:tr>
      <w:tr w:rsidR="00C16B07" w:rsidRPr="004133D0" w:rsidTr="004133D0">
        <w:tc>
          <w:tcPr>
            <w:tcW w:w="3132" w:type="dxa"/>
          </w:tcPr>
          <w:p w:rsidR="00C16B07" w:rsidRPr="00C16B07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2012-00035-00</w:t>
            </w:r>
          </w:p>
        </w:tc>
        <w:tc>
          <w:tcPr>
            <w:tcW w:w="2426" w:type="dxa"/>
          </w:tcPr>
          <w:p w:rsidR="00C16B07" w:rsidRPr="00C16B07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2323" w:type="dxa"/>
          </w:tcPr>
          <w:p w:rsidR="00C16B07" w:rsidRPr="00C16B07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COLDEPORTES </w:t>
            </w:r>
          </w:p>
        </w:tc>
        <w:tc>
          <w:tcPr>
            <w:tcW w:w="2623" w:type="dxa"/>
          </w:tcPr>
          <w:p w:rsidR="00C16B07" w:rsidRPr="00C16B07" w:rsidRDefault="001D1760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INDEPORTES </w:t>
            </w:r>
          </w:p>
        </w:tc>
        <w:tc>
          <w:tcPr>
            <w:tcW w:w="2436" w:type="dxa"/>
          </w:tcPr>
          <w:p w:rsidR="00C16B07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FIJA AGENCIAS EN DERECHO </w:t>
            </w:r>
          </w:p>
        </w:tc>
        <w:tc>
          <w:tcPr>
            <w:tcW w:w="2261" w:type="dxa"/>
          </w:tcPr>
          <w:p w:rsidR="00C16B07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02/06/2017</w:t>
            </w:r>
          </w:p>
        </w:tc>
      </w:tr>
      <w:tr w:rsidR="001D1760" w:rsidRPr="004133D0" w:rsidTr="004133D0">
        <w:tc>
          <w:tcPr>
            <w:tcW w:w="3132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2010-00264-00</w:t>
            </w:r>
          </w:p>
        </w:tc>
        <w:tc>
          <w:tcPr>
            <w:tcW w:w="2426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2323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CAPRECOM </w:t>
            </w:r>
          </w:p>
        </w:tc>
        <w:tc>
          <w:tcPr>
            <w:tcW w:w="2623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MUNICIPIO DE PIOJO </w:t>
            </w:r>
          </w:p>
        </w:tc>
        <w:tc>
          <w:tcPr>
            <w:tcW w:w="2436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REQUIERE Y DECLARA SUCESOR PROCESAL </w:t>
            </w:r>
          </w:p>
        </w:tc>
        <w:tc>
          <w:tcPr>
            <w:tcW w:w="2261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02/06/2017</w:t>
            </w:r>
          </w:p>
        </w:tc>
      </w:tr>
      <w:tr w:rsidR="001D1760" w:rsidRPr="004133D0" w:rsidTr="004133D0">
        <w:tc>
          <w:tcPr>
            <w:tcW w:w="3132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lastRenderedPageBreak/>
              <w:t>2010-00232-00</w:t>
            </w:r>
          </w:p>
        </w:tc>
        <w:tc>
          <w:tcPr>
            <w:tcW w:w="2426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2323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FRANCISCO CUELLO DUARTE </w:t>
            </w:r>
          </w:p>
        </w:tc>
        <w:tc>
          <w:tcPr>
            <w:tcW w:w="2623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MUNICIPIO TUBARA </w:t>
            </w:r>
          </w:p>
        </w:tc>
        <w:tc>
          <w:tcPr>
            <w:tcW w:w="2436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RECONOCE PERSONERIA – ORDENA ENTREGA DE TITULOS </w:t>
            </w:r>
          </w:p>
        </w:tc>
        <w:tc>
          <w:tcPr>
            <w:tcW w:w="2261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02/06/2017</w:t>
            </w:r>
          </w:p>
        </w:tc>
      </w:tr>
      <w:tr w:rsidR="001D1760" w:rsidRPr="004133D0" w:rsidTr="004133D0">
        <w:tc>
          <w:tcPr>
            <w:tcW w:w="3132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2016-00015-00</w:t>
            </w:r>
          </w:p>
        </w:tc>
        <w:tc>
          <w:tcPr>
            <w:tcW w:w="2426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TUTELA </w:t>
            </w:r>
          </w:p>
        </w:tc>
        <w:tc>
          <w:tcPr>
            <w:tcW w:w="2323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SAUL JOSE MARTINEZ FLOREZ </w:t>
            </w:r>
          </w:p>
        </w:tc>
        <w:tc>
          <w:tcPr>
            <w:tcW w:w="2623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IVAN ARIAS ORTIZ – GERENTE REGIONAL ZONA NORTE NUEVA EPS </w:t>
            </w:r>
          </w:p>
        </w:tc>
        <w:tc>
          <w:tcPr>
            <w:tcW w:w="2436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EXTIENDE TERMINO </w:t>
            </w:r>
          </w:p>
        </w:tc>
        <w:tc>
          <w:tcPr>
            <w:tcW w:w="2261" w:type="dxa"/>
          </w:tcPr>
          <w:p w:rsidR="001D1760" w:rsidRDefault="001D176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02/06/2017</w:t>
            </w:r>
          </w:p>
        </w:tc>
      </w:tr>
      <w:tr w:rsidR="00C1519A" w:rsidRPr="004133D0" w:rsidTr="004133D0">
        <w:tc>
          <w:tcPr>
            <w:tcW w:w="3132" w:type="dxa"/>
          </w:tcPr>
          <w:p w:rsidR="00C1519A" w:rsidRDefault="00222BF6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2017-00323-00</w:t>
            </w:r>
          </w:p>
        </w:tc>
        <w:tc>
          <w:tcPr>
            <w:tcW w:w="2426" w:type="dxa"/>
          </w:tcPr>
          <w:p w:rsidR="00C1519A" w:rsidRDefault="00222BF6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C1519A" w:rsidRDefault="00222BF6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RAFAEL LARA ZAMBRANO </w:t>
            </w:r>
          </w:p>
        </w:tc>
        <w:tc>
          <w:tcPr>
            <w:tcW w:w="2623" w:type="dxa"/>
          </w:tcPr>
          <w:p w:rsidR="00C1519A" w:rsidRDefault="00222BF6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COLPENSIONES </w:t>
            </w:r>
          </w:p>
        </w:tc>
        <w:tc>
          <w:tcPr>
            <w:tcW w:w="2436" w:type="dxa"/>
          </w:tcPr>
          <w:p w:rsidR="00C1519A" w:rsidRDefault="00222BF6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ADMITE </w:t>
            </w:r>
          </w:p>
        </w:tc>
        <w:tc>
          <w:tcPr>
            <w:tcW w:w="2261" w:type="dxa"/>
          </w:tcPr>
          <w:p w:rsidR="00C1519A" w:rsidRDefault="00222BF6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02/06/2017</w:t>
            </w:r>
            <w:bookmarkStart w:id="0" w:name="_GoBack"/>
            <w:bookmarkEnd w:id="0"/>
          </w:p>
        </w:tc>
      </w:tr>
    </w:tbl>
    <w:p w:rsidR="003D5426" w:rsidRPr="004133D0" w:rsidRDefault="003D5426" w:rsidP="00467ABE">
      <w:pPr>
        <w:jc w:val="both"/>
        <w:rPr>
          <w:rFonts w:ascii="Tahoma" w:hAnsi="Tahoma" w:cs="Tahoma"/>
          <w:sz w:val="18"/>
          <w:szCs w:val="18"/>
        </w:rPr>
      </w:pPr>
    </w:p>
    <w:p w:rsidR="003D5426" w:rsidRPr="004133D0" w:rsidRDefault="003D5426" w:rsidP="00467ABE">
      <w:pPr>
        <w:jc w:val="both"/>
        <w:rPr>
          <w:rFonts w:ascii="Tahoma" w:hAnsi="Tahoma" w:cs="Tahoma"/>
          <w:sz w:val="18"/>
          <w:szCs w:val="18"/>
        </w:rPr>
      </w:pPr>
      <w:r w:rsidRPr="004133D0">
        <w:rPr>
          <w:rFonts w:ascii="Tahoma" w:hAnsi="Tahoma" w:cs="Tahoma"/>
          <w:sz w:val="18"/>
          <w:szCs w:val="18"/>
        </w:rPr>
        <w:t xml:space="preserve">De conformidad con lo previsto en el artículo 201 del CPACA se le notifica a las partes las anteriores decisiones, se fija por el </w:t>
      </w:r>
      <w:r w:rsidR="001732C5" w:rsidRPr="004133D0">
        <w:rPr>
          <w:rFonts w:ascii="Tahoma" w:hAnsi="Tahoma" w:cs="Tahoma"/>
          <w:sz w:val="18"/>
          <w:szCs w:val="18"/>
        </w:rPr>
        <w:t>término</w:t>
      </w:r>
      <w:r w:rsidRPr="004133D0">
        <w:rPr>
          <w:rFonts w:ascii="Tahoma" w:hAnsi="Tahoma" w:cs="Tahoma"/>
          <w:sz w:val="18"/>
          <w:szCs w:val="18"/>
        </w:rPr>
        <w:t xml:space="preserve"> de un (1) </w:t>
      </w:r>
      <w:r w:rsidR="001732C5" w:rsidRPr="004133D0">
        <w:rPr>
          <w:rFonts w:ascii="Tahoma" w:hAnsi="Tahoma" w:cs="Tahoma"/>
          <w:sz w:val="18"/>
          <w:szCs w:val="18"/>
        </w:rPr>
        <w:t>día</w:t>
      </w:r>
      <w:r w:rsidR="00314CF7">
        <w:rPr>
          <w:rFonts w:ascii="Tahoma" w:hAnsi="Tahoma" w:cs="Tahoma"/>
          <w:sz w:val="18"/>
          <w:szCs w:val="18"/>
        </w:rPr>
        <w:t xml:space="preserve">  hoy cinco (05</w:t>
      </w:r>
      <w:r w:rsidR="009A7EF9" w:rsidRPr="004133D0">
        <w:rPr>
          <w:rFonts w:ascii="Tahoma" w:hAnsi="Tahoma" w:cs="Tahoma"/>
          <w:sz w:val="18"/>
          <w:szCs w:val="18"/>
        </w:rPr>
        <w:t>)</w:t>
      </w:r>
      <w:r w:rsidR="009F1109" w:rsidRPr="004133D0">
        <w:rPr>
          <w:rFonts w:ascii="Tahoma" w:hAnsi="Tahoma" w:cs="Tahoma"/>
          <w:sz w:val="18"/>
          <w:szCs w:val="18"/>
        </w:rPr>
        <w:t xml:space="preserve"> de junio </w:t>
      </w:r>
      <w:r w:rsidRPr="004133D0">
        <w:rPr>
          <w:rFonts w:ascii="Tahoma" w:hAnsi="Tahoma" w:cs="Tahoma"/>
          <w:sz w:val="18"/>
          <w:szCs w:val="18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705BA0" w:rsidRPr="004133D0" w:rsidRDefault="00705BA0" w:rsidP="00467ABE">
      <w:pPr>
        <w:jc w:val="both"/>
        <w:rPr>
          <w:rFonts w:ascii="Tahoma" w:hAnsi="Tahoma" w:cs="Tahoma"/>
          <w:sz w:val="18"/>
          <w:szCs w:val="18"/>
          <w:highlight w:val="yellow"/>
        </w:rPr>
      </w:pPr>
    </w:p>
    <w:p w:rsidR="00705BA0" w:rsidRPr="004133D0" w:rsidRDefault="00705BA0" w:rsidP="00467ABE">
      <w:pPr>
        <w:jc w:val="both"/>
        <w:rPr>
          <w:rFonts w:ascii="Tahoma" w:hAnsi="Tahoma" w:cs="Tahoma"/>
          <w:sz w:val="18"/>
          <w:szCs w:val="18"/>
          <w:highlight w:val="yellow"/>
        </w:rPr>
      </w:pPr>
    </w:p>
    <w:p w:rsidR="00A624E3" w:rsidRPr="004133D0" w:rsidRDefault="00B34FB5" w:rsidP="00467ABE">
      <w:pPr>
        <w:jc w:val="both"/>
        <w:rPr>
          <w:rFonts w:ascii="Tahoma" w:hAnsi="Tahoma" w:cs="Tahoma"/>
          <w:sz w:val="18"/>
          <w:szCs w:val="18"/>
          <w:highlight w:val="yellow"/>
        </w:rPr>
      </w:pPr>
      <w:r w:rsidRPr="004133D0">
        <w:rPr>
          <w:rFonts w:ascii="Tahoma" w:hAnsi="Tahoma" w:cs="Tahoma"/>
          <w:noProof/>
          <w:sz w:val="18"/>
          <w:szCs w:val="18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205105</wp:posOffset>
                </wp:positionH>
                <wp:positionV relativeFrom="paragraph">
                  <wp:posOffset>149860</wp:posOffset>
                </wp:positionV>
                <wp:extent cx="2019935" cy="4667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4133D0" w:rsidRDefault="00A624E3" w:rsidP="000C4D5C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4133D0">
                              <w:rPr>
                                <w:rFonts w:ascii="Tahoma" w:hAnsi="Tahoma" w:cs="Tahoma"/>
                              </w:rPr>
                              <w:t xml:space="preserve">ESTADO No. </w:t>
                            </w:r>
                            <w:r w:rsidR="00314CF7">
                              <w:rPr>
                                <w:rFonts w:ascii="Tahoma" w:hAnsi="Tahoma" w:cs="Tahoma"/>
                              </w:rPr>
                              <w:t>055</w:t>
                            </w:r>
                            <w:r w:rsidR="00C32C14" w:rsidRPr="004133D0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B34FB5" w:rsidRPr="004133D0">
                              <w:rPr>
                                <w:rFonts w:ascii="Tahoma" w:hAnsi="Tahoma" w:cs="Tahoma"/>
                              </w:rPr>
                              <w:t xml:space="preserve">DE </w:t>
                            </w:r>
                            <w:r w:rsidR="00314CF7">
                              <w:rPr>
                                <w:rFonts w:ascii="Tahoma" w:hAnsi="Tahoma" w:cs="Tahoma"/>
                              </w:rPr>
                              <w:t>05</w:t>
                            </w:r>
                            <w:r w:rsidR="009F1109" w:rsidRPr="004133D0">
                              <w:rPr>
                                <w:rFonts w:ascii="Tahoma" w:hAnsi="Tahoma" w:cs="Tahoma"/>
                              </w:rPr>
                              <w:t xml:space="preserve"> JUNIO </w:t>
                            </w:r>
                            <w:r w:rsidR="00D470B7" w:rsidRPr="004133D0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C32C14" w:rsidRPr="004133D0">
                              <w:rPr>
                                <w:rFonts w:ascii="Tahoma" w:hAnsi="Tahoma" w:cs="Tahoma"/>
                              </w:rPr>
                              <w:t xml:space="preserve"> DE 2017</w:t>
                            </w:r>
                            <w:r w:rsidR="00C32C14" w:rsidRPr="004133D0">
                              <w:rPr>
                                <w:rFonts w:ascii="Tahoma" w:hAnsi="Tahoma" w:cs="Tahom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15pt;margin-top:11.8pt;width:159.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">
                <v:textbox>
                  <w:txbxContent>
                    <w:p w:rsidR="00A624E3" w:rsidRPr="004133D0" w:rsidRDefault="00A624E3" w:rsidP="000C4D5C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4133D0">
                        <w:rPr>
                          <w:rFonts w:ascii="Tahoma" w:hAnsi="Tahoma" w:cs="Tahoma"/>
                        </w:rPr>
                        <w:t xml:space="preserve">ESTADO No. </w:t>
                      </w:r>
                      <w:r w:rsidR="00314CF7">
                        <w:rPr>
                          <w:rFonts w:ascii="Tahoma" w:hAnsi="Tahoma" w:cs="Tahoma"/>
                        </w:rPr>
                        <w:t>055</w:t>
                      </w:r>
                      <w:r w:rsidR="00C32C14" w:rsidRPr="004133D0">
                        <w:rPr>
                          <w:rFonts w:ascii="Tahoma" w:hAnsi="Tahoma" w:cs="Tahoma"/>
                        </w:rPr>
                        <w:t xml:space="preserve"> </w:t>
                      </w:r>
                      <w:r w:rsidR="00B34FB5" w:rsidRPr="004133D0">
                        <w:rPr>
                          <w:rFonts w:ascii="Tahoma" w:hAnsi="Tahoma" w:cs="Tahoma"/>
                        </w:rPr>
                        <w:t xml:space="preserve">DE </w:t>
                      </w:r>
                      <w:r w:rsidR="00314CF7">
                        <w:rPr>
                          <w:rFonts w:ascii="Tahoma" w:hAnsi="Tahoma" w:cs="Tahoma"/>
                        </w:rPr>
                        <w:t>05</w:t>
                      </w:r>
                      <w:r w:rsidR="009F1109" w:rsidRPr="004133D0">
                        <w:rPr>
                          <w:rFonts w:ascii="Tahoma" w:hAnsi="Tahoma" w:cs="Tahoma"/>
                        </w:rPr>
                        <w:t xml:space="preserve"> JUNIO </w:t>
                      </w:r>
                      <w:r w:rsidR="00D470B7" w:rsidRPr="004133D0">
                        <w:rPr>
                          <w:rFonts w:ascii="Tahoma" w:hAnsi="Tahoma" w:cs="Tahoma"/>
                        </w:rPr>
                        <w:t xml:space="preserve"> </w:t>
                      </w:r>
                      <w:r w:rsidR="00C32C14" w:rsidRPr="004133D0">
                        <w:rPr>
                          <w:rFonts w:ascii="Tahoma" w:hAnsi="Tahoma" w:cs="Tahoma"/>
                        </w:rPr>
                        <w:t xml:space="preserve"> DE 2017</w:t>
                      </w:r>
                      <w:r w:rsidR="00C32C14" w:rsidRPr="004133D0">
                        <w:rPr>
                          <w:rFonts w:ascii="Tahoma" w:hAnsi="Tahoma" w:cs="Tahoma"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624E3" w:rsidRPr="004133D0" w:rsidRDefault="00A624E3" w:rsidP="00467ABE">
      <w:pPr>
        <w:pStyle w:val="Sinespaciado"/>
        <w:jc w:val="center"/>
        <w:rPr>
          <w:rFonts w:ascii="Tahoma" w:hAnsi="Tahoma" w:cs="Tahoma"/>
          <w:sz w:val="18"/>
          <w:szCs w:val="18"/>
        </w:rPr>
      </w:pPr>
      <w:r w:rsidRPr="004133D0">
        <w:rPr>
          <w:rFonts w:ascii="Tahoma" w:hAnsi="Tahoma" w:cs="Tahoma"/>
          <w:sz w:val="18"/>
          <w:szCs w:val="18"/>
        </w:rPr>
        <w:t>______________________________________________________________</w:t>
      </w:r>
    </w:p>
    <w:p w:rsidR="00184AB9" w:rsidRPr="004133D0" w:rsidRDefault="00A624E3" w:rsidP="00467ABE">
      <w:pPr>
        <w:pStyle w:val="Sinespaciado"/>
        <w:jc w:val="center"/>
        <w:rPr>
          <w:rFonts w:ascii="Tahoma" w:hAnsi="Tahoma" w:cs="Tahoma"/>
          <w:b/>
          <w:sz w:val="18"/>
          <w:szCs w:val="18"/>
        </w:rPr>
      </w:pPr>
      <w:r w:rsidRPr="004133D0">
        <w:rPr>
          <w:rFonts w:ascii="Tahoma" w:hAnsi="Tahoma" w:cs="Tahoma"/>
          <w:b/>
          <w:sz w:val="18"/>
          <w:szCs w:val="18"/>
        </w:rPr>
        <w:t>GUISELLA ROSANIA NAVARRO.</w:t>
      </w:r>
    </w:p>
    <w:p w:rsidR="002E61B5" w:rsidRPr="004133D0" w:rsidRDefault="00A624E3" w:rsidP="00467ABE">
      <w:pPr>
        <w:pStyle w:val="Sinespaciado"/>
        <w:jc w:val="center"/>
        <w:rPr>
          <w:rFonts w:ascii="Tahoma" w:hAnsi="Tahoma" w:cs="Tahoma"/>
          <w:b/>
          <w:sz w:val="18"/>
          <w:szCs w:val="18"/>
        </w:rPr>
      </w:pPr>
      <w:r w:rsidRPr="004133D0">
        <w:rPr>
          <w:rFonts w:ascii="Tahoma" w:hAnsi="Tahoma" w:cs="Tahoma"/>
          <w:b/>
          <w:sz w:val="18"/>
          <w:szCs w:val="18"/>
        </w:rPr>
        <w:t>SECRATARIA.</w:t>
      </w:r>
    </w:p>
    <w:p w:rsidR="009F1109" w:rsidRDefault="009F1109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</w:p>
    <w:p w:rsidR="00C16B07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</w:p>
    <w:p w:rsidR="00C16B07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</w:p>
    <w:p w:rsidR="00C16B07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</w:p>
    <w:p w:rsidR="00C16B07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</w:p>
    <w:p w:rsidR="00C16B07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</w:p>
    <w:p w:rsidR="00C16B07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</w:p>
    <w:p w:rsidR="00C16B07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</w:p>
    <w:p w:rsidR="00C16B07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</w:p>
    <w:p w:rsidR="00C16B07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</w:p>
    <w:p w:rsidR="00C16B07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</w:p>
    <w:p w:rsidR="00C16B07" w:rsidRDefault="00C16B07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</w:p>
    <w:p w:rsidR="00C15B94" w:rsidRPr="00C16B07" w:rsidRDefault="001D1760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44"/>
          <w:szCs w:val="144"/>
        </w:rPr>
      </w:pPr>
      <w:r>
        <w:rPr>
          <w:rFonts w:ascii="Arial Rounded MT Bold" w:hAnsi="Arial Rounded MT Bold" w:cs="Tahoma"/>
          <w:sz w:val="144"/>
          <w:szCs w:val="144"/>
        </w:rPr>
        <w:t>E</w:t>
      </w:r>
      <w:r w:rsidR="00C16B07" w:rsidRPr="00C16B07">
        <w:rPr>
          <w:rFonts w:ascii="Arial Rounded MT Bold" w:hAnsi="Arial Rounded MT Bold" w:cs="Tahoma"/>
          <w:sz w:val="144"/>
          <w:szCs w:val="144"/>
        </w:rPr>
        <w:t>STADO Nº. 055 DE 05</w:t>
      </w:r>
      <w:r w:rsidR="009F1109" w:rsidRPr="00C16B07">
        <w:rPr>
          <w:rFonts w:ascii="Arial Rounded MT Bold" w:hAnsi="Arial Rounded MT Bold" w:cs="Tahoma"/>
          <w:sz w:val="144"/>
          <w:szCs w:val="144"/>
        </w:rPr>
        <w:t xml:space="preserve"> DE JUNIO DE 2017</w:t>
      </w:r>
    </w:p>
    <w:sectPr w:rsidR="00C15B94" w:rsidRPr="00C16B07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803" w:rsidRDefault="00B15803" w:rsidP="00A624E3">
      <w:pPr>
        <w:spacing w:after="0" w:line="240" w:lineRule="auto"/>
      </w:pPr>
      <w:r>
        <w:separator/>
      </w:r>
    </w:p>
  </w:endnote>
  <w:endnote w:type="continuationSeparator" w:id="0">
    <w:p w:rsidR="00B15803" w:rsidRDefault="00B15803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803" w:rsidRDefault="00B15803" w:rsidP="00A624E3">
      <w:pPr>
        <w:spacing w:after="0" w:line="240" w:lineRule="auto"/>
      </w:pPr>
      <w:r>
        <w:separator/>
      </w:r>
    </w:p>
  </w:footnote>
  <w:footnote w:type="continuationSeparator" w:id="0">
    <w:p w:rsidR="00B15803" w:rsidRDefault="00B15803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JUZGADO CATORCE ADMINISTRATIVO</w:t>
    </w:r>
  </w:p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SECRETARÍA GENERAL</w:t>
    </w:r>
  </w:p>
  <w:p w:rsidR="00A624E3" w:rsidRPr="00306488" w:rsidRDefault="00314CF7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055</w:t>
    </w:r>
    <w:r w:rsidR="00B34FB5">
      <w:rPr>
        <w:rFonts w:ascii="Tahoma" w:hAnsi="Tahoma" w:cs="Tahoma"/>
        <w:b/>
      </w:rPr>
      <w:t xml:space="preserve"> DE </w:t>
    </w:r>
    <w:r>
      <w:rPr>
        <w:rFonts w:ascii="Tahoma" w:hAnsi="Tahoma" w:cs="Tahoma"/>
        <w:b/>
      </w:rPr>
      <w:t>05</w:t>
    </w:r>
    <w:r w:rsidR="009F1109">
      <w:rPr>
        <w:rFonts w:ascii="Tahoma" w:hAnsi="Tahoma" w:cs="Tahoma"/>
        <w:b/>
      </w:rPr>
      <w:t xml:space="preserve"> DE JUNIO </w:t>
    </w:r>
    <w:r w:rsidR="00C32C14">
      <w:rPr>
        <w:rFonts w:ascii="Tahoma" w:hAnsi="Tahoma" w:cs="Tahoma"/>
        <w:b/>
      </w:rPr>
      <w:t xml:space="preserve">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CD"/>
    <w:rsid w:val="00010907"/>
    <w:rsid w:val="000109DB"/>
    <w:rsid w:val="000131F4"/>
    <w:rsid w:val="000178D4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2037"/>
    <w:rsid w:val="00042CF5"/>
    <w:rsid w:val="00044639"/>
    <w:rsid w:val="00054262"/>
    <w:rsid w:val="0006114E"/>
    <w:rsid w:val="00063A1C"/>
    <w:rsid w:val="00073252"/>
    <w:rsid w:val="0007408B"/>
    <w:rsid w:val="000750A5"/>
    <w:rsid w:val="0008006A"/>
    <w:rsid w:val="00081F02"/>
    <w:rsid w:val="00082317"/>
    <w:rsid w:val="00085329"/>
    <w:rsid w:val="000919FD"/>
    <w:rsid w:val="000929A5"/>
    <w:rsid w:val="00093EF2"/>
    <w:rsid w:val="000A4393"/>
    <w:rsid w:val="000B2B13"/>
    <w:rsid w:val="000B3EF1"/>
    <w:rsid w:val="000B4E39"/>
    <w:rsid w:val="000B7083"/>
    <w:rsid w:val="000B7CC5"/>
    <w:rsid w:val="000C489A"/>
    <w:rsid w:val="000C4D5C"/>
    <w:rsid w:val="000C589A"/>
    <w:rsid w:val="000D0558"/>
    <w:rsid w:val="000D29BF"/>
    <w:rsid w:val="000D2FAC"/>
    <w:rsid w:val="000D6685"/>
    <w:rsid w:val="000D6AE3"/>
    <w:rsid w:val="000E21C7"/>
    <w:rsid w:val="000E72C4"/>
    <w:rsid w:val="000E7CC9"/>
    <w:rsid w:val="000F1327"/>
    <w:rsid w:val="000F63B7"/>
    <w:rsid w:val="001036DB"/>
    <w:rsid w:val="0010467A"/>
    <w:rsid w:val="0011478A"/>
    <w:rsid w:val="00120643"/>
    <w:rsid w:val="001278E8"/>
    <w:rsid w:val="001279F8"/>
    <w:rsid w:val="00132DA7"/>
    <w:rsid w:val="0013598A"/>
    <w:rsid w:val="00140E3A"/>
    <w:rsid w:val="0015042F"/>
    <w:rsid w:val="00150F68"/>
    <w:rsid w:val="00153887"/>
    <w:rsid w:val="00160258"/>
    <w:rsid w:val="00160FC4"/>
    <w:rsid w:val="001732C5"/>
    <w:rsid w:val="0018655D"/>
    <w:rsid w:val="00186C4F"/>
    <w:rsid w:val="00191E2B"/>
    <w:rsid w:val="001A41C4"/>
    <w:rsid w:val="001A5EAB"/>
    <w:rsid w:val="001B100C"/>
    <w:rsid w:val="001B690E"/>
    <w:rsid w:val="001C5C13"/>
    <w:rsid w:val="001D1760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4BE2"/>
    <w:rsid w:val="001F6254"/>
    <w:rsid w:val="0020120F"/>
    <w:rsid w:val="00202A78"/>
    <w:rsid w:val="002041EC"/>
    <w:rsid w:val="0020781A"/>
    <w:rsid w:val="00216E15"/>
    <w:rsid w:val="0022113A"/>
    <w:rsid w:val="00221D1F"/>
    <w:rsid w:val="00222BF6"/>
    <w:rsid w:val="00224CFC"/>
    <w:rsid w:val="00226543"/>
    <w:rsid w:val="0023039B"/>
    <w:rsid w:val="00231099"/>
    <w:rsid w:val="00232451"/>
    <w:rsid w:val="00233AB5"/>
    <w:rsid w:val="0023715A"/>
    <w:rsid w:val="002421CF"/>
    <w:rsid w:val="002422E6"/>
    <w:rsid w:val="002428E4"/>
    <w:rsid w:val="00242D0B"/>
    <w:rsid w:val="0025752F"/>
    <w:rsid w:val="00263C91"/>
    <w:rsid w:val="00265617"/>
    <w:rsid w:val="00265EF1"/>
    <w:rsid w:val="00270B42"/>
    <w:rsid w:val="00272CCB"/>
    <w:rsid w:val="00273DCC"/>
    <w:rsid w:val="00277F1E"/>
    <w:rsid w:val="00280305"/>
    <w:rsid w:val="00293F7C"/>
    <w:rsid w:val="0029681E"/>
    <w:rsid w:val="0029795E"/>
    <w:rsid w:val="00297AA0"/>
    <w:rsid w:val="00297BDB"/>
    <w:rsid w:val="002A3610"/>
    <w:rsid w:val="002B6338"/>
    <w:rsid w:val="002C3CE6"/>
    <w:rsid w:val="002C7406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4CF7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746EA"/>
    <w:rsid w:val="003766D6"/>
    <w:rsid w:val="00384321"/>
    <w:rsid w:val="0038657C"/>
    <w:rsid w:val="00390561"/>
    <w:rsid w:val="00393765"/>
    <w:rsid w:val="00393DB4"/>
    <w:rsid w:val="0039484C"/>
    <w:rsid w:val="003A227A"/>
    <w:rsid w:val="003A3BDC"/>
    <w:rsid w:val="003A4A16"/>
    <w:rsid w:val="003A56E4"/>
    <w:rsid w:val="003B251F"/>
    <w:rsid w:val="003B4426"/>
    <w:rsid w:val="003B5328"/>
    <w:rsid w:val="003B7665"/>
    <w:rsid w:val="003C0795"/>
    <w:rsid w:val="003C2461"/>
    <w:rsid w:val="003C3A13"/>
    <w:rsid w:val="003C4C00"/>
    <w:rsid w:val="003D5426"/>
    <w:rsid w:val="003D5BD4"/>
    <w:rsid w:val="003E112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133D0"/>
    <w:rsid w:val="004137A6"/>
    <w:rsid w:val="00420D5A"/>
    <w:rsid w:val="004315C5"/>
    <w:rsid w:val="00431EE8"/>
    <w:rsid w:val="0043586A"/>
    <w:rsid w:val="00437B73"/>
    <w:rsid w:val="00445C45"/>
    <w:rsid w:val="0045097C"/>
    <w:rsid w:val="0045147D"/>
    <w:rsid w:val="00451A20"/>
    <w:rsid w:val="004532AF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83E81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5B63"/>
    <w:rsid w:val="004E73B8"/>
    <w:rsid w:val="004F151B"/>
    <w:rsid w:val="004F3601"/>
    <w:rsid w:val="004F5AB8"/>
    <w:rsid w:val="00504302"/>
    <w:rsid w:val="00506DA4"/>
    <w:rsid w:val="00511155"/>
    <w:rsid w:val="0052206F"/>
    <w:rsid w:val="00523FE7"/>
    <w:rsid w:val="005252F7"/>
    <w:rsid w:val="0052732D"/>
    <w:rsid w:val="00533293"/>
    <w:rsid w:val="00535941"/>
    <w:rsid w:val="0053629C"/>
    <w:rsid w:val="0053671E"/>
    <w:rsid w:val="00540993"/>
    <w:rsid w:val="00550CA3"/>
    <w:rsid w:val="0055383C"/>
    <w:rsid w:val="00553969"/>
    <w:rsid w:val="00553CAE"/>
    <w:rsid w:val="005547ED"/>
    <w:rsid w:val="00557CB1"/>
    <w:rsid w:val="00565312"/>
    <w:rsid w:val="005729D2"/>
    <w:rsid w:val="00581A86"/>
    <w:rsid w:val="005839CA"/>
    <w:rsid w:val="00583FC1"/>
    <w:rsid w:val="00591F03"/>
    <w:rsid w:val="00595B35"/>
    <w:rsid w:val="00596722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D5EC4"/>
    <w:rsid w:val="005E3611"/>
    <w:rsid w:val="005F05E6"/>
    <w:rsid w:val="005F1DF3"/>
    <w:rsid w:val="005F2725"/>
    <w:rsid w:val="005F617F"/>
    <w:rsid w:val="005F6616"/>
    <w:rsid w:val="00607255"/>
    <w:rsid w:val="00614608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3CC5"/>
    <w:rsid w:val="00696AFD"/>
    <w:rsid w:val="006B053D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6D1"/>
    <w:rsid w:val="00743462"/>
    <w:rsid w:val="00751241"/>
    <w:rsid w:val="007563D1"/>
    <w:rsid w:val="00763A30"/>
    <w:rsid w:val="007668C5"/>
    <w:rsid w:val="00770EF6"/>
    <w:rsid w:val="00777723"/>
    <w:rsid w:val="00780792"/>
    <w:rsid w:val="00781A60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14C9"/>
    <w:rsid w:val="0080411B"/>
    <w:rsid w:val="008041FB"/>
    <w:rsid w:val="008047BA"/>
    <w:rsid w:val="00813383"/>
    <w:rsid w:val="00815729"/>
    <w:rsid w:val="00815A29"/>
    <w:rsid w:val="0081646C"/>
    <w:rsid w:val="00823C97"/>
    <w:rsid w:val="008321A9"/>
    <w:rsid w:val="00835E50"/>
    <w:rsid w:val="00835E9B"/>
    <w:rsid w:val="008400CC"/>
    <w:rsid w:val="00840F4A"/>
    <w:rsid w:val="00841ED6"/>
    <w:rsid w:val="00842287"/>
    <w:rsid w:val="008475F7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0161"/>
    <w:rsid w:val="00881DB4"/>
    <w:rsid w:val="00882477"/>
    <w:rsid w:val="0088364B"/>
    <w:rsid w:val="00884D7F"/>
    <w:rsid w:val="00885074"/>
    <w:rsid w:val="0088540E"/>
    <w:rsid w:val="008865CF"/>
    <w:rsid w:val="00886DF9"/>
    <w:rsid w:val="0089127A"/>
    <w:rsid w:val="00891317"/>
    <w:rsid w:val="00894612"/>
    <w:rsid w:val="008A0014"/>
    <w:rsid w:val="008A3E54"/>
    <w:rsid w:val="008A4355"/>
    <w:rsid w:val="008A5902"/>
    <w:rsid w:val="008A7159"/>
    <w:rsid w:val="008A798F"/>
    <w:rsid w:val="008B10FC"/>
    <w:rsid w:val="008B3867"/>
    <w:rsid w:val="008C1153"/>
    <w:rsid w:val="008C5A58"/>
    <w:rsid w:val="008C75CE"/>
    <w:rsid w:val="008D17C9"/>
    <w:rsid w:val="008D1A08"/>
    <w:rsid w:val="008D4A52"/>
    <w:rsid w:val="008D58CD"/>
    <w:rsid w:val="008D7D7A"/>
    <w:rsid w:val="008E25C0"/>
    <w:rsid w:val="008E2AA9"/>
    <w:rsid w:val="008F03E1"/>
    <w:rsid w:val="008F31F6"/>
    <w:rsid w:val="008F43F8"/>
    <w:rsid w:val="008F6EBD"/>
    <w:rsid w:val="009003E0"/>
    <w:rsid w:val="00901033"/>
    <w:rsid w:val="009027DC"/>
    <w:rsid w:val="009124BE"/>
    <w:rsid w:val="00913318"/>
    <w:rsid w:val="009138C6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757F8"/>
    <w:rsid w:val="009835DA"/>
    <w:rsid w:val="00983661"/>
    <w:rsid w:val="00985079"/>
    <w:rsid w:val="009900D6"/>
    <w:rsid w:val="00991D8D"/>
    <w:rsid w:val="00993B37"/>
    <w:rsid w:val="00995A9F"/>
    <w:rsid w:val="009A2C25"/>
    <w:rsid w:val="009A2D91"/>
    <w:rsid w:val="009A37EE"/>
    <w:rsid w:val="009A5331"/>
    <w:rsid w:val="009A7EF9"/>
    <w:rsid w:val="009B026A"/>
    <w:rsid w:val="009B0BED"/>
    <w:rsid w:val="009B113B"/>
    <w:rsid w:val="009B3218"/>
    <w:rsid w:val="009B4998"/>
    <w:rsid w:val="009B65F9"/>
    <w:rsid w:val="009B6A1A"/>
    <w:rsid w:val="009D6951"/>
    <w:rsid w:val="009E1C59"/>
    <w:rsid w:val="009E4910"/>
    <w:rsid w:val="009E4D81"/>
    <w:rsid w:val="009F05EB"/>
    <w:rsid w:val="009F1109"/>
    <w:rsid w:val="009F4BFD"/>
    <w:rsid w:val="00A01745"/>
    <w:rsid w:val="00A01D0A"/>
    <w:rsid w:val="00A07550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541B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936"/>
    <w:rsid w:val="00A97AE0"/>
    <w:rsid w:val="00A97AE6"/>
    <w:rsid w:val="00AA2253"/>
    <w:rsid w:val="00AB176F"/>
    <w:rsid w:val="00AB5B0E"/>
    <w:rsid w:val="00AC059C"/>
    <w:rsid w:val="00AC4491"/>
    <w:rsid w:val="00AC5A13"/>
    <w:rsid w:val="00AC6BFB"/>
    <w:rsid w:val="00AD6E5B"/>
    <w:rsid w:val="00AD7220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803"/>
    <w:rsid w:val="00B16EA7"/>
    <w:rsid w:val="00B22F23"/>
    <w:rsid w:val="00B23F69"/>
    <w:rsid w:val="00B31A7C"/>
    <w:rsid w:val="00B3356C"/>
    <w:rsid w:val="00B34AC2"/>
    <w:rsid w:val="00B34FB5"/>
    <w:rsid w:val="00B542E2"/>
    <w:rsid w:val="00B65A44"/>
    <w:rsid w:val="00B71A42"/>
    <w:rsid w:val="00B729A7"/>
    <w:rsid w:val="00B73CA8"/>
    <w:rsid w:val="00B74BE9"/>
    <w:rsid w:val="00B75696"/>
    <w:rsid w:val="00B77915"/>
    <w:rsid w:val="00B805CB"/>
    <w:rsid w:val="00B80D60"/>
    <w:rsid w:val="00B82AAA"/>
    <w:rsid w:val="00B905B3"/>
    <w:rsid w:val="00B911A7"/>
    <w:rsid w:val="00B9154A"/>
    <w:rsid w:val="00B9211B"/>
    <w:rsid w:val="00B921CA"/>
    <w:rsid w:val="00B94289"/>
    <w:rsid w:val="00B95C47"/>
    <w:rsid w:val="00B97427"/>
    <w:rsid w:val="00BA1BE4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067D"/>
    <w:rsid w:val="00BD341B"/>
    <w:rsid w:val="00BD37C2"/>
    <w:rsid w:val="00BE12EC"/>
    <w:rsid w:val="00BE6CD3"/>
    <w:rsid w:val="00BF078D"/>
    <w:rsid w:val="00BF0ED3"/>
    <w:rsid w:val="00BF0FA0"/>
    <w:rsid w:val="00BF2098"/>
    <w:rsid w:val="00BF7D5F"/>
    <w:rsid w:val="00C001BE"/>
    <w:rsid w:val="00C02205"/>
    <w:rsid w:val="00C023F6"/>
    <w:rsid w:val="00C05CDC"/>
    <w:rsid w:val="00C078A2"/>
    <w:rsid w:val="00C079B9"/>
    <w:rsid w:val="00C131B5"/>
    <w:rsid w:val="00C1519A"/>
    <w:rsid w:val="00C15B94"/>
    <w:rsid w:val="00C16B07"/>
    <w:rsid w:val="00C2314F"/>
    <w:rsid w:val="00C23483"/>
    <w:rsid w:val="00C32C14"/>
    <w:rsid w:val="00C373EB"/>
    <w:rsid w:val="00C41718"/>
    <w:rsid w:val="00C4189C"/>
    <w:rsid w:val="00C41FF6"/>
    <w:rsid w:val="00C503F0"/>
    <w:rsid w:val="00C51345"/>
    <w:rsid w:val="00C52509"/>
    <w:rsid w:val="00C527E8"/>
    <w:rsid w:val="00C55683"/>
    <w:rsid w:val="00C60CF9"/>
    <w:rsid w:val="00C62770"/>
    <w:rsid w:val="00C70662"/>
    <w:rsid w:val="00C732DB"/>
    <w:rsid w:val="00C76761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38E"/>
    <w:rsid w:val="00CB3C37"/>
    <w:rsid w:val="00CB6E95"/>
    <w:rsid w:val="00CC00C6"/>
    <w:rsid w:val="00CC0A1C"/>
    <w:rsid w:val="00CC0E12"/>
    <w:rsid w:val="00CC1611"/>
    <w:rsid w:val="00CD4593"/>
    <w:rsid w:val="00CE040C"/>
    <w:rsid w:val="00CE3DF1"/>
    <w:rsid w:val="00CE49C1"/>
    <w:rsid w:val="00CE744D"/>
    <w:rsid w:val="00CF0DA6"/>
    <w:rsid w:val="00CF1AA4"/>
    <w:rsid w:val="00CF1B22"/>
    <w:rsid w:val="00CF29D8"/>
    <w:rsid w:val="00CF627B"/>
    <w:rsid w:val="00D0062C"/>
    <w:rsid w:val="00D01BF9"/>
    <w:rsid w:val="00D01F8B"/>
    <w:rsid w:val="00D02A5C"/>
    <w:rsid w:val="00D04FF2"/>
    <w:rsid w:val="00D05AC8"/>
    <w:rsid w:val="00D16CC6"/>
    <w:rsid w:val="00D2221B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6127B"/>
    <w:rsid w:val="00D713E7"/>
    <w:rsid w:val="00D71826"/>
    <w:rsid w:val="00D76C7E"/>
    <w:rsid w:val="00D836BB"/>
    <w:rsid w:val="00D900BC"/>
    <w:rsid w:val="00D90FDC"/>
    <w:rsid w:val="00D92AEE"/>
    <w:rsid w:val="00D93811"/>
    <w:rsid w:val="00DA3E63"/>
    <w:rsid w:val="00DA6C95"/>
    <w:rsid w:val="00DB08C4"/>
    <w:rsid w:val="00DB1876"/>
    <w:rsid w:val="00DB1FF9"/>
    <w:rsid w:val="00DB2787"/>
    <w:rsid w:val="00DC376B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1353"/>
    <w:rsid w:val="00E232B7"/>
    <w:rsid w:val="00E275DE"/>
    <w:rsid w:val="00E30D6B"/>
    <w:rsid w:val="00E33A24"/>
    <w:rsid w:val="00E33B6B"/>
    <w:rsid w:val="00E379D4"/>
    <w:rsid w:val="00E432B2"/>
    <w:rsid w:val="00E43624"/>
    <w:rsid w:val="00E45BDE"/>
    <w:rsid w:val="00E57460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1189"/>
    <w:rsid w:val="00E93996"/>
    <w:rsid w:val="00E973E4"/>
    <w:rsid w:val="00E97ADB"/>
    <w:rsid w:val="00EA0A0F"/>
    <w:rsid w:val="00EA3F9D"/>
    <w:rsid w:val="00EA562E"/>
    <w:rsid w:val="00EC545E"/>
    <w:rsid w:val="00ED46B0"/>
    <w:rsid w:val="00ED7262"/>
    <w:rsid w:val="00EE190D"/>
    <w:rsid w:val="00EE272B"/>
    <w:rsid w:val="00EE3DAB"/>
    <w:rsid w:val="00EF01F8"/>
    <w:rsid w:val="00EF09CD"/>
    <w:rsid w:val="00EF4228"/>
    <w:rsid w:val="00EF66D5"/>
    <w:rsid w:val="00F02EC2"/>
    <w:rsid w:val="00F134E9"/>
    <w:rsid w:val="00F14F32"/>
    <w:rsid w:val="00F1712A"/>
    <w:rsid w:val="00F20311"/>
    <w:rsid w:val="00F205F4"/>
    <w:rsid w:val="00F2177E"/>
    <w:rsid w:val="00F22964"/>
    <w:rsid w:val="00F23E53"/>
    <w:rsid w:val="00F306C0"/>
    <w:rsid w:val="00F311A4"/>
    <w:rsid w:val="00F32697"/>
    <w:rsid w:val="00F416F8"/>
    <w:rsid w:val="00F42FD4"/>
    <w:rsid w:val="00F4411F"/>
    <w:rsid w:val="00F52A14"/>
    <w:rsid w:val="00F545B6"/>
    <w:rsid w:val="00F54D34"/>
    <w:rsid w:val="00F54E76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4160"/>
    <w:rsid w:val="00FC404E"/>
    <w:rsid w:val="00FD7A95"/>
    <w:rsid w:val="00FE10B2"/>
    <w:rsid w:val="00FE259B"/>
    <w:rsid w:val="00FE50E0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2B22-DD5C-4C58-B9A1-C8025E26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4</cp:revision>
  <cp:lastPrinted>2017-06-02T20:39:00Z</cp:lastPrinted>
  <dcterms:created xsi:type="dcterms:W3CDTF">2017-06-02T19:50:00Z</dcterms:created>
  <dcterms:modified xsi:type="dcterms:W3CDTF">2017-06-02T20:53:00Z</dcterms:modified>
</cp:coreProperties>
</file>