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CE09A7" w:rsidTr="00C503F0">
        <w:tc>
          <w:tcPr>
            <w:tcW w:w="3180" w:type="dxa"/>
          </w:tcPr>
          <w:p w:rsidR="00A624E3" w:rsidRPr="00CE09A7" w:rsidRDefault="00A624E3" w:rsidP="00467ABE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E09A7">
              <w:rPr>
                <w:rFonts w:ascii="Tahoma" w:hAnsi="Tahoma" w:cs="Tahoma"/>
                <w:b/>
                <w:sz w:val="20"/>
              </w:rPr>
              <w:t>RADICADO</w:t>
            </w:r>
          </w:p>
        </w:tc>
        <w:tc>
          <w:tcPr>
            <w:tcW w:w="2309" w:type="dxa"/>
          </w:tcPr>
          <w:p w:rsidR="00A624E3" w:rsidRPr="00CE09A7" w:rsidRDefault="003C4C00" w:rsidP="00467ABE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E09A7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335" w:type="dxa"/>
          </w:tcPr>
          <w:p w:rsidR="00A624E3" w:rsidRPr="00CE09A7" w:rsidRDefault="00A624E3" w:rsidP="00467ABE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E09A7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638" w:type="dxa"/>
          </w:tcPr>
          <w:p w:rsidR="00A624E3" w:rsidRPr="00CE09A7" w:rsidRDefault="00A624E3" w:rsidP="00467ABE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E09A7">
              <w:rPr>
                <w:rFonts w:ascii="Tahoma" w:hAnsi="Tahoma" w:cs="Tahoma"/>
                <w:b/>
                <w:sz w:val="20"/>
              </w:rPr>
              <w:t>DEMANDADO</w:t>
            </w:r>
          </w:p>
        </w:tc>
        <w:tc>
          <w:tcPr>
            <w:tcW w:w="2454" w:type="dxa"/>
          </w:tcPr>
          <w:p w:rsidR="00A624E3" w:rsidRPr="00CE09A7" w:rsidRDefault="00A624E3" w:rsidP="00467ABE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E09A7">
              <w:rPr>
                <w:rFonts w:ascii="Tahoma" w:hAnsi="Tahoma" w:cs="Tahoma"/>
                <w:b/>
                <w:sz w:val="20"/>
              </w:rPr>
              <w:t>DECISION</w:t>
            </w:r>
          </w:p>
        </w:tc>
        <w:tc>
          <w:tcPr>
            <w:tcW w:w="2285" w:type="dxa"/>
          </w:tcPr>
          <w:p w:rsidR="00A624E3" w:rsidRPr="00CE09A7" w:rsidRDefault="00A624E3" w:rsidP="00467ABE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E09A7">
              <w:rPr>
                <w:rFonts w:ascii="Tahoma" w:hAnsi="Tahoma" w:cs="Tahoma"/>
                <w:b/>
                <w:sz w:val="20"/>
              </w:rPr>
              <w:t>FECHA DE AUTO</w:t>
            </w:r>
          </w:p>
        </w:tc>
      </w:tr>
      <w:tr w:rsidR="00F53972" w:rsidRPr="00CE09A7" w:rsidTr="00C503F0">
        <w:tc>
          <w:tcPr>
            <w:tcW w:w="3180" w:type="dxa"/>
          </w:tcPr>
          <w:p w:rsidR="00F53972" w:rsidRPr="00CE09A7" w:rsidRDefault="009F22AA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2017-00300-00</w:t>
            </w:r>
          </w:p>
        </w:tc>
        <w:tc>
          <w:tcPr>
            <w:tcW w:w="2309" w:type="dxa"/>
          </w:tcPr>
          <w:p w:rsidR="00F53972" w:rsidRPr="00CE09A7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F53972" w:rsidRPr="00CE09A7" w:rsidRDefault="009F22AA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VICTOR MANUEL RIOS MERCADO Y OTROS</w:t>
            </w:r>
          </w:p>
        </w:tc>
        <w:tc>
          <w:tcPr>
            <w:tcW w:w="2638" w:type="dxa"/>
          </w:tcPr>
          <w:p w:rsidR="00F53972" w:rsidRPr="00CE09A7" w:rsidRDefault="009F22AA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DISTRITO DE BARRANQUILLA – SECRETARIA DE CONTROL URBANO Y ESPACIO PUBLICO </w:t>
            </w:r>
          </w:p>
        </w:tc>
        <w:tc>
          <w:tcPr>
            <w:tcW w:w="2454" w:type="dxa"/>
          </w:tcPr>
          <w:p w:rsidR="00F53972" w:rsidRPr="00CE09A7" w:rsidRDefault="009F22AA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 AUTO INADMITE </w:t>
            </w:r>
          </w:p>
        </w:tc>
        <w:tc>
          <w:tcPr>
            <w:tcW w:w="2285" w:type="dxa"/>
          </w:tcPr>
          <w:p w:rsidR="00F53972" w:rsidRPr="00CE09A7" w:rsidRDefault="009F22AA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D7185D" w:rsidRPr="00CE09A7" w:rsidTr="00C503F0">
        <w:tc>
          <w:tcPr>
            <w:tcW w:w="3180" w:type="dxa"/>
          </w:tcPr>
          <w:p w:rsidR="00D7185D" w:rsidRPr="00CE09A7" w:rsidRDefault="009302AB" w:rsidP="00D7185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2017-00282-00</w:t>
            </w:r>
          </w:p>
        </w:tc>
        <w:tc>
          <w:tcPr>
            <w:tcW w:w="2309" w:type="dxa"/>
          </w:tcPr>
          <w:p w:rsidR="00D7185D" w:rsidRPr="00CE09A7" w:rsidRDefault="009302AB" w:rsidP="00193CB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335" w:type="dxa"/>
          </w:tcPr>
          <w:p w:rsidR="00D7185D" w:rsidRPr="00CE09A7" w:rsidRDefault="009302AB" w:rsidP="00193CB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FERNANDO GALINDO Y OTROS </w:t>
            </w:r>
          </w:p>
        </w:tc>
        <w:tc>
          <w:tcPr>
            <w:tcW w:w="2638" w:type="dxa"/>
          </w:tcPr>
          <w:p w:rsidR="00D7185D" w:rsidRPr="00CE09A7" w:rsidRDefault="009302AB" w:rsidP="00354EF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LA NACION – INSTITUTO NACIONAL DE VIAS  INVIAS – AGENCIA NACIONAL DE INFRAESTRUCTURA ANI – VALORES Y CONTRATOS S.A VALORCON S.A </w:t>
            </w:r>
          </w:p>
        </w:tc>
        <w:tc>
          <w:tcPr>
            <w:tcW w:w="2454" w:type="dxa"/>
          </w:tcPr>
          <w:p w:rsidR="00D7185D" w:rsidRPr="00CE09A7" w:rsidRDefault="00354EF7" w:rsidP="00193CB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285" w:type="dxa"/>
          </w:tcPr>
          <w:p w:rsidR="00D7185D" w:rsidRPr="00CE09A7" w:rsidRDefault="009302AB" w:rsidP="00D7185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354EF7" w:rsidRPr="00CE09A7" w:rsidTr="00C503F0">
        <w:tc>
          <w:tcPr>
            <w:tcW w:w="3180" w:type="dxa"/>
          </w:tcPr>
          <w:p w:rsidR="00354EF7" w:rsidRPr="00CE09A7" w:rsidRDefault="00232DF1" w:rsidP="00354EF7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 w:rsidRPr="00CE09A7">
              <w:rPr>
                <w:rFonts w:ascii="Tahoma" w:hAnsi="Tahoma" w:cs="Tahoma"/>
                <w:sz w:val="20"/>
                <w:lang w:val="es-CO"/>
              </w:rPr>
              <w:t>2017-00426-00</w:t>
            </w:r>
          </w:p>
        </w:tc>
        <w:tc>
          <w:tcPr>
            <w:tcW w:w="2309" w:type="dxa"/>
          </w:tcPr>
          <w:p w:rsidR="00354EF7" w:rsidRPr="00CE09A7" w:rsidRDefault="00232DF1" w:rsidP="00354EF7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SIMPLE NULIDAD </w:t>
            </w:r>
          </w:p>
        </w:tc>
        <w:tc>
          <w:tcPr>
            <w:tcW w:w="2335" w:type="dxa"/>
          </w:tcPr>
          <w:p w:rsidR="00354EF7" w:rsidRPr="00CE09A7" w:rsidRDefault="00232DF1" w:rsidP="00354EF7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 w:rsidRPr="00CE09A7">
              <w:rPr>
                <w:rFonts w:ascii="Tahoma" w:hAnsi="Tahoma" w:cs="Tahoma"/>
                <w:iCs/>
                <w:sz w:val="20"/>
                <w:lang w:val="es-CO"/>
              </w:rPr>
              <w:t xml:space="preserve">EDINSON PEÑA RODRIGUEZ Y OTROS </w:t>
            </w:r>
          </w:p>
        </w:tc>
        <w:tc>
          <w:tcPr>
            <w:tcW w:w="2638" w:type="dxa"/>
          </w:tcPr>
          <w:p w:rsidR="00354EF7" w:rsidRPr="00CE09A7" w:rsidRDefault="00232DF1" w:rsidP="00354EF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DISTRITO DE BARRANQUILLA  - SUGEIS LOZANO AMADOR </w:t>
            </w:r>
          </w:p>
        </w:tc>
        <w:tc>
          <w:tcPr>
            <w:tcW w:w="2454" w:type="dxa"/>
          </w:tcPr>
          <w:p w:rsidR="00354EF7" w:rsidRPr="00CE09A7" w:rsidRDefault="00232DF1" w:rsidP="00354EF7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AUTO DENIEGA SUSPENSION PROVISIONAL </w:t>
            </w:r>
          </w:p>
        </w:tc>
        <w:tc>
          <w:tcPr>
            <w:tcW w:w="2285" w:type="dxa"/>
          </w:tcPr>
          <w:p w:rsidR="00354EF7" w:rsidRPr="00CE09A7" w:rsidRDefault="00232DF1" w:rsidP="00354EF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F53972" w:rsidRPr="00CE09A7" w:rsidTr="00C503F0">
        <w:tc>
          <w:tcPr>
            <w:tcW w:w="3180" w:type="dxa"/>
          </w:tcPr>
          <w:p w:rsidR="00F53972" w:rsidRPr="00CE09A7" w:rsidRDefault="00232DF1" w:rsidP="00F53972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 w:rsidRPr="00CE09A7">
              <w:rPr>
                <w:rFonts w:ascii="Tahoma" w:hAnsi="Tahoma" w:cs="Tahoma"/>
                <w:sz w:val="20"/>
                <w:lang w:val="es-CO"/>
              </w:rPr>
              <w:t>2017-0281-00</w:t>
            </w:r>
          </w:p>
        </w:tc>
        <w:tc>
          <w:tcPr>
            <w:tcW w:w="2309" w:type="dxa"/>
          </w:tcPr>
          <w:p w:rsidR="00F53972" w:rsidRPr="00CE09A7" w:rsidRDefault="00232DF1" w:rsidP="00F53972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F53972" w:rsidRPr="00CE09A7" w:rsidRDefault="00232DF1" w:rsidP="00F53972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 w:rsidRPr="00CE09A7">
              <w:rPr>
                <w:rFonts w:ascii="Tahoma" w:hAnsi="Tahoma" w:cs="Tahoma"/>
                <w:iCs/>
                <w:sz w:val="20"/>
                <w:lang w:val="es-CO"/>
              </w:rPr>
              <w:t xml:space="preserve">MARINA DE JESUS DE LA HOZ ARTETA </w:t>
            </w:r>
          </w:p>
        </w:tc>
        <w:tc>
          <w:tcPr>
            <w:tcW w:w="2638" w:type="dxa"/>
          </w:tcPr>
          <w:p w:rsidR="00F53972" w:rsidRPr="00CE09A7" w:rsidRDefault="00232DF1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UNIDAD ADMINISTRATIVA ESPECIAL DE GESTION PENSIONAL Y CONTRIBUCIONES PARAFISCALES UGPP </w:t>
            </w:r>
          </w:p>
        </w:tc>
        <w:tc>
          <w:tcPr>
            <w:tcW w:w="2454" w:type="dxa"/>
          </w:tcPr>
          <w:p w:rsidR="00F53972" w:rsidRPr="00CE09A7" w:rsidRDefault="0088725C" w:rsidP="00F53972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285" w:type="dxa"/>
          </w:tcPr>
          <w:p w:rsidR="00F53972" w:rsidRPr="00CE09A7" w:rsidRDefault="00232DF1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232DF1" w:rsidRPr="00CE09A7" w:rsidTr="00C503F0">
        <w:tc>
          <w:tcPr>
            <w:tcW w:w="3180" w:type="dxa"/>
          </w:tcPr>
          <w:p w:rsidR="00232DF1" w:rsidRPr="00CE09A7" w:rsidRDefault="00232DF1" w:rsidP="00232DF1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 w:rsidRPr="00CE09A7">
              <w:rPr>
                <w:rFonts w:ascii="Tahoma" w:hAnsi="Tahoma" w:cs="Tahoma"/>
                <w:sz w:val="20"/>
                <w:lang w:val="es-CO"/>
              </w:rPr>
              <w:t>2017-00157-00</w:t>
            </w:r>
          </w:p>
        </w:tc>
        <w:tc>
          <w:tcPr>
            <w:tcW w:w="2309" w:type="dxa"/>
          </w:tcPr>
          <w:p w:rsidR="00232DF1" w:rsidRPr="00CE09A7" w:rsidRDefault="00232DF1" w:rsidP="00232DF1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232DF1" w:rsidRPr="00CE09A7" w:rsidRDefault="00232DF1" w:rsidP="00232DF1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 w:rsidRPr="00CE09A7">
              <w:rPr>
                <w:rFonts w:ascii="Tahoma" w:hAnsi="Tahoma" w:cs="Tahoma"/>
                <w:iCs/>
                <w:sz w:val="20"/>
                <w:lang w:val="es-CO"/>
              </w:rPr>
              <w:t xml:space="preserve">MARLON ENRIQUE ORELLANO </w:t>
            </w:r>
          </w:p>
        </w:tc>
        <w:tc>
          <w:tcPr>
            <w:tcW w:w="2638" w:type="dxa"/>
          </w:tcPr>
          <w:p w:rsidR="00232DF1" w:rsidRPr="00CE09A7" w:rsidRDefault="00232DF1" w:rsidP="00232DF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NACION – MINISTERIO DE EDUCACION NACIONAL – FONDO NACIONAL DE PRESTACIONES SOCIALES DEL MAGISTERIO – DEPARTAMENTO DEL ATLANTICO – SECRETARIA DE EDUCACION DEPARTAMENTAL </w:t>
            </w:r>
          </w:p>
        </w:tc>
        <w:tc>
          <w:tcPr>
            <w:tcW w:w="2454" w:type="dxa"/>
          </w:tcPr>
          <w:p w:rsidR="00232DF1" w:rsidRPr="00CE09A7" w:rsidRDefault="00232DF1" w:rsidP="00232DF1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85" w:type="dxa"/>
          </w:tcPr>
          <w:p w:rsidR="00232DF1" w:rsidRPr="00CE09A7" w:rsidRDefault="00232DF1" w:rsidP="00232DF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88725C" w:rsidRPr="00CE09A7" w:rsidTr="00C503F0">
        <w:tc>
          <w:tcPr>
            <w:tcW w:w="3180" w:type="dxa"/>
          </w:tcPr>
          <w:p w:rsidR="0088725C" w:rsidRPr="00CE09A7" w:rsidRDefault="00232DF1" w:rsidP="0088725C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 w:rsidRPr="00CE09A7">
              <w:rPr>
                <w:rFonts w:ascii="Tahoma" w:hAnsi="Tahoma" w:cs="Tahoma"/>
                <w:sz w:val="20"/>
                <w:lang w:val="es-CO"/>
              </w:rPr>
              <w:t>2017-00286-00</w:t>
            </w:r>
          </w:p>
        </w:tc>
        <w:tc>
          <w:tcPr>
            <w:tcW w:w="2309" w:type="dxa"/>
          </w:tcPr>
          <w:p w:rsidR="0088725C" w:rsidRPr="00CE09A7" w:rsidRDefault="0088725C" w:rsidP="0088725C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88725C" w:rsidRPr="00CE09A7" w:rsidRDefault="00232DF1" w:rsidP="0088725C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 w:rsidRPr="00CE09A7">
              <w:rPr>
                <w:rFonts w:ascii="Tahoma" w:hAnsi="Tahoma" w:cs="Tahoma"/>
                <w:iCs/>
                <w:sz w:val="20"/>
                <w:lang w:val="es-CO"/>
              </w:rPr>
              <w:t xml:space="preserve">GASPAR PUGLIESE VILLAFAÑE </w:t>
            </w:r>
          </w:p>
        </w:tc>
        <w:tc>
          <w:tcPr>
            <w:tcW w:w="2638" w:type="dxa"/>
          </w:tcPr>
          <w:p w:rsidR="0088725C" w:rsidRPr="00CE09A7" w:rsidRDefault="00232DF1" w:rsidP="0088725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COLPENSIONES </w:t>
            </w:r>
          </w:p>
        </w:tc>
        <w:tc>
          <w:tcPr>
            <w:tcW w:w="2454" w:type="dxa"/>
          </w:tcPr>
          <w:p w:rsidR="0088725C" w:rsidRPr="00CE09A7" w:rsidRDefault="0088725C" w:rsidP="0088725C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285" w:type="dxa"/>
          </w:tcPr>
          <w:p w:rsidR="0088725C" w:rsidRPr="00CE09A7" w:rsidRDefault="00232DF1" w:rsidP="0088725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F53972" w:rsidRPr="00CE09A7" w:rsidTr="00C503F0">
        <w:tc>
          <w:tcPr>
            <w:tcW w:w="3180" w:type="dxa"/>
          </w:tcPr>
          <w:p w:rsidR="00F53972" w:rsidRPr="00CE09A7" w:rsidRDefault="00181E35" w:rsidP="00F53972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 w:rsidRPr="00CE09A7">
              <w:rPr>
                <w:rFonts w:ascii="Tahoma" w:hAnsi="Tahoma" w:cs="Tahoma"/>
                <w:sz w:val="20"/>
                <w:lang w:val="es-CO"/>
              </w:rPr>
              <w:t>2017-00484-00</w:t>
            </w:r>
          </w:p>
        </w:tc>
        <w:tc>
          <w:tcPr>
            <w:tcW w:w="2309" w:type="dxa"/>
          </w:tcPr>
          <w:p w:rsidR="00F53972" w:rsidRPr="00CE09A7" w:rsidRDefault="00181E35" w:rsidP="00F53972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TUTELA </w:t>
            </w:r>
          </w:p>
        </w:tc>
        <w:tc>
          <w:tcPr>
            <w:tcW w:w="2335" w:type="dxa"/>
          </w:tcPr>
          <w:p w:rsidR="00F53972" w:rsidRPr="00CE09A7" w:rsidRDefault="00181E35" w:rsidP="00F53972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 w:rsidRPr="00CE09A7">
              <w:rPr>
                <w:rFonts w:ascii="Tahoma" w:hAnsi="Tahoma" w:cs="Tahoma"/>
                <w:iCs/>
                <w:sz w:val="20"/>
                <w:lang w:val="es-CO"/>
              </w:rPr>
              <w:t xml:space="preserve">OSCAR BALLESTAS SAUMET </w:t>
            </w:r>
          </w:p>
        </w:tc>
        <w:tc>
          <w:tcPr>
            <w:tcW w:w="2638" w:type="dxa"/>
          </w:tcPr>
          <w:p w:rsidR="00F53972" w:rsidRPr="00CE09A7" w:rsidRDefault="00181E35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SANITAS EPS – CAJACOPI EPS – MINISTERIO DE SALUD Y DE LA </w:t>
            </w:r>
            <w:r w:rsidRPr="00CE09A7">
              <w:rPr>
                <w:rFonts w:ascii="Tahoma" w:hAnsi="Tahoma" w:cs="Tahoma"/>
                <w:sz w:val="20"/>
              </w:rPr>
              <w:lastRenderedPageBreak/>
              <w:t xml:space="preserve">PROTECCION SOCIAL – FOSYGA </w:t>
            </w:r>
          </w:p>
        </w:tc>
        <w:tc>
          <w:tcPr>
            <w:tcW w:w="2454" w:type="dxa"/>
          </w:tcPr>
          <w:p w:rsidR="00F53972" w:rsidRPr="00CE09A7" w:rsidRDefault="00181E35" w:rsidP="00F53972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lastRenderedPageBreak/>
              <w:t xml:space="preserve">AUTO ADMITE – DECRETA MEDIDA PROVISIONAL </w:t>
            </w:r>
          </w:p>
        </w:tc>
        <w:tc>
          <w:tcPr>
            <w:tcW w:w="2285" w:type="dxa"/>
          </w:tcPr>
          <w:p w:rsidR="00F53972" w:rsidRPr="00CE09A7" w:rsidRDefault="00181E35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E419C8" w:rsidRPr="00CE09A7" w:rsidTr="00C503F0">
        <w:tc>
          <w:tcPr>
            <w:tcW w:w="3180" w:type="dxa"/>
          </w:tcPr>
          <w:p w:rsidR="00E419C8" w:rsidRPr="00CE09A7" w:rsidRDefault="00C763EF" w:rsidP="00E419C8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 w:rsidRPr="00CE09A7">
              <w:rPr>
                <w:rFonts w:ascii="Tahoma" w:hAnsi="Tahoma" w:cs="Tahoma"/>
                <w:sz w:val="20"/>
                <w:lang w:val="es-CO"/>
              </w:rPr>
              <w:lastRenderedPageBreak/>
              <w:t>2017-00481-00</w:t>
            </w:r>
          </w:p>
        </w:tc>
        <w:tc>
          <w:tcPr>
            <w:tcW w:w="2309" w:type="dxa"/>
          </w:tcPr>
          <w:p w:rsidR="00E419C8" w:rsidRPr="00CE09A7" w:rsidRDefault="00C763EF" w:rsidP="00E419C8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TUTELA </w:t>
            </w:r>
          </w:p>
        </w:tc>
        <w:tc>
          <w:tcPr>
            <w:tcW w:w="2335" w:type="dxa"/>
          </w:tcPr>
          <w:p w:rsidR="00E419C8" w:rsidRPr="00CE09A7" w:rsidRDefault="00C763EF" w:rsidP="00E419C8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 w:rsidRPr="00CE09A7">
              <w:rPr>
                <w:rFonts w:ascii="Tahoma" w:hAnsi="Tahoma" w:cs="Tahoma"/>
                <w:iCs/>
                <w:sz w:val="20"/>
                <w:lang w:val="es-CO"/>
              </w:rPr>
              <w:t xml:space="preserve">PATRICIA MAESTRE CASTRO </w:t>
            </w:r>
          </w:p>
        </w:tc>
        <w:tc>
          <w:tcPr>
            <w:tcW w:w="2638" w:type="dxa"/>
          </w:tcPr>
          <w:p w:rsidR="00E419C8" w:rsidRPr="00CE09A7" w:rsidRDefault="00C763EF" w:rsidP="00E419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OFICINA DE INSTRUMENTOS PUBLICOS DE VALLEDUPAR – SUPERINTENDENCIA DE NOTARIADO Y REGISTRO </w:t>
            </w:r>
          </w:p>
        </w:tc>
        <w:tc>
          <w:tcPr>
            <w:tcW w:w="2454" w:type="dxa"/>
          </w:tcPr>
          <w:p w:rsidR="00E419C8" w:rsidRPr="00CE09A7" w:rsidRDefault="00E419C8" w:rsidP="00E419C8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285" w:type="dxa"/>
          </w:tcPr>
          <w:p w:rsidR="00E419C8" w:rsidRPr="00CE09A7" w:rsidRDefault="00C763EF" w:rsidP="00E419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7A4C39" w:rsidRPr="00CE09A7" w:rsidTr="00C503F0">
        <w:tc>
          <w:tcPr>
            <w:tcW w:w="3180" w:type="dxa"/>
          </w:tcPr>
          <w:p w:rsidR="007A4C39" w:rsidRPr="00CE09A7" w:rsidRDefault="007A4C39" w:rsidP="00E419C8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 w:rsidRPr="00CE09A7">
              <w:rPr>
                <w:rFonts w:ascii="Tahoma" w:hAnsi="Tahoma" w:cs="Tahoma"/>
                <w:sz w:val="20"/>
                <w:lang w:val="es-CO"/>
              </w:rPr>
              <w:t>2017-00301-00</w:t>
            </w:r>
          </w:p>
        </w:tc>
        <w:tc>
          <w:tcPr>
            <w:tcW w:w="2309" w:type="dxa"/>
          </w:tcPr>
          <w:p w:rsidR="007A4C39" w:rsidRPr="00CE09A7" w:rsidRDefault="007A4C39" w:rsidP="00E419C8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335" w:type="dxa"/>
          </w:tcPr>
          <w:p w:rsidR="007A4C39" w:rsidRPr="00CE09A7" w:rsidRDefault="007A4C39" w:rsidP="00E419C8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 w:rsidRPr="00CE09A7">
              <w:rPr>
                <w:rFonts w:ascii="Tahoma" w:hAnsi="Tahoma" w:cs="Tahoma"/>
                <w:iCs/>
                <w:sz w:val="20"/>
                <w:lang w:val="es-CO"/>
              </w:rPr>
              <w:t xml:space="preserve">BRUNILDA PAZ GONZALES </w:t>
            </w:r>
          </w:p>
        </w:tc>
        <w:tc>
          <w:tcPr>
            <w:tcW w:w="2638" w:type="dxa"/>
          </w:tcPr>
          <w:p w:rsidR="007A4C39" w:rsidRPr="00CE09A7" w:rsidRDefault="007A4C39" w:rsidP="00E419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FISCALIA GENERAL DE LA NACION – SUPERINTENDENCIA FINANCIERA DE COLOMBIA – SUPERINTENDENCIA DE SOCIEDADES Y LA SOCIEDAD GRUPO CONSTRUCTORES ALIADOS SAS.</w:t>
            </w:r>
          </w:p>
        </w:tc>
        <w:tc>
          <w:tcPr>
            <w:tcW w:w="2454" w:type="dxa"/>
          </w:tcPr>
          <w:p w:rsidR="007A4C39" w:rsidRPr="00CE09A7" w:rsidRDefault="007A4C39" w:rsidP="00E419C8">
            <w:pPr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 xml:space="preserve">AUTO INADMITE </w:t>
            </w:r>
          </w:p>
        </w:tc>
        <w:tc>
          <w:tcPr>
            <w:tcW w:w="2285" w:type="dxa"/>
          </w:tcPr>
          <w:p w:rsidR="007A4C39" w:rsidRPr="00CE09A7" w:rsidRDefault="007A4C39" w:rsidP="00E419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E09A7">
              <w:rPr>
                <w:rFonts w:ascii="Tahoma" w:hAnsi="Tahoma" w:cs="Tahoma"/>
                <w:sz w:val="20"/>
              </w:rPr>
              <w:t>25/05/2017</w:t>
            </w:r>
          </w:p>
        </w:tc>
      </w:tr>
      <w:tr w:rsidR="00925104" w:rsidRPr="00CE09A7" w:rsidTr="00C503F0">
        <w:tc>
          <w:tcPr>
            <w:tcW w:w="3180" w:type="dxa"/>
          </w:tcPr>
          <w:p w:rsidR="00925104" w:rsidRPr="00CE09A7" w:rsidRDefault="00925104" w:rsidP="00E419C8">
            <w:pPr>
              <w:jc w:val="both"/>
              <w:rPr>
                <w:rFonts w:ascii="Tahoma" w:hAnsi="Tahoma" w:cs="Tahoma"/>
                <w:sz w:val="20"/>
                <w:lang w:val="es-CO"/>
              </w:rPr>
            </w:pPr>
            <w:r>
              <w:rPr>
                <w:rFonts w:ascii="Tahoma" w:hAnsi="Tahoma" w:cs="Tahoma"/>
                <w:sz w:val="20"/>
                <w:lang w:val="es-CO"/>
              </w:rPr>
              <w:t>2017-00408-00</w:t>
            </w:r>
          </w:p>
        </w:tc>
        <w:tc>
          <w:tcPr>
            <w:tcW w:w="2309" w:type="dxa"/>
          </w:tcPr>
          <w:p w:rsidR="00925104" w:rsidRPr="00CE09A7" w:rsidRDefault="00925104" w:rsidP="00E419C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TUTELA </w:t>
            </w:r>
          </w:p>
        </w:tc>
        <w:tc>
          <w:tcPr>
            <w:tcW w:w="2335" w:type="dxa"/>
          </w:tcPr>
          <w:p w:rsidR="00925104" w:rsidRPr="00CE09A7" w:rsidRDefault="00925104" w:rsidP="00E419C8">
            <w:pPr>
              <w:rPr>
                <w:rFonts w:ascii="Tahoma" w:hAnsi="Tahoma" w:cs="Tahoma"/>
                <w:iCs/>
                <w:sz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lang w:val="es-CO"/>
              </w:rPr>
              <w:t xml:space="preserve">OSVALDO GERONIMO MENDOZA </w:t>
            </w:r>
          </w:p>
        </w:tc>
        <w:tc>
          <w:tcPr>
            <w:tcW w:w="2638" w:type="dxa"/>
          </w:tcPr>
          <w:p w:rsidR="00925104" w:rsidRPr="00CE09A7" w:rsidRDefault="00925104" w:rsidP="00E419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FONDO DE PASIVO SOCIAL FERROCARRILES NACIONALES DE COLOMBIA  </w:t>
            </w:r>
          </w:p>
        </w:tc>
        <w:tc>
          <w:tcPr>
            <w:tcW w:w="2454" w:type="dxa"/>
          </w:tcPr>
          <w:p w:rsidR="00925104" w:rsidRPr="00CE09A7" w:rsidRDefault="00925104" w:rsidP="00E419C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EXTIENDE TERMINO </w:t>
            </w:r>
          </w:p>
        </w:tc>
        <w:tc>
          <w:tcPr>
            <w:tcW w:w="2285" w:type="dxa"/>
          </w:tcPr>
          <w:p w:rsidR="00925104" w:rsidRPr="00CE09A7" w:rsidRDefault="00925104" w:rsidP="00E419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25/05/207</w:t>
            </w:r>
            <w:bookmarkStart w:id="0" w:name="_GoBack"/>
            <w:bookmarkEnd w:id="0"/>
          </w:p>
        </w:tc>
      </w:tr>
    </w:tbl>
    <w:p w:rsidR="00836FEC" w:rsidRPr="00CE09A7" w:rsidRDefault="00836FEC" w:rsidP="00467ABE">
      <w:pPr>
        <w:jc w:val="both"/>
        <w:rPr>
          <w:rFonts w:ascii="Tahoma" w:hAnsi="Tahoma" w:cs="Tahoma"/>
          <w:sz w:val="20"/>
          <w:highlight w:val="yellow"/>
        </w:rPr>
      </w:pPr>
    </w:p>
    <w:p w:rsidR="003D5426" w:rsidRPr="00CE09A7" w:rsidRDefault="003D5426" w:rsidP="00467ABE">
      <w:pPr>
        <w:jc w:val="both"/>
        <w:rPr>
          <w:rFonts w:ascii="Tahoma" w:hAnsi="Tahoma" w:cs="Tahoma"/>
          <w:sz w:val="20"/>
        </w:rPr>
      </w:pPr>
      <w:r w:rsidRPr="00CE09A7">
        <w:rPr>
          <w:rFonts w:ascii="Tahoma" w:hAnsi="Tahoma" w:cs="Tahoma"/>
          <w:sz w:val="20"/>
        </w:rPr>
        <w:t xml:space="preserve">De conformidad con lo previsto en el artículo 201 del CPACA se le notifica a las partes las anteriores decisiones, se fija por el </w:t>
      </w:r>
      <w:r w:rsidR="001732C5" w:rsidRPr="00CE09A7">
        <w:rPr>
          <w:rFonts w:ascii="Tahoma" w:hAnsi="Tahoma" w:cs="Tahoma"/>
          <w:sz w:val="20"/>
        </w:rPr>
        <w:t>término</w:t>
      </w:r>
      <w:r w:rsidRPr="00CE09A7">
        <w:rPr>
          <w:rFonts w:ascii="Tahoma" w:hAnsi="Tahoma" w:cs="Tahoma"/>
          <w:sz w:val="20"/>
        </w:rPr>
        <w:t xml:space="preserve"> de un (1) </w:t>
      </w:r>
      <w:r w:rsidR="001732C5" w:rsidRPr="00CE09A7">
        <w:rPr>
          <w:rFonts w:ascii="Tahoma" w:hAnsi="Tahoma" w:cs="Tahoma"/>
          <w:sz w:val="20"/>
        </w:rPr>
        <w:t>día</w:t>
      </w:r>
      <w:r w:rsidR="00193CBB" w:rsidRPr="00CE09A7">
        <w:rPr>
          <w:rFonts w:ascii="Tahoma" w:hAnsi="Tahoma" w:cs="Tahoma"/>
          <w:sz w:val="20"/>
        </w:rPr>
        <w:t xml:space="preserve"> hoy </w:t>
      </w:r>
      <w:r w:rsidR="009F22AA" w:rsidRPr="00CE09A7">
        <w:rPr>
          <w:rFonts w:ascii="Tahoma" w:hAnsi="Tahoma" w:cs="Tahoma"/>
          <w:sz w:val="20"/>
        </w:rPr>
        <w:t>veintiséis   (26</w:t>
      </w:r>
      <w:r w:rsidR="001B100C" w:rsidRPr="00CE09A7">
        <w:rPr>
          <w:rFonts w:ascii="Tahoma" w:hAnsi="Tahoma" w:cs="Tahoma"/>
          <w:sz w:val="20"/>
        </w:rPr>
        <w:t xml:space="preserve">) de </w:t>
      </w:r>
      <w:r w:rsidR="00D7185D" w:rsidRPr="00CE09A7">
        <w:rPr>
          <w:rFonts w:ascii="Tahoma" w:hAnsi="Tahoma" w:cs="Tahoma"/>
          <w:sz w:val="20"/>
        </w:rPr>
        <w:t>mayo</w:t>
      </w:r>
      <w:r w:rsidRPr="00CE09A7">
        <w:rPr>
          <w:rFonts w:ascii="Tahoma" w:hAnsi="Tahoma" w:cs="Tahoma"/>
          <w:sz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CE09A7" w:rsidRDefault="00B34FB5" w:rsidP="00467ABE">
      <w:pPr>
        <w:jc w:val="both"/>
        <w:rPr>
          <w:rFonts w:ascii="Tahoma" w:hAnsi="Tahoma" w:cs="Tahoma"/>
          <w:sz w:val="20"/>
          <w:highlight w:val="yellow"/>
        </w:rPr>
      </w:pPr>
      <w:r w:rsidRPr="00CE09A7">
        <w:rPr>
          <w:rFonts w:ascii="Tahoma" w:hAnsi="Tahoma" w:cs="Tahoma"/>
          <w:noProof/>
          <w:sz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F01FF" wp14:editId="527C9E2E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F1AA4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9F22AA">
                              <w:rPr>
                                <w:rFonts w:ascii="Tahoma" w:hAnsi="Tahoma" w:cs="Tahoma"/>
                                <w:sz w:val="20"/>
                              </w:rPr>
                              <w:t>51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9F22AA">
                              <w:rPr>
                                <w:rFonts w:ascii="Tahoma" w:hAnsi="Tahoma" w:cs="Tahoma"/>
                                <w:sz w:val="20"/>
                              </w:rPr>
                              <w:t>26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7185D">
                              <w:rPr>
                                <w:rFonts w:ascii="Tahoma" w:hAnsi="Tahoma" w:cs="Tahoma"/>
                                <w:sz w:val="20"/>
                              </w:rPr>
                              <w:t>MAYO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F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F1AA4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9F22AA">
                        <w:rPr>
                          <w:rFonts w:ascii="Tahoma" w:hAnsi="Tahoma" w:cs="Tahoma"/>
                          <w:sz w:val="20"/>
                        </w:rPr>
                        <w:t>51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9F22AA">
                        <w:rPr>
                          <w:rFonts w:ascii="Tahoma" w:hAnsi="Tahoma" w:cs="Tahoma"/>
                          <w:sz w:val="20"/>
                        </w:rPr>
                        <w:t>26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7185D">
                        <w:rPr>
                          <w:rFonts w:ascii="Tahoma" w:hAnsi="Tahoma" w:cs="Tahoma"/>
                          <w:sz w:val="20"/>
                        </w:rPr>
                        <w:t>MAYO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CE09A7" w:rsidRDefault="00A624E3" w:rsidP="00467ABE">
      <w:pPr>
        <w:pStyle w:val="Sinespaciado"/>
        <w:jc w:val="center"/>
        <w:rPr>
          <w:rFonts w:ascii="Tahoma" w:hAnsi="Tahoma" w:cs="Tahoma"/>
          <w:sz w:val="20"/>
        </w:rPr>
      </w:pPr>
      <w:r w:rsidRPr="00CE09A7">
        <w:rPr>
          <w:rFonts w:ascii="Tahoma" w:hAnsi="Tahoma" w:cs="Tahoma"/>
          <w:sz w:val="20"/>
        </w:rPr>
        <w:t>______________________________________________________________</w:t>
      </w:r>
    </w:p>
    <w:p w:rsidR="00184AB9" w:rsidRPr="00CE09A7" w:rsidRDefault="00A624E3" w:rsidP="00467ABE">
      <w:pPr>
        <w:pStyle w:val="Sinespaciado"/>
        <w:jc w:val="center"/>
        <w:rPr>
          <w:rFonts w:ascii="Tahoma" w:hAnsi="Tahoma" w:cs="Tahoma"/>
          <w:b/>
          <w:sz w:val="20"/>
        </w:rPr>
      </w:pPr>
      <w:r w:rsidRPr="00CE09A7">
        <w:rPr>
          <w:rFonts w:ascii="Tahoma" w:hAnsi="Tahoma" w:cs="Tahoma"/>
          <w:b/>
          <w:sz w:val="20"/>
        </w:rPr>
        <w:t>GUISELLA ROSANIA NAVARRO.</w:t>
      </w:r>
    </w:p>
    <w:p w:rsidR="00996248" w:rsidRPr="00CE09A7" w:rsidRDefault="00A624E3" w:rsidP="00733F0E">
      <w:pPr>
        <w:pStyle w:val="Sinespaciado"/>
        <w:jc w:val="center"/>
        <w:rPr>
          <w:rFonts w:ascii="Tahoma" w:hAnsi="Tahoma" w:cs="Tahoma"/>
          <w:sz w:val="20"/>
        </w:rPr>
      </w:pPr>
      <w:r w:rsidRPr="00CE09A7">
        <w:rPr>
          <w:rFonts w:ascii="Tahoma" w:hAnsi="Tahoma" w:cs="Tahoma"/>
          <w:b/>
          <w:sz w:val="20"/>
        </w:rPr>
        <w:t>SECRATARIA.</w:t>
      </w:r>
    </w:p>
    <w:p w:rsidR="00996248" w:rsidRPr="00CE09A7" w:rsidRDefault="00996248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996248" w:rsidRPr="00CE09A7" w:rsidRDefault="00996248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996248" w:rsidRPr="00CE09A7" w:rsidRDefault="00996248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996248" w:rsidRPr="00CE09A7" w:rsidRDefault="00996248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36383A" w:rsidRPr="00CE09A7" w:rsidRDefault="0036383A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36383A" w:rsidRPr="00CE09A7" w:rsidRDefault="0036383A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36383A" w:rsidRPr="00CE09A7" w:rsidRDefault="0036383A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36383A" w:rsidRPr="00CE09A7" w:rsidRDefault="0036383A">
      <w:pPr>
        <w:tabs>
          <w:tab w:val="left" w:pos="4870"/>
        </w:tabs>
        <w:jc w:val="both"/>
        <w:rPr>
          <w:rFonts w:ascii="Tahoma" w:hAnsi="Tahoma" w:cs="Tahoma"/>
          <w:sz w:val="20"/>
        </w:rPr>
      </w:pPr>
    </w:p>
    <w:p w:rsidR="0095505B" w:rsidRPr="00CE09A7" w:rsidRDefault="0095505B" w:rsidP="00996248">
      <w:pPr>
        <w:tabs>
          <w:tab w:val="left" w:pos="4870"/>
        </w:tabs>
        <w:jc w:val="center"/>
        <w:rPr>
          <w:rFonts w:ascii="Arial Rounded MT Bold" w:hAnsi="Arial Rounded MT Bold" w:cs="Tahoma"/>
          <w:b/>
          <w:sz w:val="20"/>
        </w:rPr>
      </w:pPr>
    </w:p>
    <w:p w:rsidR="00996248" w:rsidRPr="00CE09A7" w:rsidRDefault="00C763EF" w:rsidP="00996248">
      <w:pPr>
        <w:tabs>
          <w:tab w:val="left" w:pos="4870"/>
        </w:tabs>
        <w:jc w:val="center"/>
        <w:rPr>
          <w:rFonts w:ascii="Arial Rounded MT Bold" w:hAnsi="Arial Rounded MT Bold" w:cs="Tahoma"/>
          <w:b/>
          <w:sz w:val="144"/>
          <w:szCs w:val="144"/>
        </w:rPr>
      </w:pPr>
      <w:r w:rsidRPr="00CE09A7">
        <w:rPr>
          <w:rFonts w:ascii="Arial Rounded MT Bold" w:hAnsi="Arial Rounded MT Bold" w:cs="Tahoma"/>
          <w:b/>
          <w:sz w:val="144"/>
          <w:szCs w:val="144"/>
        </w:rPr>
        <w:t>ESTADO No. 051 DE 26</w:t>
      </w:r>
      <w:r w:rsidR="00996248" w:rsidRPr="00CE09A7">
        <w:rPr>
          <w:rFonts w:ascii="Arial Rounded MT Bold" w:hAnsi="Arial Rounded MT Bold" w:cs="Tahoma"/>
          <w:b/>
          <w:sz w:val="144"/>
          <w:szCs w:val="144"/>
        </w:rPr>
        <w:t xml:space="preserve"> DE MAYO DE 2017</w:t>
      </w:r>
    </w:p>
    <w:sectPr w:rsidR="00996248" w:rsidRPr="00CE09A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7A" w:rsidRDefault="0016037A" w:rsidP="00A624E3">
      <w:pPr>
        <w:spacing w:after="0" w:line="240" w:lineRule="auto"/>
      </w:pPr>
      <w:r>
        <w:separator/>
      </w:r>
    </w:p>
  </w:endnote>
  <w:endnote w:type="continuationSeparator" w:id="0">
    <w:p w:rsidR="0016037A" w:rsidRDefault="0016037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7A" w:rsidRDefault="0016037A" w:rsidP="00A624E3">
      <w:pPr>
        <w:spacing w:after="0" w:line="240" w:lineRule="auto"/>
      </w:pPr>
      <w:r>
        <w:separator/>
      </w:r>
    </w:p>
  </w:footnote>
  <w:footnote w:type="continuationSeparator" w:id="0">
    <w:p w:rsidR="0016037A" w:rsidRDefault="0016037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9F22AA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051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26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7185D">
      <w:rPr>
        <w:rFonts w:ascii="Tahoma" w:hAnsi="Tahoma" w:cs="Tahoma"/>
        <w:b/>
      </w:rPr>
      <w:t>MAYO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1425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0A37"/>
    <w:rsid w:val="00042037"/>
    <w:rsid w:val="00042CF5"/>
    <w:rsid w:val="00044639"/>
    <w:rsid w:val="0006114E"/>
    <w:rsid w:val="00063A1C"/>
    <w:rsid w:val="00073252"/>
    <w:rsid w:val="0007408B"/>
    <w:rsid w:val="000750A5"/>
    <w:rsid w:val="0008006A"/>
    <w:rsid w:val="00081F02"/>
    <w:rsid w:val="0008364F"/>
    <w:rsid w:val="00085329"/>
    <w:rsid w:val="000919FD"/>
    <w:rsid w:val="000929A5"/>
    <w:rsid w:val="00093EF2"/>
    <w:rsid w:val="000A4393"/>
    <w:rsid w:val="000B430D"/>
    <w:rsid w:val="000B4E39"/>
    <w:rsid w:val="000B7083"/>
    <w:rsid w:val="000B7CC5"/>
    <w:rsid w:val="000C489A"/>
    <w:rsid w:val="000C589A"/>
    <w:rsid w:val="000D29BF"/>
    <w:rsid w:val="000D2FAC"/>
    <w:rsid w:val="000D6685"/>
    <w:rsid w:val="000D6AE3"/>
    <w:rsid w:val="000E21C7"/>
    <w:rsid w:val="000F3042"/>
    <w:rsid w:val="001036DB"/>
    <w:rsid w:val="0011478A"/>
    <w:rsid w:val="00120643"/>
    <w:rsid w:val="001278E8"/>
    <w:rsid w:val="001279F8"/>
    <w:rsid w:val="00132DA7"/>
    <w:rsid w:val="00140E3A"/>
    <w:rsid w:val="0015042F"/>
    <w:rsid w:val="00150F68"/>
    <w:rsid w:val="00153887"/>
    <w:rsid w:val="00160258"/>
    <w:rsid w:val="0016037A"/>
    <w:rsid w:val="00160FC4"/>
    <w:rsid w:val="001732C5"/>
    <w:rsid w:val="00181E35"/>
    <w:rsid w:val="0018655D"/>
    <w:rsid w:val="00186C4F"/>
    <w:rsid w:val="00191E2B"/>
    <w:rsid w:val="00193CBB"/>
    <w:rsid w:val="001A41C4"/>
    <w:rsid w:val="001A5EAB"/>
    <w:rsid w:val="001B100C"/>
    <w:rsid w:val="001B690E"/>
    <w:rsid w:val="001C5C13"/>
    <w:rsid w:val="001D6342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2DF1"/>
    <w:rsid w:val="00233AB5"/>
    <w:rsid w:val="0023715A"/>
    <w:rsid w:val="002421CF"/>
    <w:rsid w:val="002422E6"/>
    <w:rsid w:val="002428E4"/>
    <w:rsid w:val="00242D0B"/>
    <w:rsid w:val="0025752F"/>
    <w:rsid w:val="00265617"/>
    <w:rsid w:val="00265EF1"/>
    <w:rsid w:val="00270B42"/>
    <w:rsid w:val="00273DCC"/>
    <w:rsid w:val="00277F1E"/>
    <w:rsid w:val="00280305"/>
    <w:rsid w:val="00293F7C"/>
    <w:rsid w:val="0029681E"/>
    <w:rsid w:val="0029795E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0DF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51E05"/>
    <w:rsid w:val="00354EF7"/>
    <w:rsid w:val="003550E8"/>
    <w:rsid w:val="00356124"/>
    <w:rsid w:val="00362CBC"/>
    <w:rsid w:val="0036383A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1D22"/>
    <w:rsid w:val="003E2E9C"/>
    <w:rsid w:val="003E317F"/>
    <w:rsid w:val="003F2A42"/>
    <w:rsid w:val="003F3098"/>
    <w:rsid w:val="003F7FEE"/>
    <w:rsid w:val="00400EDB"/>
    <w:rsid w:val="00406343"/>
    <w:rsid w:val="00407DE3"/>
    <w:rsid w:val="00410A9B"/>
    <w:rsid w:val="0041272B"/>
    <w:rsid w:val="00420D5A"/>
    <w:rsid w:val="004315C5"/>
    <w:rsid w:val="00431EE8"/>
    <w:rsid w:val="0043586A"/>
    <w:rsid w:val="00437B73"/>
    <w:rsid w:val="00445C45"/>
    <w:rsid w:val="0045097C"/>
    <w:rsid w:val="0045147D"/>
    <w:rsid w:val="004532AF"/>
    <w:rsid w:val="00455D26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297"/>
    <w:rsid w:val="004C073E"/>
    <w:rsid w:val="004D0FAB"/>
    <w:rsid w:val="004D42A0"/>
    <w:rsid w:val="004D54C7"/>
    <w:rsid w:val="004D5801"/>
    <w:rsid w:val="004E2529"/>
    <w:rsid w:val="004E444F"/>
    <w:rsid w:val="004E73B8"/>
    <w:rsid w:val="004F04CF"/>
    <w:rsid w:val="004F151B"/>
    <w:rsid w:val="004F3601"/>
    <w:rsid w:val="004F5AB8"/>
    <w:rsid w:val="00504302"/>
    <w:rsid w:val="00506DA4"/>
    <w:rsid w:val="00511155"/>
    <w:rsid w:val="0052206F"/>
    <w:rsid w:val="00523FE7"/>
    <w:rsid w:val="0052732D"/>
    <w:rsid w:val="00533293"/>
    <w:rsid w:val="0053629C"/>
    <w:rsid w:val="0053671E"/>
    <w:rsid w:val="00540993"/>
    <w:rsid w:val="0055383C"/>
    <w:rsid w:val="00553969"/>
    <w:rsid w:val="00553CAE"/>
    <w:rsid w:val="005547ED"/>
    <w:rsid w:val="00557CB1"/>
    <w:rsid w:val="00565312"/>
    <w:rsid w:val="00567735"/>
    <w:rsid w:val="005729D2"/>
    <w:rsid w:val="005804C4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1970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F05E6"/>
    <w:rsid w:val="005F1DF3"/>
    <w:rsid w:val="005F2725"/>
    <w:rsid w:val="005F3CE9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67BC6"/>
    <w:rsid w:val="00675CA0"/>
    <w:rsid w:val="006771D5"/>
    <w:rsid w:val="0067795F"/>
    <w:rsid w:val="00677AB8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2180F"/>
    <w:rsid w:val="00725968"/>
    <w:rsid w:val="00730475"/>
    <w:rsid w:val="0073307B"/>
    <w:rsid w:val="00733F0E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6C42"/>
    <w:rsid w:val="007910FA"/>
    <w:rsid w:val="00794C5E"/>
    <w:rsid w:val="00796281"/>
    <w:rsid w:val="00796A08"/>
    <w:rsid w:val="00797EEF"/>
    <w:rsid w:val="007A4C39"/>
    <w:rsid w:val="007A5E43"/>
    <w:rsid w:val="007A791E"/>
    <w:rsid w:val="007B1DE3"/>
    <w:rsid w:val="007B22A8"/>
    <w:rsid w:val="007B6C2C"/>
    <w:rsid w:val="007B6F08"/>
    <w:rsid w:val="007B70DE"/>
    <w:rsid w:val="007C2A7A"/>
    <w:rsid w:val="007D07EB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0C56"/>
    <w:rsid w:val="00813383"/>
    <w:rsid w:val="00815729"/>
    <w:rsid w:val="0081646C"/>
    <w:rsid w:val="00820F9F"/>
    <w:rsid w:val="00823C97"/>
    <w:rsid w:val="008321A9"/>
    <w:rsid w:val="00835E50"/>
    <w:rsid w:val="00835E9B"/>
    <w:rsid w:val="00836FEC"/>
    <w:rsid w:val="008400CC"/>
    <w:rsid w:val="00840F4A"/>
    <w:rsid w:val="00841ED6"/>
    <w:rsid w:val="00842287"/>
    <w:rsid w:val="008508B5"/>
    <w:rsid w:val="00856174"/>
    <w:rsid w:val="008610F9"/>
    <w:rsid w:val="00863105"/>
    <w:rsid w:val="008645E0"/>
    <w:rsid w:val="00867AFE"/>
    <w:rsid w:val="008711B3"/>
    <w:rsid w:val="00872133"/>
    <w:rsid w:val="008723BF"/>
    <w:rsid w:val="00872C4B"/>
    <w:rsid w:val="008771E3"/>
    <w:rsid w:val="00881DB4"/>
    <w:rsid w:val="00882477"/>
    <w:rsid w:val="0088364B"/>
    <w:rsid w:val="00884D7F"/>
    <w:rsid w:val="00885074"/>
    <w:rsid w:val="0088540E"/>
    <w:rsid w:val="00886DF9"/>
    <w:rsid w:val="0088725C"/>
    <w:rsid w:val="00891317"/>
    <w:rsid w:val="00894612"/>
    <w:rsid w:val="008A0014"/>
    <w:rsid w:val="008A3E54"/>
    <w:rsid w:val="008A4355"/>
    <w:rsid w:val="008A5902"/>
    <w:rsid w:val="008A59E4"/>
    <w:rsid w:val="008A6FE0"/>
    <w:rsid w:val="008A7159"/>
    <w:rsid w:val="008A798F"/>
    <w:rsid w:val="008B10FC"/>
    <w:rsid w:val="008B3867"/>
    <w:rsid w:val="008C1153"/>
    <w:rsid w:val="008C75CE"/>
    <w:rsid w:val="008D0039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25104"/>
    <w:rsid w:val="009302AB"/>
    <w:rsid w:val="009324DA"/>
    <w:rsid w:val="00936FC3"/>
    <w:rsid w:val="00947AAF"/>
    <w:rsid w:val="00950DE7"/>
    <w:rsid w:val="00950E96"/>
    <w:rsid w:val="0095121B"/>
    <w:rsid w:val="0095505B"/>
    <w:rsid w:val="009573A0"/>
    <w:rsid w:val="00960C7E"/>
    <w:rsid w:val="0096369F"/>
    <w:rsid w:val="0096601E"/>
    <w:rsid w:val="009676CF"/>
    <w:rsid w:val="00974F3C"/>
    <w:rsid w:val="00983661"/>
    <w:rsid w:val="00985079"/>
    <w:rsid w:val="009900D6"/>
    <w:rsid w:val="00991D8D"/>
    <w:rsid w:val="00993B37"/>
    <w:rsid w:val="00995A9F"/>
    <w:rsid w:val="00996248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3396"/>
    <w:rsid w:val="009D6951"/>
    <w:rsid w:val="009E1C59"/>
    <w:rsid w:val="009E4910"/>
    <w:rsid w:val="009E4D81"/>
    <w:rsid w:val="009F05EB"/>
    <w:rsid w:val="009F22AA"/>
    <w:rsid w:val="009F4BFD"/>
    <w:rsid w:val="00A01745"/>
    <w:rsid w:val="00A01D0A"/>
    <w:rsid w:val="00A0768C"/>
    <w:rsid w:val="00A1314F"/>
    <w:rsid w:val="00A136FE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B176F"/>
    <w:rsid w:val="00AB5B0E"/>
    <w:rsid w:val="00AC059C"/>
    <w:rsid w:val="00AC4491"/>
    <w:rsid w:val="00AC5A13"/>
    <w:rsid w:val="00AC6BFB"/>
    <w:rsid w:val="00AD635D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45AF0"/>
    <w:rsid w:val="00B542E2"/>
    <w:rsid w:val="00B65A44"/>
    <w:rsid w:val="00B71A42"/>
    <w:rsid w:val="00B729A7"/>
    <w:rsid w:val="00B73CA8"/>
    <w:rsid w:val="00B74BE9"/>
    <w:rsid w:val="00B75696"/>
    <w:rsid w:val="00B7791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5A56"/>
    <w:rsid w:val="00BB2969"/>
    <w:rsid w:val="00BB2F65"/>
    <w:rsid w:val="00BB5786"/>
    <w:rsid w:val="00BC109B"/>
    <w:rsid w:val="00BC1386"/>
    <w:rsid w:val="00BC1FC5"/>
    <w:rsid w:val="00BC4B2B"/>
    <w:rsid w:val="00BC4D4D"/>
    <w:rsid w:val="00BC51B6"/>
    <w:rsid w:val="00BD341B"/>
    <w:rsid w:val="00BD37C2"/>
    <w:rsid w:val="00BE12EC"/>
    <w:rsid w:val="00BE6CD3"/>
    <w:rsid w:val="00BF078D"/>
    <w:rsid w:val="00BF0ED3"/>
    <w:rsid w:val="00BF2098"/>
    <w:rsid w:val="00BF4DF5"/>
    <w:rsid w:val="00BF61B0"/>
    <w:rsid w:val="00BF7D5F"/>
    <w:rsid w:val="00C02205"/>
    <w:rsid w:val="00C023F6"/>
    <w:rsid w:val="00C05CDC"/>
    <w:rsid w:val="00C078A2"/>
    <w:rsid w:val="00C131B5"/>
    <w:rsid w:val="00C15B94"/>
    <w:rsid w:val="00C2314F"/>
    <w:rsid w:val="00C32C14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63EF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09A7"/>
    <w:rsid w:val="00CE3DF1"/>
    <w:rsid w:val="00CE4703"/>
    <w:rsid w:val="00CE49C1"/>
    <w:rsid w:val="00CF0DA6"/>
    <w:rsid w:val="00CF1AA4"/>
    <w:rsid w:val="00CF1B22"/>
    <w:rsid w:val="00CF29D8"/>
    <w:rsid w:val="00CF46FC"/>
    <w:rsid w:val="00CF627B"/>
    <w:rsid w:val="00D0062C"/>
    <w:rsid w:val="00D01BF9"/>
    <w:rsid w:val="00D01F8B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185D"/>
    <w:rsid w:val="00D836BB"/>
    <w:rsid w:val="00D900BC"/>
    <w:rsid w:val="00D90FDC"/>
    <w:rsid w:val="00D92AEE"/>
    <w:rsid w:val="00D93811"/>
    <w:rsid w:val="00DA3E63"/>
    <w:rsid w:val="00DA6C95"/>
    <w:rsid w:val="00DB08C4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19C8"/>
    <w:rsid w:val="00E432B2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2CCA"/>
    <w:rsid w:val="00E84A48"/>
    <w:rsid w:val="00E93996"/>
    <w:rsid w:val="00E973E4"/>
    <w:rsid w:val="00E97ADB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306C0"/>
    <w:rsid w:val="00F311A4"/>
    <w:rsid w:val="00F32697"/>
    <w:rsid w:val="00F416F8"/>
    <w:rsid w:val="00F42FD4"/>
    <w:rsid w:val="00F4411F"/>
    <w:rsid w:val="00F52A14"/>
    <w:rsid w:val="00F53972"/>
    <w:rsid w:val="00F545B6"/>
    <w:rsid w:val="00F54D34"/>
    <w:rsid w:val="00F54E76"/>
    <w:rsid w:val="00F62D80"/>
    <w:rsid w:val="00F646B7"/>
    <w:rsid w:val="00F65992"/>
    <w:rsid w:val="00F66AA5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9962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25DF-4C8F-4190-A456-87E30C01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7</cp:revision>
  <cp:lastPrinted>2017-05-23T20:55:00Z</cp:lastPrinted>
  <dcterms:created xsi:type="dcterms:W3CDTF">2017-05-25T19:16:00Z</dcterms:created>
  <dcterms:modified xsi:type="dcterms:W3CDTF">2017-05-25T21:20:00Z</dcterms:modified>
</cp:coreProperties>
</file>