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C281D" w14:textId="77777777" w:rsidR="009D3CC3" w:rsidRPr="00694C3A" w:rsidRDefault="009D3CC3" w:rsidP="009D3CC3">
      <w:pPr>
        <w:pStyle w:val="Sinespaciado"/>
        <w:rPr>
          <w:szCs w:val="24"/>
        </w:rPr>
      </w:pPr>
      <w:bookmarkStart w:id="0" w:name="_GoBack"/>
      <w:bookmarkEnd w:id="0"/>
      <w:r w:rsidRPr="00694C3A">
        <w:rPr>
          <w:szCs w:val="24"/>
        </w:rPr>
        <w:t>CONSEJERO PONENTE: JAIME ENRIQUE RODRÍGUEZ NAVAS</w:t>
      </w:r>
    </w:p>
    <w:p w14:paraId="2B4BA2B3" w14:textId="77777777" w:rsidR="009D3CC3" w:rsidRPr="00694C3A" w:rsidRDefault="009D3CC3" w:rsidP="009D3CC3">
      <w:pPr>
        <w:contextualSpacing/>
        <w:rPr>
          <w:b/>
          <w:bCs/>
          <w:sz w:val="24"/>
          <w:szCs w:val="24"/>
        </w:rPr>
      </w:pPr>
    </w:p>
    <w:p w14:paraId="0FAD6F6B" w14:textId="479DF2E6" w:rsidR="009D3CC3" w:rsidRPr="00694C3A" w:rsidRDefault="009D3CC3" w:rsidP="009D3CC3">
      <w:pPr>
        <w:contextualSpacing/>
        <w:rPr>
          <w:bCs/>
          <w:sz w:val="24"/>
          <w:szCs w:val="24"/>
        </w:rPr>
      </w:pPr>
      <w:r w:rsidRPr="00694C3A">
        <w:rPr>
          <w:bCs/>
          <w:sz w:val="24"/>
          <w:szCs w:val="24"/>
        </w:rPr>
        <w:t>Bogotá D.C.,</w:t>
      </w:r>
      <w:r>
        <w:rPr>
          <w:bCs/>
          <w:sz w:val="24"/>
          <w:szCs w:val="24"/>
        </w:rPr>
        <w:t xml:space="preserve"> veintidós</w:t>
      </w:r>
      <w:r w:rsidRPr="00694C3A">
        <w:rPr>
          <w:bCs/>
          <w:sz w:val="24"/>
          <w:szCs w:val="24"/>
        </w:rPr>
        <w:t xml:space="preserve"> (</w:t>
      </w:r>
      <w:r>
        <w:rPr>
          <w:bCs/>
          <w:sz w:val="24"/>
          <w:szCs w:val="24"/>
        </w:rPr>
        <w:t>22</w:t>
      </w:r>
      <w:r w:rsidRPr="00694C3A">
        <w:rPr>
          <w:bCs/>
          <w:sz w:val="24"/>
          <w:szCs w:val="24"/>
        </w:rPr>
        <w:t>) de</w:t>
      </w:r>
      <w:r>
        <w:rPr>
          <w:bCs/>
          <w:sz w:val="24"/>
          <w:szCs w:val="24"/>
        </w:rPr>
        <w:t xml:space="preserve"> febrero </w:t>
      </w:r>
      <w:r w:rsidRPr="00694C3A">
        <w:rPr>
          <w:bCs/>
          <w:sz w:val="24"/>
          <w:szCs w:val="24"/>
        </w:rPr>
        <w:t xml:space="preserve">de dos mil </w:t>
      </w:r>
      <w:r>
        <w:rPr>
          <w:bCs/>
          <w:sz w:val="24"/>
          <w:szCs w:val="24"/>
        </w:rPr>
        <w:t>veintidós</w:t>
      </w:r>
      <w:r w:rsidRPr="00694C3A">
        <w:rPr>
          <w:bCs/>
          <w:sz w:val="24"/>
          <w:szCs w:val="24"/>
        </w:rPr>
        <w:t xml:space="preserve"> (</w:t>
      </w:r>
      <w:r>
        <w:rPr>
          <w:bCs/>
          <w:sz w:val="24"/>
          <w:szCs w:val="24"/>
        </w:rPr>
        <w:t>2022).</w:t>
      </w:r>
    </w:p>
    <w:p w14:paraId="0B980CCE" w14:textId="77777777" w:rsidR="009D3CC3" w:rsidRPr="00694C3A" w:rsidRDefault="009D3CC3" w:rsidP="009D3CC3">
      <w:pPr>
        <w:contextualSpacing/>
        <w:rPr>
          <w:b/>
          <w:sz w:val="24"/>
          <w:szCs w:val="24"/>
        </w:rPr>
      </w:pPr>
    </w:p>
    <w:p w14:paraId="42AFB037" w14:textId="77777777" w:rsidR="009D3CC3" w:rsidRPr="00201CAA" w:rsidRDefault="009D3CC3" w:rsidP="009D3CC3">
      <w:pPr>
        <w:ind w:left="1985" w:hanging="1985"/>
        <w:contextualSpacing/>
        <w:rPr>
          <w:b/>
          <w:sz w:val="24"/>
          <w:szCs w:val="24"/>
        </w:rPr>
      </w:pPr>
      <w:r w:rsidRPr="00201CAA">
        <w:rPr>
          <w:b/>
          <w:sz w:val="24"/>
          <w:szCs w:val="24"/>
        </w:rPr>
        <w:t xml:space="preserve">Referencia: </w:t>
      </w:r>
      <w:r w:rsidRPr="00201CAA">
        <w:rPr>
          <w:b/>
          <w:sz w:val="24"/>
          <w:szCs w:val="24"/>
        </w:rPr>
        <w:tab/>
      </w:r>
      <w:r w:rsidRPr="00201CAA">
        <w:rPr>
          <w:sz w:val="24"/>
          <w:szCs w:val="24"/>
        </w:rPr>
        <w:t>Acción de tutela.</w:t>
      </w:r>
    </w:p>
    <w:p w14:paraId="6907FD7A" w14:textId="77777777" w:rsidR="009D3CC3" w:rsidRPr="00201CAA" w:rsidRDefault="009D3CC3" w:rsidP="009D3CC3">
      <w:pPr>
        <w:tabs>
          <w:tab w:val="left" w:pos="1985"/>
        </w:tabs>
        <w:contextualSpacing/>
        <w:rPr>
          <w:b/>
          <w:sz w:val="24"/>
          <w:szCs w:val="24"/>
        </w:rPr>
      </w:pPr>
      <w:r w:rsidRPr="00201CAA">
        <w:rPr>
          <w:b/>
          <w:sz w:val="24"/>
          <w:szCs w:val="24"/>
        </w:rPr>
        <w:t>Radicación:</w:t>
      </w:r>
      <w:r w:rsidRPr="00201CAA">
        <w:rPr>
          <w:b/>
          <w:sz w:val="24"/>
          <w:szCs w:val="24"/>
        </w:rPr>
        <w:tab/>
      </w:r>
      <w:r w:rsidRPr="00201CAA">
        <w:rPr>
          <w:bCs/>
          <w:sz w:val="24"/>
          <w:szCs w:val="24"/>
        </w:rPr>
        <w:t>11001-03-15-000-2021-10938-00</w:t>
      </w:r>
      <w:r w:rsidRPr="00201CAA">
        <w:rPr>
          <w:sz w:val="24"/>
          <w:szCs w:val="24"/>
        </w:rPr>
        <w:t>.</w:t>
      </w:r>
    </w:p>
    <w:p w14:paraId="729426CE" w14:textId="77777777" w:rsidR="009D3CC3" w:rsidRPr="00201CAA" w:rsidRDefault="009D3CC3" w:rsidP="009D3CC3">
      <w:pPr>
        <w:tabs>
          <w:tab w:val="left" w:pos="1985"/>
        </w:tabs>
        <w:contextualSpacing/>
        <w:rPr>
          <w:b/>
          <w:sz w:val="24"/>
          <w:szCs w:val="24"/>
        </w:rPr>
      </w:pPr>
      <w:r w:rsidRPr="00201CAA">
        <w:rPr>
          <w:b/>
          <w:sz w:val="24"/>
          <w:szCs w:val="24"/>
        </w:rPr>
        <w:t>Accionante:</w:t>
      </w:r>
      <w:r w:rsidRPr="00201CAA">
        <w:rPr>
          <w:b/>
          <w:sz w:val="24"/>
          <w:szCs w:val="24"/>
        </w:rPr>
        <w:tab/>
      </w:r>
      <w:proofErr w:type="spellStart"/>
      <w:r w:rsidRPr="00201CAA">
        <w:rPr>
          <w:bCs/>
          <w:sz w:val="24"/>
          <w:szCs w:val="24"/>
        </w:rPr>
        <w:t>Jhon</w:t>
      </w:r>
      <w:proofErr w:type="spellEnd"/>
      <w:r w:rsidRPr="00201CAA">
        <w:rPr>
          <w:bCs/>
          <w:sz w:val="24"/>
          <w:szCs w:val="24"/>
        </w:rPr>
        <w:t xml:space="preserve"> Alejandro Gómez </w:t>
      </w:r>
      <w:proofErr w:type="spellStart"/>
      <w:r>
        <w:rPr>
          <w:bCs/>
          <w:sz w:val="24"/>
          <w:szCs w:val="24"/>
        </w:rPr>
        <w:t>Chaverra</w:t>
      </w:r>
      <w:proofErr w:type="spellEnd"/>
      <w:r w:rsidRPr="00201CAA">
        <w:rPr>
          <w:bCs/>
          <w:sz w:val="24"/>
          <w:szCs w:val="24"/>
        </w:rPr>
        <w:t xml:space="preserve"> y otras personas.</w:t>
      </w:r>
    </w:p>
    <w:p w14:paraId="2E50A395" w14:textId="096BC339" w:rsidR="009D3CC3" w:rsidRPr="009D3CC3" w:rsidRDefault="009D3CC3" w:rsidP="009D3CC3">
      <w:pPr>
        <w:tabs>
          <w:tab w:val="left" w:pos="1985"/>
        </w:tabs>
        <w:spacing w:after="240"/>
        <w:ind w:left="1985" w:right="51" w:hanging="1985"/>
        <w:rPr>
          <w:bCs/>
          <w:sz w:val="24"/>
          <w:szCs w:val="24"/>
        </w:rPr>
      </w:pPr>
      <w:r w:rsidRPr="00201CAA">
        <w:rPr>
          <w:b/>
          <w:sz w:val="24"/>
          <w:szCs w:val="24"/>
        </w:rPr>
        <w:t>Accionados:</w:t>
      </w:r>
      <w:r w:rsidRPr="00201CAA">
        <w:rPr>
          <w:b/>
          <w:sz w:val="24"/>
          <w:szCs w:val="24"/>
        </w:rPr>
        <w:tab/>
      </w:r>
      <w:r w:rsidRPr="00201CAA">
        <w:rPr>
          <w:bCs/>
          <w:sz w:val="24"/>
          <w:szCs w:val="24"/>
        </w:rPr>
        <w:t>Tribunal Administrativo de Cundinamarca.</w:t>
      </w:r>
    </w:p>
    <w:p w14:paraId="66A052AF" w14:textId="77777777" w:rsidR="009D3CC3" w:rsidRPr="00694C3A" w:rsidRDefault="009D3CC3" w:rsidP="009D3CC3">
      <w:pPr>
        <w:pBdr>
          <w:bottom w:val="single" w:sz="12" w:space="2" w:color="auto"/>
        </w:pBdr>
        <w:ind w:left="2832" w:hanging="2832"/>
        <w:contextualSpacing/>
        <w:rPr>
          <w:b/>
          <w:sz w:val="24"/>
          <w:szCs w:val="24"/>
        </w:rPr>
      </w:pPr>
      <w:r w:rsidRPr="00694C3A">
        <w:rPr>
          <w:b/>
          <w:sz w:val="24"/>
          <w:szCs w:val="24"/>
        </w:rPr>
        <w:t xml:space="preserve">AUTO </w:t>
      </w:r>
      <w:r>
        <w:rPr>
          <w:b/>
          <w:sz w:val="24"/>
          <w:szCs w:val="24"/>
        </w:rPr>
        <w:t>QUE ORDENA NOTIFICAR</w:t>
      </w:r>
    </w:p>
    <w:p w14:paraId="2F90EF53" w14:textId="77777777" w:rsidR="009D3CC3" w:rsidRDefault="009D3CC3" w:rsidP="009D3CC3">
      <w:pPr>
        <w:tabs>
          <w:tab w:val="left" w:pos="1985"/>
        </w:tabs>
        <w:rPr>
          <w:b/>
          <w:sz w:val="24"/>
          <w:szCs w:val="24"/>
        </w:rPr>
      </w:pPr>
    </w:p>
    <w:p w14:paraId="4117C96D" w14:textId="15FA643B" w:rsidR="009D3CC3" w:rsidRPr="009D3CC3" w:rsidRDefault="009D3CC3" w:rsidP="009D3CC3">
      <w:pPr>
        <w:spacing w:after="240"/>
        <w:rPr>
          <w:rFonts w:eastAsia="Times New Roman"/>
          <w:bCs/>
          <w:sz w:val="24"/>
          <w:szCs w:val="24"/>
          <w:lang w:eastAsia="es-CO"/>
        </w:rPr>
      </w:pPr>
      <w:proofErr w:type="spellStart"/>
      <w:r w:rsidRPr="00201CAA">
        <w:rPr>
          <w:rFonts w:eastAsia="Times New Roman"/>
          <w:bCs/>
          <w:sz w:val="24"/>
          <w:szCs w:val="24"/>
          <w:lang w:eastAsia="es-CO"/>
        </w:rPr>
        <w:t>Jhon</w:t>
      </w:r>
      <w:proofErr w:type="spellEnd"/>
      <w:r w:rsidRPr="00201CAA">
        <w:rPr>
          <w:rFonts w:eastAsia="Times New Roman"/>
          <w:bCs/>
          <w:sz w:val="24"/>
          <w:szCs w:val="24"/>
          <w:lang w:eastAsia="es-CO"/>
        </w:rPr>
        <w:t xml:space="preserve"> Alejandro Gómez </w:t>
      </w:r>
      <w:proofErr w:type="spellStart"/>
      <w:r>
        <w:rPr>
          <w:rFonts w:eastAsia="Times New Roman"/>
          <w:bCs/>
          <w:sz w:val="24"/>
          <w:szCs w:val="24"/>
          <w:lang w:eastAsia="es-CO"/>
        </w:rPr>
        <w:t>Chaverra</w:t>
      </w:r>
      <w:proofErr w:type="spellEnd"/>
      <w:r>
        <w:rPr>
          <w:rFonts w:eastAsia="Times New Roman"/>
          <w:bCs/>
          <w:sz w:val="24"/>
          <w:szCs w:val="24"/>
          <w:lang w:eastAsia="es-CO"/>
        </w:rPr>
        <w:t xml:space="preserve">, </w:t>
      </w:r>
      <w:r w:rsidRPr="00201CAA">
        <w:rPr>
          <w:rFonts w:eastAsia="Times New Roman"/>
          <w:bCs/>
          <w:sz w:val="24"/>
          <w:szCs w:val="24"/>
          <w:lang w:eastAsia="es-CO"/>
        </w:rPr>
        <w:t>Juan Leonardo Chavarría Peña</w:t>
      </w:r>
      <w:r>
        <w:rPr>
          <w:rFonts w:eastAsia="Times New Roman"/>
          <w:bCs/>
          <w:sz w:val="24"/>
          <w:szCs w:val="24"/>
          <w:lang w:eastAsia="es-CO"/>
        </w:rPr>
        <w:t xml:space="preserve">, </w:t>
      </w:r>
      <w:r w:rsidRPr="00201CAA">
        <w:rPr>
          <w:rFonts w:eastAsia="Times New Roman"/>
          <w:bCs/>
          <w:sz w:val="24"/>
          <w:szCs w:val="24"/>
          <w:lang w:eastAsia="es-CO"/>
        </w:rPr>
        <w:t xml:space="preserve">Mauricio Alejandro </w:t>
      </w:r>
      <w:proofErr w:type="spellStart"/>
      <w:r w:rsidRPr="00201CAA">
        <w:rPr>
          <w:rFonts w:eastAsia="Times New Roman"/>
          <w:bCs/>
          <w:sz w:val="24"/>
          <w:szCs w:val="24"/>
          <w:lang w:eastAsia="es-CO"/>
        </w:rPr>
        <w:t>Campiño</w:t>
      </w:r>
      <w:proofErr w:type="spellEnd"/>
      <w:r>
        <w:rPr>
          <w:rFonts w:eastAsia="Times New Roman"/>
          <w:bCs/>
          <w:sz w:val="24"/>
          <w:szCs w:val="24"/>
          <w:lang w:eastAsia="es-CO"/>
        </w:rPr>
        <w:t xml:space="preserve">, </w:t>
      </w:r>
      <w:r w:rsidRPr="00201CAA">
        <w:rPr>
          <w:rFonts w:eastAsia="Times New Roman"/>
          <w:bCs/>
          <w:sz w:val="24"/>
          <w:szCs w:val="24"/>
          <w:lang w:eastAsia="es-CO"/>
        </w:rPr>
        <w:t xml:space="preserve">Luis Alberto </w:t>
      </w:r>
      <w:proofErr w:type="spellStart"/>
      <w:r w:rsidRPr="00201CAA">
        <w:rPr>
          <w:rFonts w:eastAsia="Times New Roman"/>
          <w:bCs/>
          <w:sz w:val="24"/>
          <w:szCs w:val="24"/>
          <w:lang w:eastAsia="es-CO"/>
        </w:rPr>
        <w:t>Valoyes</w:t>
      </w:r>
      <w:proofErr w:type="spellEnd"/>
      <w:r w:rsidRPr="00201CAA">
        <w:rPr>
          <w:rFonts w:eastAsia="Times New Roman"/>
          <w:bCs/>
          <w:sz w:val="24"/>
          <w:szCs w:val="24"/>
          <w:lang w:eastAsia="es-CO"/>
        </w:rPr>
        <w:t xml:space="preserve"> Sierra</w:t>
      </w:r>
      <w:r>
        <w:rPr>
          <w:rFonts w:eastAsia="Times New Roman"/>
          <w:bCs/>
          <w:sz w:val="24"/>
          <w:szCs w:val="24"/>
          <w:lang w:eastAsia="es-CO"/>
        </w:rPr>
        <w:t xml:space="preserve">, </w:t>
      </w:r>
      <w:r w:rsidRPr="00201CAA">
        <w:rPr>
          <w:rFonts w:eastAsia="Times New Roman"/>
          <w:bCs/>
          <w:sz w:val="24"/>
          <w:szCs w:val="24"/>
          <w:lang w:eastAsia="es-CO"/>
        </w:rPr>
        <w:t>Juan David Aguirre Riaño</w:t>
      </w:r>
      <w:r>
        <w:rPr>
          <w:rFonts w:eastAsia="Times New Roman"/>
          <w:bCs/>
          <w:sz w:val="24"/>
          <w:szCs w:val="24"/>
          <w:lang w:eastAsia="es-CO"/>
        </w:rPr>
        <w:t xml:space="preserve"> y </w:t>
      </w:r>
      <w:r w:rsidRPr="00201CAA">
        <w:rPr>
          <w:rFonts w:eastAsia="Times New Roman"/>
          <w:bCs/>
          <w:sz w:val="24"/>
          <w:szCs w:val="24"/>
          <w:lang w:eastAsia="es-CO"/>
        </w:rPr>
        <w:t>Robinson Antonio Barrera López</w:t>
      </w:r>
      <w:r>
        <w:rPr>
          <w:rFonts w:eastAsia="Times New Roman"/>
          <w:bCs/>
          <w:sz w:val="24"/>
          <w:szCs w:val="24"/>
          <w:lang w:eastAsia="es-CO"/>
        </w:rPr>
        <w:t>, en compañía de sus grupos familiares</w:t>
      </w:r>
      <w:r>
        <w:rPr>
          <w:rStyle w:val="Refdenotaalpie"/>
          <w:rFonts w:eastAsia="Times New Roman"/>
          <w:bCs/>
          <w:sz w:val="24"/>
          <w:szCs w:val="24"/>
          <w:lang w:eastAsia="es-CO"/>
        </w:rPr>
        <w:footnoteReference w:id="1"/>
      </w:r>
      <w:r>
        <w:rPr>
          <w:rFonts w:eastAsia="Times New Roman"/>
          <w:bCs/>
          <w:sz w:val="24"/>
          <w:szCs w:val="24"/>
          <w:lang w:eastAsia="es-CO"/>
        </w:rPr>
        <w:t xml:space="preserve">, presentaron acción de tutela en contra del Tribunal Administrativo de Cundinamarca, en procura de la protección de sus derechos fundamentales al acceso a la administración de justicia y al debido proceso. Tales garantías las consideraron vulneradas </w:t>
      </w:r>
      <w:r w:rsidRPr="00201CAA">
        <w:rPr>
          <w:rFonts w:eastAsia="Times New Roman"/>
          <w:bCs/>
          <w:sz w:val="24"/>
          <w:szCs w:val="24"/>
          <w:lang w:eastAsia="es-CO"/>
        </w:rPr>
        <w:t>con ocasión de la sentencia proferida en segunda instancia el 7 de mayo de 2021, por la mencionada autoridad judicial, en el proceso de reparación directa identificado con número de radicado 11001-33-43-063-2018-00137-00/01, que iniciaron en contra de la Nación – Fiscalía General de la Nación y la Nación – Rama Judicial del Poder Público. La sentencia de primera instancia del proceso ordinario fue proferida por el Juzgado Sesenta y Tres Administrativo del Circuito de Bogotá.</w:t>
      </w:r>
    </w:p>
    <w:p w14:paraId="6D55EC40" w14:textId="7FED2243" w:rsidR="009D3CC3" w:rsidRPr="009D3CC3" w:rsidRDefault="009D3CC3" w:rsidP="009D3CC3">
      <w:pPr>
        <w:pStyle w:val="Textoindependiente21"/>
        <w:ind w:left="0"/>
        <w:jc w:val="both"/>
        <w:rPr>
          <w:rFonts w:cs="Arial"/>
          <w:sz w:val="24"/>
          <w:szCs w:val="24"/>
        </w:rPr>
      </w:pPr>
      <w:r w:rsidRPr="00694C3A">
        <w:rPr>
          <w:rFonts w:cs="Arial"/>
          <w:sz w:val="24"/>
          <w:szCs w:val="24"/>
        </w:rPr>
        <w:t>E</w:t>
      </w:r>
      <w:r>
        <w:rPr>
          <w:rFonts w:cs="Arial"/>
          <w:sz w:val="24"/>
          <w:szCs w:val="24"/>
        </w:rPr>
        <w:t>l</w:t>
      </w:r>
      <w:r w:rsidRPr="00694C3A">
        <w:rPr>
          <w:rFonts w:cs="Arial"/>
          <w:sz w:val="24"/>
          <w:szCs w:val="24"/>
        </w:rPr>
        <w:t xml:space="preserve"> Despacho,</w:t>
      </w:r>
      <w:r>
        <w:rPr>
          <w:rFonts w:cs="Arial"/>
          <w:sz w:val="24"/>
          <w:szCs w:val="24"/>
        </w:rPr>
        <w:t xml:space="preserve"> en auto del </w:t>
      </w:r>
      <w:r>
        <w:rPr>
          <w:rFonts w:eastAsia="Calibri" w:cs="Arial"/>
          <w:sz w:val="24"/>
          <w:szCs w:val="24"/>
          <w:lang w:eastAsia="es-ES_tradnl"/>
        </w:rPr>
        <w:t>6 de diciembre de 2021</w:t>
      </w:r>
      <w:r w:rsidRPr="009D3CC3">
        <w:rPr>
          <w:rStyle w:val="Refdenotaalpie"/>
          <w:rFonts w:eastAsia="Calibri"/>
          <w:sz w:val="24"/>
          <w:szCs w:val="40"/>
        </w:rPr>
        <w:footnoteReference w:id="2"/>
      </w:r>
      <w:r>
        <w:rPr>
          <w:rFonts w:cs="Arial"/>
          <w:sz w:val="24"/>
          <w:szCs w:val="24"/>
        </w:rPr>
        <w:t xml:space="preserve">, admitió la acción de tutela de la referencia, </w:t>
      </w:r>
      <w:r>
        <w:rPr>
          <w:rFonts w:eastAsia="Calibri" w:cs="Arial"/>
          <w:sz w:val="24"/>
          <w:szCs w:val="24"/>
          <w:lang w:eastAsia="es-ES_tradnl"/>
        </w:rPr>
        <w:t xml:space="preserve">y ordenó vincular </w:t>
      </w:r>
      <w:r w:rsidRPr="00F55CE7">
        <w:rPr>
          <w:rFonts w:eastAsia="Calibri" w:cs="Arial"/>
          <w:sz w:val="24"/>
          <w:szCs w:val="24"/>
          <w:lang w:eastAsia="es-ES_tradnl"/>
        </w:rPr>
        <w:t>a la Nación – Fiscalía General de la Nación, a la Nación – Rama Judicial, al Juzgado Sesenta y Tres Administrativo del Circuito de Bogotá</w:t>
      </w:r>
      <w:r w:rsidRPr="00314E6C">
        <w:rPr>
          <w:rFonts w:eastAsia="Calibri" w:cs="Arial"/>
          <w:bCs/>
          <w:sz w:val="24"/>
          <w:szCs w:val="24"/>
          <w:lang w:eastAsia="es-ES_tradnl"/>
        </w:rPr>
        <w:t xml:space="preserve">, y a quienes hubiesen participado en el proceso ordinario con número de radicado </w:t>
      </w:r>
      <w:r w:rsidRPr="00F55CE7">
        <w:rPr>
          <w:rFonts w:eastAsia="Calibri" w:cs="Arial"/>
          <w:bCs/>
          <w:sz w:val="24"/>
          <w:szCs w:val="24"/>
          <w:lang w:eastAsia="es-ES_tradnl"/>
        </w:rPr>
        <w:t>11001-33-43-063-2018-00137-00/01</w:t>
      </w:r>
      <w:r>
        <w:rPr>
          <w:rFonts w:eastAsia="Calibri" w:cs="Arial"/>
          <w:bCs/>
          <w:sz w:val="24"/>
          <w:szCs w:val="24"/>
          <w:lang w:eastAsia="es-ES_tradnl"/>
        </w:rPr>
        <w:t xml:space="preserve">, como terceros con interés en el presente trámite, para que, de considerarlo necesario, se pronunciaran sobre los hechos en que se sustentó la solicitud de amparo. </w:t>
      </w:r>
      <w:r>
        <w:rPr>
          <w:rFonts w:cs="Arial"/>
          <w:sz w:val="24"/>
          <w:szCs w:val="24"/>
        </w:rPr>
        <w:t xml:space="preserve">  </w:t>
      </w:r>
    </w:p>
    <w:p w14:paraId="2501CD83" w14:textId="6A1077B7" w:rsidR="000C1065" w:rsidRDefault="009D3CC3" w:rsidP="009D3CC3">
      <w:pPr>
        <w:spacing w:before="240" w:after="240"/>
        <w:rPr>
          <w:bCs/>
          <w:sz w:val="24"/>
          <w:szCs w:val="24"/>
          <w:lang w:eastAsia="es-CO"/>
        </w:rPr>
      </w:pPr>
      <w:r>
        <w:rPr>
          <w:sz w:val="24"/>
          <w:szCs w:val="24"/>
        </w:rPr>
        <w:t xml:space="preserve">Posteriormente, la Secretaría General del Consejo de Estado, luego del trámite de las notificaciones de rigor, </w:t>
      </w:r>
      <w:r>
        <w:rPr>
          <w:sz w:val="24"/>
          <w:szCs w:val="24"/>
          <w:lang w:eastAsia="es-CO"/>
        </w:rPr>
        <w:t xml:space="preserve">requirió al apoderado de los accionantes para que aportara las direcciones de notificación físicas o electrónicas de </w:t>
      </w:r>
      <w:r w:rsidRPr="009049B5">
        <w:rPr>
          <w:bCs/>
          <w:sz w:val="24"/>
          <w:szCs w:val="24"/>
          <w:lang w:eastAsia="es-CO"/>
        </w:rPr>
        <w:t xml:space="preserve">Juan de Jesús Peña Cabrera, </w:t>
      </w:r>
      <w:r w:rsidRPr="009049B5">
        <w:rPr>
          <w:bCs/>
          <w:sz w:val="24"/>
          <w:szCs w:val="24"/>
          <w:lang w:eastAsia="es-CO"/>
        </w:rPr>
        <w:lastRenderedPageBreak/>
        <w:t>Lucrecia Barrera y María Alicia Galeano de López</w:t>
      </w:r>
      <w:r w:rsidR="000C1065">
        <w:rPr>
          <w:bCs/>
          <w:sz w:val="24"/>
          <w:szCs w:val="24"/>
          <w:lang w:eastAsia="es-CO"/>
        </w:rPr>
        <w:t xml:space="preserve"> —quienes participaron como demandantes en el proceso ordinario—</w:t>
      </w:r>
      <w:r>
        <w:rPr>
          <w:bCs/>
          <w:sz w:val="24"/>
          <w:szCs w:val="24"/>
          <w:lang w:eastAsia="es-CO"/>
        </w:rPr>
        <w:t xml:space="preserve">, y para que allegara los respectivos poderes, en caso de que también </w:t>
      </w:r>
      <w:r w:rsidR="000C1065">
        <w:rPr>
          <w:bCs/>
          <w:sz w:val="24"/>
          <w:szCs w:val="24"/>
          <w:lang w:eastAsia="es-CO"/>
        </w:rPr>
        <w:t>los representara en el presente trámite</w:t>
      </w:r>
      <w:r w:rsidRPr="000C1065">
        <w:rPr>
          <w:rStyle w:val="Refdenotaalpie"/>
          <w:bCs/>
          <w:sz w:val="24"/>
          <w:szCs w:val="40"/>
          <w:lang w:eastAsia="es-CO"/>
        </w:rPr>
        <w:footnoteReference w:id="3"/>
      </w:r>
      <w:r>
        <w:rPr>
          <w:bCs/>
          <w:sz w:val="24"/>
          <w:szCs w:val="24"/>
          <w:lang w:eastAsia="es-CO"/>
        </w:rPr>
        <w:t>.</w:t>
      </w:r>
      <w:r w:rsidRPr="009049B5">
        <w:rPr>
          <w:bCs/>
          <w:sz w:val="24"/>
          <w:szCs w:val="24"/>
          <w:lang w:eastAsia="es-CO"/>
        </w:rPr>
        <w:t xml:space="preserve"> </w:t>
      </w:r>
      <w:r w:rsidR="000C1065">
        <w:rPr>
          <w:bCs/>
          <w:sz w:val="24"/>
          <w:szCs w:val="24"/>
          <w:lang w:eastAsia="es-CO"/>
        </w:rPr>
        <w:t>Así, e</w:t>
      </w:r>
      <w:r w:rsidR="000C1065" w:rsidRPr="001B055C">
        <w:rPr>
          <w:sz w:val="24"/>
          <w:szCs w:val="24"/>
          <w:lang w:eastAsia="es-CO"/>
        </w:rPr>
        <w:t xml:space="preserve">l apoderado de los accionantes, en cumplimiento </w:t>
      </w:r>
      <w:r w:rsidR="000C1065">
        <w:rPr>
          <w:sz w:val="24"/>
          <w:szCs w:val="24"/>
          <w:lang w:eastAsia="es-CO"/>
        </w:rPr>
        <w:t>del referido requerimiento</w:t>
      </w:r>
      <w:r w:rsidR="000C1065" w:rsidRPr="001B055C">
        <w:rPr>
          <w:sz w:val="24"/>
          <w:szCs w:val="24"/>
          <w:lang w:eastAsia="es-CO"/>
        </w:rPr>
        <w:t xml:space="preserve">, informó las direcciones de notificación físicas </w:t>
      </w:r>
      <w:r w:rsidR="000C1065">
        <w:rPr>
          <w:sz w:val="24"/>
          <w:szCs w:val="24"/>
          <w:lang w:eastAsia="es-CO"/>
        </w:rPr>
        <w:t>de los sujetos mencionados</w:t>
      </w:r>
      <w:r w:rsidR="000C1065">
        <w:rPr>
          <w:bCs/>
          <w:sz w:val="24"/>
          <w:szCs w:val="24"/>
          <w:lang w:eastAsia="es-CO"/>
        </w:rPr>
        <w:t xml:space="preserve"> y manifestó que no los representa en la acción de tutela.</w:t>
      </w:r>
    </w:p>
    <w:p w14:paraId="32B97333" w14:textId="066F4514" w:rsidR="009D3CC3" w:rsidRDefault="000C1065" w:rsidP="000C1065">
      <w:pPr>
        <w:spacing w:after="240"/>
        <w:rPr>
          <w:sz w:val="24"/>
          <w:szCs w:val="24"/>
          <w:lang w:eastAsia="es-CO"/>
        </w:rPr>
      </w:pPr>
      <w:r>
        <w:rPr>
          <w:bCs/>
          <w:sz w:val="24"/>
          <w:szCs w:val="24"/>
          <w:lang w:eastAsia="es-CO"/>
        </w:rPr>
        <w:t xml:space="preserve">Luego, </w:t>
      </w:r>
      <w:r>
        <w:rPr>
          <w:sz w:val="24"/>
          <w:szCs w:val="24"/>
          <w:lang w:eastAsia="es-CO"/>
        </w:rPr>
        <w:t xml:space="preserve">la Secretaría General de esta Corporación, envió por correo certificado a las </w:t>
      </w:r>
      <w:r w:rsidRPr="001B055C">
        <w:rPr>
          <w:sz w:val="24"/>
          <w:szCs w:val="24"/>
          <w:lang w:eastAsia="es-CO"/>
        </w:rPr>
        <w:t xml:space="preserve">direcciones </w:t>
      </w:r>
      <w:r>
        <w:rPr>
          <w:sz w:val="24"/>
          <w:szCs w:val="24"/>
          <w:lang w:eastAsia="es-CO"/>
        </w:rPr>
        <w:t>de</w:t>
      </w:r>
      <w:r w:rsidRPr="001B055C">
        <w:rPr>
          <w:sz w:val="24"/>
          <w:szCs w:val="24"/>
          <w:lang w:eastAsia="es-CO"/>
        </w:rPr>
        <w:t xml:space="preserve"> </w:t>
      </w:r>
      <w:r w:rsidRPr="009049B5">
        <w:rPr>
          <w:bCs/>
          <w:sz w:val="24"/>
          <w:szCs w:val="24"/>
          <w:lang w:eastAsia="es-CO"/>
        </w:rPr>
        <w:t>Juan de Jesús Peña Cabrera, Lucrecia Barrera y María Alicia Galeano de López</w:t>
      </w:r>
      <w:r>
        <w:rPr>
          <w:sz w:val="24"/>
          <w:szCs w:val="24"/>
          <w:lang w:eastAsia="es-CO"/>
        </w:rPr>
        <w:t>, las notificaciones del presente trámite</w:t>
      </w:r>
      <w:r w:rsidRPr="000C1065">
        <w:rPr>
          <w:rStyle w:val="Refdenotaalpie"/>
          <w:sz w:val="24"/>
          <w:szCs w:val="24"/>
          <w:lang w:eastAsia="es-CO"/>
        </w:rPr>
        <w:footnoteReference w:id="4"/>
      </w:r>
      <w:r>
        <w:rPr>
          <w:sz w:val="24"/>
          <w:szCs w:val="24"/>
          <w:lang w:eastAsia="es-CO"/>
        </w:rPr>
        <w:t>, sin embargo, los oficios contentivos de las notificaciones fueron devueltos</w:t>
      </w:r>
      <w:r>
        <w:rPr>
          <w:rStyle w:val="Refdenotaalpie"/>
          <w:sz w:val="24"/>
          <w:szCs w:val="24"/>
          <w:lang w:eastAsia="es-CO"/>
        </w:rPr>
        <w:footnoteReference w:id="5"/>
      </w:r>
      <w:r>
        <w:rPr>
          <w:sz w:val="24"/>
          <w:szCs w:val="24"/>
          <w:lang w:eastAsia="es-CO"/>
        </w:rPr>
        <w:t xml:space="preserve">. </w:t>
      </w:r>
    </w:p>
    <w:p w14:paraId="0F852D8B" w14:textId="70D9CD3D" w:rsidR="009D3CC3" w:rsidRPr="007C6326" w:rsidRDefault="009D3CC3" w:rsidP="009D3CC3">
      <w:pPr>
        <w:pStyle w:val="Textoindependiente21"/>
        <w:spacing w:after="0"/>
        <w:ind w:left="0"/>
        <w:jc w:val="both"/>
        <w:rPr>
          <w:sz w:val="24"/>
          <w:szCs w:val="24"/>
        </w:rPr>
      </w:pPr>
      <w:r>
        <w:rPr>
          <w:sz w:val="24"/>
          <w:szCs w:val="24"/>
        </w:rPr>
        <w:t xml:space="preserve">En consecuencia, en la medida en que es obligación del juez de tutela vincular a los terceros con interés y que la debida notificación de una decisión judicial es garantía de los derechos fundamentales al debido proceso, a la defensa y a la contradicción, se ordenará a Secretaría General que proceda a notificar a </w:t>
      </w:r>
      <w:r w:rsidR="000C1065" w:rsidRPr="009049B5">
        <w:rPr>
          <w:rFonts w:cs="Arial"/>
          <w:bCs/>
          <w:sz w:val="24"/>
          <w:szCs w:val="24"/>
          <w:lang w:eastAsia="es-CO"/>
        </w:rPr>
        <w:t>Jesús Peña Cabrera, Lucrecia Barrera y María Alicia Galeano de López</w:t>
      </w:r>
      <w:r>
        <w:rPr>
          <w:sz w:val="24"/>
          <w:szCs w:val="24"/>
        </w:rPr>
        <w:t xml:space="preserve">, a través de la publicación de un edicto en las páginas web del Consejo de Estado y de la Rama Judicial. </w:t>
      </w:r>
    </w:p>
    <w:p w14:paraId="0330E1F3" w14:textId="77777777" w:rsidR="009D3CC3" w:rsidRDefault="009D3CC3" w:rsidP="009D3CC3">
      <w:pPr>
        <w:pStyle w:val="Textoindependiente21"/>
        <w:spacing w:after="0"/>
        <w:ind w:left="0"/>
        <w:jc w:val="both"/>
        <w:rPr>
          <w:rFonts w:cs="Arial"/>
          <w:sz w:val="24"/>
          <w:szCs w:val="24"/>
        </w:rPr>
      </w:pPr>
    </w:p>
    <w:p w14:paraId="0558E074" w14:textId="77777777" w:rsidR="009D3CC3" w:rsidRDefault="009D3CC3" w:rsidP="009D3CC3">
      <w:pPr>
        <w:pStyle w:val="Textoindependiente21"/>
        <w:spacing w:after="0"/>
        <w:ind w:left="0"/>
        <w:jc w:val="both"/>
        <w:rPr>
          <w:rFonts w:cs="Arial"/>
          <w:sz w:val="24"/>
          <w:szCs w:val="24"/>
        </w:rPr>
      </w:pPr>
      <w:r>
        <w:rPr>
          <w:rFonts w:cs="Arial"/>
          <w:sz w:val="24"/>
          <w:szCs w:val="24"/>
        </w:rPr>
        <w:t xml:space="preserve">En mérito de lo expuesto y en ejercicio de las facultades legales y constitucionales, este Despacho, </w:t>
      </w:r>
    </w:p>
    <w:p w14:paraId="3DA765F6" w14:textId="77777777" w:rsidR="009D3CC3" w:rsidRDefault="009D3CC3" w:rsidP="009D3CC3">
      <w:pPr>
        <w:pStyle w:val="Textoindependiente21"/>
        <w:spacing w:after="0"/>
        <w:ind w:left="0"/>
        <w:jc w:val="center"/>
        <w:rPr>
          <w:rFonts w:cs="Arial"/>
          <w:b/>
          <w:sz w:val="24"/>
          <w:szCs w:val="24"/>
        </w:rPr>
      </w:pPr>
    </w:p>
    <w:p w14:paraId="59FF5217" w14:textId="77777777" w:rsidR="009D3CC3" w:rsidRPr="00694C3A" w:rsidRDefault="009D3CC3" w:rsidP="009D3CC3">
      <w:pPr>
        <w:pStyle w:val="Textoindependiente21"/>
        <w:spacing w:after="0"/>
        <w:ind w:left="0"/>
        <w:jc w:val="center"/>
        <w:rPr>
          <w:rFonts w:cs="Arial"/>
          <w:b/>
          <w:sz w:val="24"/>
          <w:szCs w:val="24"/>
        </w:rPr>
      </w:pPr>
      <w:r w:rsidRPr="00694C3A">
        <w:rPr>
          <w:rFonts w:cs="Arial"/>
          <w:b/>
          <w:sz w:val="24"/>
          <w:szCs w:val="24"/>
        </w:rPr>
        <w:t>RESUELVE</w:t>
      </w:r>
    </w:p>
    <w:p w14:paraId="32FD3511" w14:textId="77777777" w:rsidR="009D3CC3" w:rsidRPr="00694C3A" w:rsidRDefault="009D3CC3" w:rsidP="009D3CC3">
      <w:pPr>
        <w:pStyle w:val="Textoindependiente21"/>
        <w:spacing w:after="0"/>
        <w:ind w:left="0"/>
        <w:jc w:val="both"/>
        <w:rPr>
          <w:rFonts w:cs="Arial"/>
          <w:sz w:val="24"/>
          <w:szCs w:val="24"/>
        </w:rPr>
      </w:pPr>
    </w:p>
    <w:p w14:paraId="36E9988E" w14:textId="1D8AB84C" w:rsidR="009D3CC3" w:rsidRDefault="009D3CC3" w:rsidP="009D3CC3">
      <w:pPr>
        <w:pStyle w:val="Textoindependiente21"/>
        <w:spacing w:after="0"/>
        <w:ind w:left="0"/>
        <w:jc w:val="both"/>
        <w:rPr>
          <w:sz w:val="24"/>
          <w:szCs w:val="24"/>
        </w:rPr>
      </w:pPr>
      <w:r w:rsidRPr="00694C3A">
        <w:rPr>
          <w:rFonts w:cs="Arial"/>
          <w:b/>
          <w:sz w:val="24"/>
          <w:szCs w:val="24"/>
          <w:lang w:val="es-CO"/>
        </w:rPr>
        <w:t>PRIMERO</w:t>
      </w:r>
      <w:r w:rsidR="000C1065">
        <w:rPr>
          <w:rFonts w:cs="Arial"/>
          <w:b/>
          <w:sz w:val="24"/>
          <w:szCs w:val="24"/>
          <w:lang w:val="es-CO"/>
        </w:rPr>
        <w:t>.</w:t>
      </w:r>
      <w:r w:rsidRPr="00694C3A">
        <w:rPr>
          <w:rFonts w:cs="Arial"/>
          <w:sz w:val="24"/>
          <w:szCs w:val="24"/>
          <w:lang w:val="es-CO"/>
        </w:rPr>
        <w:t xml:space="preserve"> </w:t>
      </w:r>
      <w:r>
        <w:rPr>
          <w:rFonts w:cs="Arial"/>
          <w:b/>
          <w:bCs/>
          <w:sz w:val="24"/>
          <w:szCs w:val="24"/>
          <w:lang w:val="es-CO"/>
        </w:rPr>
        <w:t xml:space="preserve">ORDENAR </w:t>
      </w:r>
      <w:r>
        <w:rPr>
          <w:rFonts w:cs="Arial"/>
          <w:sz w:val="24"/>
          <w:szCs w:val="24"/>
          <w:lang w:val="es-CO"/>
        </w:rPr>
        <w:t xml:space="preserve">a la Secretaría General del Consejo de Estado que notifique </w:t>
      </w:r>
      <w:r w:rsidRPr="00694C3A">
        <w:rPr>
          <w:rFonts w:cs="Arial"/>
          <w:sz w:val="24"/>
          <w:szCs w:val="24"/>
          <w:lang w:val="es-CO"/>
        </w:rPr>
        <w:t>el auto a</w:t>
      </w:r>
      <w:r>
        <w:rPr>
          <w:rFonts w:cs="Arial"/>
          <w:sz w:val="24"/>
          <w:szCs w:val="24"/>
          <w:lang w:val="es-CO"/>
        </w:rPr>
        <w:t xml:space="preserve">dmisorio del </w:t>
      </w:r>
      <w:r w:rsidR="000C1065">
        <w:rPr>
          <w:rFonts w:cs="Arial"/>
          <w:sz w:val="24"/>
          <w:szCs w:val="24"/>
          <w:lang w:val="es-CO"/>
        </w:rPr>
        <w:t>6</w:t>
      </w:r>
      <w:r>
        <w:rPr>
          <w:rFonts w:cs="Arial"/>
          <w:sz w:val="24"/>
          <w:szCs w:val="24"/>
          <w:lang w:val="es-CO"/>
        </w:rPr>
        <w:t xml:space="preserve"> de diciembre de 2021 a </w:t>
      </w:r>
      <w:r w:rsidR="000C1065" w:rsidRPr="009049B5">
        <w:rPr>
          <w:rFonts w:cs="Arial"/>
          <w:bCs/>
          <w:sz w:val="24"/>
          <w:szCs w:val="24"/>
          <w:lang w:eastAsia="es-CO"/>
        </w:rPr>
        <w:t>Jesús Peña Cabrera, Lucrecia Barrera y María Alicia Galeano de López</w:t>
      </w:r>
      <w:r>
        <w:rPr>
          <w:sz w:val="24"/>
          <w:szCs w:val="24"/>
        </w:rPr>
        <w:t>, mediante la publicación de un edicto en las páginas web de esta Corporación y de la Rama Judicial.</w:t>
      </w:r>
    </w:p>
    <w:p w14:paraId="3A8E4F16" w14:textId="77777777" w:rsidR="009D3CC3" w:rsidRDefault="009D3CC3" w:rsidP="009D3CC3">
      <w:pPr>
        <w:pStyle w:val="Textoindependiente21"/>
        <w:spacing w:after="0"/>
        <w:ind w:left="0"/>
        <w:jc w:val="both"/>
        <w:rPr>
          <w:rFonts w:cs="Arial"/>
          <w:sz w:val="24"/>
          <w:szCs w:val="24"/>
          <w:lang w:val="es-CO"/>
        </w:rPr>
      </w:pPr>
    </w:p>
    <w:p w14:paraId="007CCE1F" w14:textId="77777777" w:rsidR="009D3CC3" w:rsidRPr="00694C3A" w:rsidRDefault="009D3CC3" w:rsidP="009D3CC3">
      <w:pPr>
        <w:pStyle w:val="Textoindependiente21"/>
        <w:spacing w:after="0"/>
        <w:ind w:left="0"/>
        <w:jc w:val="both"/>
        <w:rPr>
          <w:rFonts w:cs="Arial"/>
          <w:sz w:val="24"/>
          <w:szCs w:val="24"/>
          <w:lang w:val="es-CO"/>
        </w:rPr>
      </w:pPr>
      <w:r w:rsidRPr="00694C3A">
        <w:rPr>
          <w:rFonts w:cs="Arial"/>
          <w:sz w:val="24"/>
          <w:szCs w:val="24"/>
          <w:lang w:val="es-CO"/>
        </w:rPr>
        <w:t xml:space="preserve">La Secretaría General </w:t>
      </w:r>
      <w:r w:rsidRPr="00694C3A">
        <w:rPr>
          <w:rFonts w:cs="Arial"/>
          <w:b/>
          <w:sz w:val="24"/>
          <w:szCs w:val="24"/>
          <w:lang w:val="es-CO"/>
        </w:rPr>
        <w:t>solamente devolverá</w:t>
      </w:r>
      <w:r w:rsidRPr="00694C3A">
        <w:rPr>
          <w:rFonts w:cs="Arial"/>
          <w:sz w:val="24"/>
          <w:szCs w:val="24"/>
          <w:lang w:val="es-CO"/>
        </w:rPr>
        <w:t xml:space="preserve"> el expediente al Despacho, una vez haya dado cumplimiento a la anterior orden.</w:t>
      </w:r>
    </w:p>
    <w:p w14:paraId="4EFC278B" w14:textId="77777777" w:rsidR="009D3CC3" w:rsidRPr="008948A6" w:rsidRDefault="009D3CC3" w:rsidP="009D3CC3">
      <w:pPr>
        <w:tabs>
          <w:tab w:val="left" w:pos="1985"/>
        </w:tabs>
        <w:rPr>
          <w:sz w:val="24"/>
          <w:szCs w:val="24"/>
        </w:rPr>
      </w:pPr>
    </w:p>
    <w:p w14:paraId="3A85E6C0" w14:textId="14281BFE" w:rsidR="009D3CC3" w:rsidRPr="00331BB5" w:rsidRDefault="009D3CC3" w:rsidP="009D3CC3">
      <w:pPr>
        <w:pStyle w:val="Textoindependiente21"/>
        <w:spacing w:after="0"/>
        <w:ind w:left="0"/>
        <w:jc w:val="both"/>
        <w:rPr>
          <w:rFonts w:cs="Arial"/>
          <w:bCs/>
          <w:sz w:val="24"/>
          <w:szCs w:val="24"/>
          <w:lang w:val="es-CO"/>
        </w:rPr>
      </w:pPr>
      <w:r>
        <w:rPr>
          <w:rFonts w:cs="Arial"/>
          <w:b/>
          <w:sz w:val="24"/>
          <w:szCs w:val="24"/>
        </w:rPr>
        <w:t>SEGUNDO</w:t>
      </w:r>
      <w:r w:rsidR="000C1065">
        <w:rPr>
          <w:rFonts w:cs="Arial"/>
          <w:b/>
          <w:sz w:val="24"/>
          <w:szCs w:val="24"/>
          <w:lang w:val="es-CO"/>
        </w:rPr>
        <w:t>.</w:t>
      </w:r>
      <w:r>
        <w:rPr>
          <w:rFonts w:cs="Arial"/>
          <w:b/>
          <w:sz w:val="24"/>
          <w:szCs w:val="24"/>
          <w:lang w:val="es-CO"/>
        </w:rPr>
        <w:t xml:space="preserve"> </w:t>
      </w:r>
      <w:r w:rsidRPr="00694C3A">
        <w:rPr>
          <w:rFonts w:cs="Arial"/>
          <w:b/>
          <w:sz w:val="24"/>
          <w:szCs w:val="24"/>
          <w:lang w:val="es-CO"/>
        </w:rPr>
        <w:t>SUSPENDER</w:t>
      </w:r>
      <w:r w:rsidRPr="00694C3A">
        <w:rPr>
          <w:rFonts w:cs="Arial"/>
          <w:sz w:val="24"/>
          <w:szCs w:val="24"/>
          <w:lang w:val="es-CO"/>
        </w:rPr>
        <w:t xml:space="preserve"> </w:t>
      </w:r>
      <w:r w:rsidRPr="00694C3A">
        <w:rPr>
          <w:rFonts w:cs="Arial"/>
          <w:sz w:val="24"/>
          <w:szCs w:val="24"/>
          <w:lang w:val="es-ES"/>
        </w:rPr>
        <w:t>los términos de la presente acción constitucional hasta tanto se dé cumplimiento a las órdenes impartidas en esta providencia y el expediente regrese al Despac</w:t>
      </w:r>
      <w:r>
        <w:rPr>
          <w:rFonts w:cs="Arial"/>
          <w:sz w:val="24"/>
          <w:szCs w:val="24"/>
          <w:lang w:val="es-ES"/>
        </w:rPr>
        <w:t>ho desde la Secretaría General.</w:t>
      </w:r>
    </w:p>
    <w:p w14:paraId="3DF21E3B" w14:textId="77777777" w:rsidR="009D3CC3" w:rsidRDefault="009D3CC3" w:rsidP="009D3CC3">
      <w:pPr>
        <w:pStyle w:val="Textoindependiente21"/>
        <w:spacing w:after="0"/>
        <w:ind w:left="0"/>
        <w:jc w:val="both"/>
        <w:rPr>
          <w:rFonts w:cs="Arial"/>
          <w:b/>
          <w:sz w:val="24"/>
          <w:szCs w:val="24"/>
        </w:rPr>
      </w:pPr>
    </w:p>
    <w:p w14:paraId="0C7E860B" w14:textId="77777777" w:rsidR="009D3CC3" w:rsidRDefault="009D3CC3" w:rsidP="009D3CC3">
      <w:pPr>
        <w:pStyle w:val="Textoindependiente21"/>
        <w:spacing w:after="0"/>
        <w:ind w:left="0"/>
        <w:jc w:val="both"/>
        <w:rPr>
          <w:rFonts w:cs="Arial"/>
          <w:sz w:val="24"/>
          <w:szCs w:val="24"/>
        </w:rPr>
      </w:pPr>
      <w:r w:rsidRPr="00694C3A">
        <w:rPr>
          <w:rFonts w:cs="Arial"/>
          <w:b/>
          <w:sz w:val="24"/>
          <w:szCs w:val="24"/>
        </w:rPr>
        <w:t>Notifíquese y Cúmplase</w:t>
      </w:r>
      <w:r w:rsidRPr="00694C3A">
        <w:rPr>
          <w:rFonts w:cs="Arial"/>
          <w:sz w:val="24"/>
          <w:szCs w:val="24"/>
        </w:rPr>
        <w:t>,</w:t>
      </w:r>
    </w:p>
    <w:p w14:paraId="6CE907D8" w14:textId="77777777" w:rsidR="009D3CC3" w:rsidRDefault="009D3CC3" w:rsidP="009D3CC3">
      <w:pPr>
        <w:pStyle w:val="Textoindependiente21"/>
        <w:spacing w:after="0"/>
        <w:ind w:left="0"/>
        <w:jc w:val="both"/>
        <w:rPr>
          <w:rFonts w:cs="Arial"/>
          <w:sz w:val="24"/>
          <w:szCs w:val="24"/>
        </w:rPr>
      </w:pPr>
    </w:p>
    <w:p w14:paraId="42DEDDFB" w14:textId="77777777" w:rsidR="009D3CC3" w:rsidRDefault="009D3CC3" w:rsidP="009D3CC3">
      <w:pPr>
        <w:pStyle w:val="Textoindependiente21"/>
        <w:spacing w:after="0"/>
        <w:ind w:left="0"/>
        <w:jc w:val="both"/>
        <w:rPr>
          <w:rFonts w:cs="Arial"/>
          <w:sz w:val="24"/>
          <w:szCs w:val="24"/>
        </w:rPr>
      </w:pPr>
    </w:p>
    <w:p w14:paraId="7AF6D167" w14:textId="77777777" w:rsidR="009D3CC3" w:rsidRDefault="009D3CC3" w:rsidP="009D3CC3">
      <w:pPr>
        <w:pStyle w:val="Textoindependiente21"/>
        <w:spacing w:after="0"/>
        <w:ind w:left="0"/>
        <w:jc w:val="both"/>
        <w:rPr>
          <w:rFonts w:cs="Arial"/>
          <w:sz w:val="24"/>
          <w:szCs w:val="24"/>
        </w:rPr>
      </w:pPr>
    </w:p>
    <w:p w14:paraId="69CC59D9" w14:textId="77777777" w:rsidR="009D3CC3" w:rsidRPr="00694C3A" w:rsidRDefault="009D3CC3" w:rsidP="009D3CC3">
      <w:pPr>
        <w:pStyle w:val="Textoindependiente21"/>
        <w:spacing w:after="0"/>
        <w:ind w:left="0"/>
        <w:jc w:val="both"/>
        <w:rPr>
          <w:rFonts w:cs="Arial"/>
          <w:sz w:val="24"/>
          <w:szCs w:val="24"/>
        </w:rPr>
      </w:pPr>
    </w:p>
    <w:p w14:paraId="5F9FB65E" w14:textId="77777777" w:rsidR="009D3CC3" w:rsidRPr="00694C3A" w:rsidRDefault="009D3CC3" w:rsidP="009D3CC3">
      <w:pPr>
        <w:pStyle w:val="Textoindependiente21"/>
        <w:spacing w:after="0"/>
        <w:ind w:left="0"/>
        <w:jc w:val="center"/>
        <w:rPr>
          <w:rFonts w:cs="Arial"/>
          <w:b/>
          <w:sz w:val="24"/>
          <w:szCs w:val="24"/>
        </w:rPr>
      </w:pPr>
      <w:r w:rsidRPr="00694C3A">
        <w:rPr>
          <w:rFonts w:cs="Arial"/>
          <w:b/>
          <w:sz w:val="24"/>
          <w:szCs w:val="24"/>
        </w:rPr>
        <w:t>JAIME ENRIQUE RODRÍGUEZ NAVAS</w:t>
      </w:r>
    </w:p>
    <w:p w14:paraId="0D241A81" w14:textId="77777777" w:rsidR="009D3CC3" w:rsidRPr="00462667" w:rsidRDefault="009D3CC3" w:rsidP="009D3CC3">
      <w:pPr>
        <w:pStyle w:val="Textoindependiente21"/>
        <w:spacing w:after="0"/>
        <w:ind w:left="0"/>
        <w:jc w:val="center"/>
        <w:rPr>
          <w:rFonts w:cs="Arial"/>
          <w:sz w:val="24"/>
          <w:szCs w:val="24"/>
        </w:rPr>
      </w:pPr>
      <w:r w:rsidRPr="00694C3A">
        <w:rPr>
          <w:rFonts w:cs="Arial"/>
          <w:b/>
          <w:sz w:val="24"/>
          <w:szCs w:val="24"/>
        </w:rPr>
        <w:t>Magistrado</w:t>
      </w:r>
    </w:p>
    <w:p w14:paraId="0516294B" w14:textId="77777777" w:rsidR="00A00DF6" w:rsidRDefault="00A00DF6"/>
    <w:sectPr w:rsidR="00A00DF6" w:rsidSect="00130C3E">
      <w:headerReference w:type="default" r:id="rId7"/>
      <w:footerReference w:type="default" r:id="rId8"/>
      <w:headerReference w:type="first" r:id="rId9"/>
      <w:footerReference w:type="first" r:id="rId10"/>
      <w:pgSz w:w="12242" w:h="18722" w:code="14"/>
      <w:pgMar w:top="2269" w:right="1418" w:bottom="2041" w:left="1701" w:header="709" w:footer="9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57D91" w14:textId="77777777" w:rsidR="00066B5D" w:rsidRDefault="00066B5D" w:rsidP="009D3CC3">
      <w:r>
        <w:separator/>
      </w:r>
    </w:p>
  </w:endnote>
  <w:endnote w:type="continuationSeparator" w:id="0">
    <w:p w14:paraId="22FD0B6C" w14:textId="77777777" w:rsidR="00066B5D" w:rsidRDefault="00066B5D" w:rsidP="009D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75692" w14:paraId="396DB5FB" w14:textId="77777777" w:rsidTr="00B82AE5">
      <w:trPr>
        <w:jc w:val="right"/>
      </w:trPr>
      <w:tc>
        <w:tcPr>
          <w:tcW w:w="4795" w:type="dxa"/>
          <w:vAlign w:val="center"/>
        </w:tcPr>
        <w:p w14:paraId="6E4EB2E7" w14:textId="77777777" w:rsidR="00E75692" w:rsidRDefault="007275CB" w:rsidP="00C53B7C">
          <w:pPr>
            <w:pStyle w:val="Encabezado"/>
            <w:jc w:val="center"/>
            <w:rPr>
              <w:color w:val="767171"/>
              <w:sz w:val="20"/>
              <w:szCs w:val="20"/>
            </w:rPr>
          </w:pPr>
          <w:r w:rsidRPr="00A21194">
            <w:rPr>
              <w:color w:val="767171"/>
              <w:sz w:val="20"/>
              <w:szCs w:val="20"/>
            </w:rPr>
            <w:t>Calle 12 No. 7-65 – Tel: (57-1) 350-6700 – Bogotá D.C. – Colombia</w:t>
          </w:r>
        </w:p>
        <w:p w14:paraId="5C3230E4" w14:textId="77777777" w:rsidR="00E75692" w:rsidRPr="00A21194" w:rsidRDefault="007275CB"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C8A871A" w14:textId="77777777" w:rsidR="00E75692" w:rsidRPr="00B6429B" w:rsidRDefault="007275CB" w:rsidP="00C53B7C">
          <w:pPr>
            <w:pStyle w:val="Piedepgina"/>
            <w:jc w:val="center"/>
          </w:pPr>
          <w:r w:rsidRPr="00B6429B">
            <w:fldChar w:fldCharType="begin"/>
          </w:r>
          <w:r w:rsidRPr="00B6429B">
            <w:instrText>PAGE   \* MERGEFORMAT</w:instrText>
          </w:r>
          <w:r w:rsidRPr="00B6429B">
            <w:fldChar w:fldCharType="separate"/>
          </w:r>
          <w:r w:rsidR="004A5107" w:rsidRPr="004A5107">
            <w:rPr>
              <w:noProof/>
              <w:lang w:val="es-ES"/>
            </w:rPr>
            <w:t>2</w:t>
          </w:r>
          <w:r w:rsidRPr="00B6429B">
            <w:fldChar w:fldCharType="end"/>
          </w:r>
        </w:p>
      </w:tc>
    </w:tr>
  </w:tbl>
  <w:p w14:paraId="40EB273D" w14:textId="77777777" w:rsidR="00E75692" w:rsidRPr="00C53B7C" w:rsidRDefault="00066B5D" w:rsidP="00C53B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E75692" w14:paraId="4EB586AC" w14:textId="77777777" w:rsidTr="00B82AE5">
      <w:trPr>
        <w:jc w:val="right"/>
      </w:trPr>
      <w:tc>
        <w:tcPr>
          <w:tcW w:w="4795" w:type="dxa"/>
          <w:vAlign w:val="center"/>
        </w:tcPr>
        <w:p w14:paraId="4FD9006A" w14:textId="77777777" w:rsidR="00E75692" w:rsidRDefault="007275CB" w:rsidP="00C53B7C">
          <w:pPr>
            <w:pStyle w:val="Encabezado"/>
            <w:jc w:val="center"/>
            <w:rPr>
              <w:color w:val="767171"/>
              <w:sz w:val="20"/>
              <w:szCs w:val="20"/>
            </w:rPr>
          </w:pPr>
          <w:r w:rsidRPr="00A21194">
            <w:rPr>
              <w:color w:val="767171"/>
              <w:sz w:val="20"/>
              <w:szCs w:val="20"/>
            </w:rPr>
            <w:t>Calle 12 No. 7-65 – Tel: (57-1) 350-6700 – Bogotá D.C. – Colombia</w:t>
          </w:r>
        </w:p>
        <w:p w14:paraId="52F1B8F9" w14:textId="77777777" w:rsidR="00E75692" w:rsidRPr="00A21194" w:rsidRDefault="007275CB"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1E5219D3" w14:textId="77777777" w:rsidR="00E75692" w:rsidRPr="00B6429B" w:rsidRDefault="007275CB" w:rsidP="00C53B7C">
          <w:pPr>
            <w:pStyle w:val="Piedepgina"/>
            <w:jc w:val="center"/>
          </w:pPr>
          <w:r w:rsidRPr="00B6429B">
            <w:fldChar w:fldCharType="begin"/>
          </w:r>
          <w:r w:rsidRPr="00B6429B">
            <w:instrText>PAGE   \* MERGEFORMAT</w:instrText>
          </w:r>
          <w:r w:rsidRPr="00B6429B">
            <w:fldChar w:fldCharType="separate"/>
          </w:r>
          <w:r w:rsidR="004A5107" w:rsidRPr="004A5107">
            <w:rPr>
              <w:noProof/>
              <w:lang w:val="es-ES"/>
            </w:rPr>
            <w:t>1</w:t>
          </w:r>
          <w:r w:rsidRPr="00B6429B">
            <w:fldChar w:fldCharType="end"/>
          </w:r>
        </w:p>
      </w:tc>
    </w:tr>
  </w:tbl>
  <w:p w14:paraId="24FC5837" w14:textId="77777777" w:rsidR="00E75692" w:rsidRPr="00C53B7C" w:rsidRDefault="00066B5D" w:rsidP="00C53B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3788C" w14:textId="77777777" w:rsidR="00066B5D" w:rsidRDefault="00066B5D" w:rsidP="009D3CC3">
      <w:r>
        <w:separator/>
      </w:r>
    </w:p>
  </w:footnote>
  <w:footnote w:type="continuationSeparator" w:id="0">
    <w:p w14:paraId="505402D7" w14:textId="77777777" w:rsidR="00066B5D" w:rsidRDefault="00066B5D" w:rsidP="009D3CC3">
      <w:r>
        <w:continuationSeparator/>
      </w:r>
    </w:p>
  </w:footnote>
  <w:footnote w:id="1">
    <w:p w14:paraId="4857D0CB" w14:textId="6291D061" w:rsidR="009D3CC3" w:rsidRPr="00201CAA" w:rsidRDefault="009D3CC3" w:rsidP="009D3CC3">
      <w:pPr>
        <w:pStyle w:val="Textonotapie"/>
        <w:rPr>
          <w:bCs/>
        </w:rPr>
      </w:pPr>
      <w:r>
        <w:rPr>
          <w:rStyle w:val="Refdenotaalpie"/>
        </w:rPr>
        <w:footnoteRef/>
      </w:r>
      <w:r>
        <w:t xml:space="preserve"> (</w:t>
      </w:r>
      <w:r w:rsidRPr="00201CAA">
        <w:rPr>
          <w:bCs/>
        </w:rPr>
        <w:t xml:space="preserve">i) </w:t>
      </w:r>
      <w:proofErr w:type="spellStart"/>
      <w:r w:rsidRPr="00201CAA">
        <w:rPr>
          <w:bCs/>
        </w:rPr>
        <w:t>Jhon</w:t>
      </w:r>
      <w:proofErr w:type="spellEnd"/>
      <w:r w:rsidRPr="00201CAA">
        <w:rPr>
          <w:bCs/>
        </w:rPr>
        <w:t xml:space="preserve"> Alejandro Gómez </w:t>
      </w:r>
      <w:proofErr w:type="spellStart"/>
      <w:r w:rsidRPr="009D3CC3">
        <w:rPr>
          <w:bCs/>
        </w:rPr>
        <w:t>Chaverra</w:t>
      </w:r>
      <w:proofErr w:type="spellEnd"/>
      <w:r w:rsidRPr="00201CAA">
        <w:rPr>
          <w:bCs/>
        </w:rPr>
        <w:t xml:space="preserve">, Diva Vanessa Ospina Triviño, María José Gómez Ospina, </w:t>
      </w:r>
      <w:proofErr w:type="spellStart"/>
      <w:r w:rsidRPr="00201CAA">
        <w:rPr>
          <w:bCs/>
        </w:rPr>
        <w:t>Jhon</w:t>
      </w:r>
      <w:proofErr w:type="spellEnd"/>
      <w:r w:rsidRPr="00201CAA">
        <w:rPr>
          <w:bCs/>
        </w:rPr>
        <w:t xml:space="preserve"> Jairo Gómez Posada, María Elena Chaverra Rico y Sara Gómez Chaverra; </w:t>
      </w:r>
    </w:p>
    <w:p w14:paraId="6BF1D908" w14:textId="77777777" w:rsidR="009D3CC3" w:rsidRPr="009D3CC3" w:rsidRDefault="009D3CC3" w:rsidP="009D3CC3">
      <w:pPr>
        <w:pStyle w:val="Textonotapie"/>
        <w:rPr>
          <w:bCs/>
        </w:rPr>
      </w:pPr>
      <w:r w:rsidRPr="009D3CC3">
        <w:rPr>
          <w:bCs/>
        </w:rPr>
        <w:t xml:space="preserve">(ii) Juan Leonardo Chavarría Peña, Juan Leonardo Chavarría Marín, Martha Cecilia Peña Barrera, </w:t>
      </w:r>
      <w:proofErr w:type="spellStart"/>
      <w:r w:rsidRPr="009D3CC3">
        <w:rPr>
          <w:bCs/>
        </w:rPr>
        <w:t>Leidy</w:t>
      </w:r>
      <w:proofErr w:type="spellEnd"/>
      <w:r w:rsidRPr="009D3CC3">
        <w:rPr>
          <w:bCs/>
        </w:rPr>
        <w:t xml:space="preserve"> </w:t>
      </w:r>
      <w:proofErr w:type="spellStart"/>
      <w:r w:rsidRPr="009D3CC3">
        <w:rPr>
          <w:bCs/>
        </w:rPr>
        <w:t>Yazmín</w:t>
      </w:r>
      <w:proofErr w:type="spellEnd"/>
      <w:r w:rsidRPr="009D3CC3">
        <w:rPr>
          <w:bCs/>
        </w:rPr>
        <w:t xml:space="preserve"> Chavarría Peña, </w:t>
      </w:r>
      <w:proofErr w:type="spellStart"/>
      <w:r w:rsidRPr="009D3CC3">
        <w:rPr>
          <w:bCs/>
        </w:rPr>
        <w:t>Yuly</w:t>
      </w:r>
      <w:proofErr w:type="spellEnd"/>
      <w:r w:rsidRPr="009D3CC3">
        <w:rPr>
          <w:bCs/>
        </w:rPr>
        <w:t xml:space="preserve"> </w:t>
      </w:r>
      <w:proofErr w:type="spellStart"/>
      <w:r w:rsidRPr="009D3CC3">
        <w:rPr>
          <w:bCs/>
        </w:rPr>
        <w:t>Caroly</w:t>
      </w:r>
      <w:proofErr w:type="spellEnd"/>
      <w:r w:rsidRPr="009D3CC3">
        <w:rPr>
          <w:bCs/>
        </w:rPr>
        <w:t xml:space="preserve"> Chavarría Peña y Carlos Alberto Chavarría Peña; </w:t>
      </w:r>
    </w:p>
    <w:p w14:paraId="381FFE38" w14:textId="77777777" w:rsidR="009D3CC3" w:rsidRPr="009D3CC3" w:rsidRDefault="009D3CC3" w:rsidP="009D3CC3">
      <w:pPr>
        <w:pStyle w:val="Textonotapie"/>
        <w:rPr>
          <w:bCs/>
        </w:rPr>
      </w:pPr>
      <w:r w:rsidRPr="009D3CC3">
        <w:rPr>
          <w:bCs/>
        </w:rPr>
        <w:t xml:space="preserve">(iii) Mauricio Alejandro </w:t>
      </w:r>
      <w:proofErr w:type="spellStart"/>
      <w:r w:rsidRPr="009D3CC3">
        <w:rPr>
          <w:bCs/>
        </w:rPr>
        <w:t>Campiño</w:t>
      </w:r>
      <w:proofErr w:type="spellEnd"/>
      <w:r w:rsidRPr="009D3CC3">
        <w:rPr>
          <w:bCs/>
        </w:rPr>
        <w:t xml:space="preserve">, </w:t>
      </w:r>
      <w:proofErr w:type="spellStart"/>
      <w:r w:rsidRPr="009D3CC3">
        <w:rPr>
          <w:bCs/>
        </w:rPr>
        <w:t>Jetmy</w:t>
      </w:r>
      <w:proofErr w:type="spellEnd"/>
      <w:r w:rsidRPr="009D3CC3">
        <w:rPr>
          <w:bCs/>
        </w:rPr>
        <w:t xml:space="preserve"> Andrea Corredor Pérez, Manuel William Ocampo </w:t>
      </w:r>
      <w:proofErr w:type="spellStart"/>
      <w:r w:rsidRPr="009D3CC3">
        <w:rPr>
          <w:bCs/>
        </w:rPr>
        <w:t>Campiño</w:t>
      </w:r>
      <w:proofErr w:type="spellEnd"/>
      <w:r w:rsidRPr="009D3CC3">
        <w:rPr>
          <w:bCs/>
        </w:rPr>
        <w:t xml:space="preserve">, Jorge Iván </w:t>
      </w:r>
      <w:proofErr w:type="spellStart"/>
      <w:r w:rsidRPr="009D3CC3">
        <w:rPr>
          <w:bCs/>
        </w:rPr>
        <w:t>Campiño</w:t>
      </w:r>
      <w:proofErr w:type="spellEnd"/>
      <w:r w:rsidRPr="009D3CC3">
        <w:rPr>
          <w:bCs/>
        </w:rPr>
        <w:t xml:space="preserve">, Ana María </w:t>
      </w:r>
      <w:proofErr w:type="spellStart"/>
      <w:r w:rsidRPr="009D3CC3">
        <w:rPr>
          <w:bCs/>
        </w:rPr>
        <w:t>Campiño</w:t>
      </w:r>
      <w:proofErr w:type="spellEnd"/>
      <w:r w:rsidRPr="009D3CC3">
        <w:rPr>
          <w:bCs/>
        </w:rPr>
        <w:t xml:space="preserve">, María </w:t>
      </w:r>
      <w:proofErr w:type="spellStart"/>
      <w:r w:rsidRPr="009D3CC3">
        <w:rPr>
          <w:bCs/>
        </w:rPr>
        <w:t>Eyicel</w:t>
      </w:r>
      <w:proofErr w:type="spellEnd"/>
      <w:r w:rsidRPr="009D3CC3">
        <w:rPr>
          <w:bCs/>
        </w:rPr>
        <w:t xml:space="preserve"> </w:t>
      </w:r>
      <w:proofErr w:type="spellStart"/>
      <w:r w:rsidRPr="009D3CC3">
        <w:rPr>
          <w:bCs/>
        </w:rPr>
        <w:t>Campiño</w:t>
      </w:r>
      <w:proofErr w:type="spellEnd"/>
      <w:r w:rsidRPr="009D3CC3">
        <w:rPr>
          <w:bCs/>
        </w:rPr>
        <w:t>;</w:t>
      </w:r>
    </w:p>
    <w:p w14:paraId="3E687CFD" w14:textId="77777777" w:rsidR="009D3CC3" w:rsidRPr="009D3CC3" w:rsidRDefault="009D3CC3" w:rsidP="009D3CC3">
      <w:pPr>
        <w:pStyle w:val="Textonotapie"/>
        <w:rPr>
          <w:bCs/>
        </w:rPr>
      </w:pPr>
      <w:r w:rsidRPr="009D3CC3">
        <w:rPr>
          <w:bCs/>
        </w:rPr>
        <w:t xml:space="preserve">(iv) Luis Alberto </w:t>
      </w:r>
      <w:proofErr w:type="spellStart"/>
      <w:r w:rsidRPr="009D3CC3">
        <w:rPr>
          <w:bCs/>
        </w:rPr>
        <w:t>Valoyes</w:t>
      </w:r>
      <w:proofErr w:type="spellEnd"/>
      <w:r w:rsidRPr="009D3CC3">
        <w:rPr>
          <w:bCs/>
        </w:rPr>
        <w:t xml:space="preserve"> Sierra y Luz Juliana Bedoya García, quienes actúan en nombre propio y además en representación de la menor </w:t>
      </w:r>
      <w:proofErr w:type="spellStart"/>
      <w:r w:rsidRPr="009D3CC3">
        <w:rPr>
          <w:bCs/>
        </w:rPr>
        <w:t>Greily</w:t>
      </w:r>
      <w:proofErr w:type="spellEnd"/>
      <w:r w:rsidRPr="009D3CC3">
        <w:rPr>
          <w:bCs/>
        </w:rPr>
        <w:t xml:space="preserve"> </w:t>
      </w:r>
      <w:proofErr w:type="spellStart"/>
      <w:r w:rsidRPr="009D3CC3">
        <w:rPr>
          <w:bCs/>
        </w:rPr>
        <w:t>Solanhs</w:t>
      </w:r>
      <w:proofErr w:type="spellEnd"/>
      <w:r w:rsidRPr="009D3CC3">
        <w:rPr>
          <w:bCs/>
        </w:rPr>
        <w:t xml:space="preserve"> </w:t>
      </w:r>
      <w:proofErr w:type="spellStart"/>
      <w:r w:rsidRPr="009D3CC3">
        <w:rPr>
          <w:bCs/>
        </w:rPr>
        <w:t>Valoyes</w:t>
      </w:r>
      <w:proofErr w:type="spellEnd"/>
      <w:r w:rsidRPr="009D3CC3">
        <w:rPr>
          <w:bCs/>
        </w:rPr>
        <w:t xml:space="preserve"> </w:t>
      </w:r>
      <w:proofErr w:type="spellStart"/>
      <w:r w:rsidRPr="009D3CC3">
        <w:rPr>
          <w:bCs/>
        </w:rPr>
        <w:t>Bedoy</w:t>
      </w:r>
      <w:proofErr w:type="spellEnd"/>
      <w:r w:rsidRPr="009D3CC3">
        <w:rPr>
          <w:bCs/>
        </w:rPr>
        <w:t xml:space="preserve">; Alipio </w:t>
      </w:r>
      <w:proofErr w:type="spellStart"/>
      <w:r w:rsidRPr="009D3CC3">
        <w:rPr>
          <w:bCs/>
        </w:rPr>
        <w:t>Valoyes</w:t>
      </w:r>
      <w:proofErr w:type="spellEnd"/>
      <w:r w:rsidRPr="009D3CC3">
        <w:rPr>
          <w:bCs/>
        </w:rPr>
        <w:t xml:space="preserve"> Martínez, María Concepción Sierra Monterrosa, José Antonio </w:t>
      </w:r>
      <w:proofErr w:type="spellStart"/>
      <w:r w:rsidRPr="009D3CC3">
        <w:rPr>
          <w:bCs/>
        </w:rPr>
        <w:t>Valoyes</w:t>
      </w:r>
      <w:proofErr w:type="spellEnd"/>
      <w:r w:rsidRPr="009D3CC3">
        <w:rPr>
          <w:bCs/>
        </w:rPr>
        <w:t xml:space="preserve"> Sierra, Ángel Enrique </w:t>
      </w:r>
      <w:proofErr w:type="spellStart"/>
      <w:r w:rsidRPr="009D3CC3">
        <w:rPr>
          <w:bCs/>
        </w:rPr>
        <w:t>Valoyes</w:t>
      </w:r>
      <w:proofErr w:type="spellEnd"/>
      <w:r w:rsidRPr="009D3CC3">
        <w:rPr>
          <w:bCs/>
        </w:rPr>
        <w:t xml:space="preserve"> Sierra, Luz Dary </w:t>
      </w:r>
      <w:proofErr w:type="spellStart"/>
      <w:r w:rsidRPr="009D3CC3">
        <w:rPr>
          <w:bCs/>
        </w:rPr>
        <w:t>Valoyes</w:t>
      </w:r>
      <w:proofErr w:type="spellEnd"/>
      <w:r w:rsidRPr="009D3CC3">
        <w:rPr>
          <w:bCs/>
        </w:rPr>
        <w:t xml:space="preserve"> Sierra y Rodrigo de Jesús </w:t>
      </w:r>
      <w:proofErr w:type="spellStart"/>
      <w:r w:rsidRPr="009D3CC3">
        <w:rPr>
          <w:bCs/>
        </w:rPr>
        <w:t>Valoyes</w:t>
      </w:r>
      <w:proofErr w:type="spellEnd"/>
      <w:r w:rsidRPr="009D3CC3">
        <w:rPr>
          <w:bCs/>
        </w:rPr>
        <w:t xml:space="preserve"> Sierra; </w:t>
      </w:r>
    </w:p>
    <w:p w14:paraId="498FDD29" w14:textId="77777777" w:rsidR="009D3CC3" w:rsidRPr="009D3CC3" w:rsidRDefault="009D3CC3" w:rsidP="009D3CC3">
      <w:pPr>
        <w:pStyle w:val="Textonotapie"/>
        <w:rPr>
          <w:bCs/>
        </w:rPr>
      </w:pPr>
      <w:r w:rsidRPr="009D3CC3">
        <w:rPr>
          <w:bCs/>
        </w:rPr>
        <w:t xml:space="preserve">(v) Juan David Aguirre Riaño, Myriam Fanny Riaño, </w:t>
      </w:r>
      <w:proofErr w:type="spellStart"/>
      <w:r w:rsidRPr="009D3CC3">
        <w:rPr>
          <w:bCs/>
        </w:rPr>
        <w:t>Anlly</w:t>
      </w:r>
      <w:proofErr w:type="spellEnd"/>
      <w:r w:rsidRPr="009D3CC3">
        <w:rPr>
          <w:bCs/>
        </w:rPr>
        <w:t xml:space="preserve"> Camila </w:t>
      </w:r>
      <w:proofErr w:type="spellStart"/>
      <w:r w:rsidRPr="009D3CC3">
        <w:rPr>
          <w:bCs/>
        </w:rPr>
        <w:t>Casallas</w:t>
      </w:r>
      <w:proofErr w:type="spellEnd"/>
      <w:r w:rsidRPr="009D3CC3">
        <w:rPr>
          <w:bCs/>
        </w:rPr>
        <w:t xml:space="preserve"> Riaño, Estefanía Casallas Riaño, Karent Patricia Casallas Riaño, Abel Antonio Aguirre Gómez, María Alicia Giraldo de Aguirre, </w:t>
      </w:r>
      <w:proofErr w:type="spellStart"/>
      <w:r w:rsidRPr="009D3CC3">
        <w:rPr>
          <w:bCs/>
        </w:rPr>
        <w:t>Frandy</w:t>
      </w:r>
      <w:proofErr w:type="spellEnd"/>
      <w:r w:rsidRPr="009D3CC3">
        <w:rPr>
          <w:bCs/>
        </w:rPr>
        <w:t xml:space="preserve"> </w:t>
      </w:r>
      <w:proofErr w:type="spellStart"/>
      <w:r w:rsidRPr="009D3CC3">
        <w:rPr>
          <w:bCs/>
        </w:rPr>
        <w:t>Aned</w:t>
      </w:r>
      <w:proofErr w:type="spellEnd"/>
      <w:r w:rsidRPr="009D3CC3">
        <w:rPr>
          <w:bCs/>
        </w:rPr>
        <w:t xml:space="preserve"> Aguirre Giraldo, Luz Estela Riaño y Adriana María Velásquez Riaño; y</w:t>
      </w:r>
    </w:p>
    <w:p w14:paraId="1D6E63AD" w14:textId="331FB5E5" w:rsidR="009D3CC3" w:rsidRPr="009D3CC3" w:rsidRDefault="009D3CC3">
      <w:pPr>
        <w:pStyle w:val="Textonotapie"/>
        <w:rPr>
          <w:bCs/>
        </w:rPr>
      </w:pPr>
      <w:r w:rsidRPr="009D3CC3">
        <w:rPr>
          <w:bCs/>
        </w:rPr>
        <w:t xml:space="preserve">(vi) Robinson Antonio Barrera López y </w:t>
      </w:r>
      <w:proofErr w:type="spellStart"/>
      <w:r w:rsidRPr="009D3CC3">
        <w:rPr>
          <w:bCs/>
        </w:rPr>
        <w:t>Liceth</w:t>
      </w:r>
      <w:proofErr w:type="spellEnd"/>
      <w:r w:rsidRPr="009D3CC3">
        <w:rPr>
          <w:bCs/>
        </w:rPr>
        <w:t xml:space="preserve"> Ortiz </w:t>
      </w:r>
      <w:proofErr w:type="spellStart"/>
      <w:r w:rsidRPr="009D3CC3">
        <w:rPr>
          <w:bCs/>
        </w:rPr>
        <w:t>Barreneche</w:t>
      </w:r>
      <w:proofErr w:type="spellEnd"/>
      <w:r w:rsidRPr="009D3CC3">
        <w:rPr>
          <w:bCs/>
        </w:rPr>
        <w:t xml:space="preserve">, quienes obran en nombre propio y además en representación del menor Ángel Mateo Barrera Ortiz; Robinson Antonio Barrera </w:t>
      </w:r>
      <w:proofErr w:type="spellStart"/>
      <w:r w:rsidRPr="009D3CC3">
        <w:rPr>
          <w:bCs/>
        </w:rPr>
        <w:t>Quirama</w:t>
      </w:r>
      <w:proofErr w:type="spellEnd"/>
      <w:r w:rsidRPr="009D3CC3">
        <w:rPr>
          <w:bCs/>
        </w:rPr>
        <w:t xml:space="preserve">, </w:t>
      </w:r>
      <w:proofErr w:type="spellStart"/>
      <w:r w:rsidRPr="009D3CC3">
        <w:rPr>
          <w:bCs/>
        </w:rPr>
        <w:t>Marleny</w:t>
      </w:r>
      <w:proofErr w:type="spellEnd"/>
      <w:r w:rsidRPr="009D3CC3">
        <w:rPr>
          <w:bCs/>
        </w:rPr>
        <w:t xml:space="preserve"> de Jesús López Galeano, Alex Camilo Barrera López, Félix Arley Barrera López y Rosa </w:t>
      </w:r>
      <w:proofErr w:type="spellStart"/>
      <w:r w:rsidRPr="009D3CC3">
        <w:rPr>
          <w:bCs/>
        </w:rPr>
        <w:t>Stefanía</w:t>
      </w:r>
      <w:proofErr w:type="spellEnd"/>
      <w:r w:rsidRPr="009D3CC3">
        <w:rPr>
          <w:bCs/>
        </w:rPr>
        <w:t xml:space="preserve"> Barrera López.</w:t>
      </w:r>
    </w:p>
  </w:footnote>
  <w:footnote w:id="2">
    <w:p w14:paraId="260BC6AB" w14:textId="77777777" w:rsidR="009D3CC3" w:rsidRPr="00D62413" w:rsidRDefault="009D3CC3" w:rsidP="009D3CC3">
      <w:pPr>
        <w:pStyle w:val="Textonotapie"/>
        <w:rPr>
          <w:sz w:val="15"/>
          <w:szCs w:val="15"/>
          <w:lang w:val="es-MX"/>
        </w:rPr>
      </w:pPr>
      <w:r w:rsidRPr="00314E6C">
        <w:rPr>
          <w:rStyle w:val="Refdenotaalpie"/>
        </w:rPr>
        <w:footnoteRef/>
      </w:r>
      <w:r w:rsidRPr="00314E6C">
        <w:rPr>
          <w:lang w:val="es-MX"/>
        </w:rPr>
        <w:t xml:space="preserve"> Archivo electrónico identificado con certificado </w:t>
      </w:r>
      <w:r w:rsidRPr="00201CAA">
        <w:t>61828655D679D91A 76546568D43D13AF 89938192037D2E04 543062A8D787C85F</w:t>
      </w:r>
      <w:r w:rsidRPr="00314E6C">
        <w:t xml:space="preserve"> en el expediente digital.</w:t>
      </w:r>
    </w:p>
  </w:footnote>
  <w:footnote w:id="3">
    <w:p w14:paraId="7F7450C7" w14:textId="77777777" w:rsidR="009D3CC3" w:rsidRPr="001B055C" w:rsidRDefault="009D3CC3" w:rsidP="009D3CC3">
      <w:pPr>
        <w:pStyle w:val="Textonotapie"/>
        <w:rPr>
          <w:lang w:val="es-MX"/>
        </w:rPr>
      </w:pPr>
      <w:r>
        <w:rPr>
          <w:rStyle w:val="Refdenotaalpie"/>
        </w:rPr>
        <w:footnoteRef/>
      </w:r>
      <w:r>
        <w:t xml:space="preserve"> </w:t>
      </w:r>
      <w:r>
        <w:rPr>
          <w:lang w:val="es-MX"/>
        </w:rPr>
        <w:t xml:space="preserve">Archivo electrónico identificado con certificado </w:t>
      </w:r>
      <w:r w:rsidRPr="001B055C">
        <w:t>1547F1B2D9185AED 88C4673BCA6CC602 350CD01E249E2298 843720C98092D459</w:t>
      </w:r>
      <w:r>
        <w:t xml:space="preserve"> en el expediente digital.</w:t>
      </w:r>
    </w:p>
  </w:footnote>
  <w:footnote w:id="4">
    <w:p w14:paraId="29A184B9" w14:textId="77777777" w:rsidR="000C1065" w:rsidRPr="00DF2B6B" w:rsidRDefault="000C1065" w:rsidP="000C1065">
      <w:pPr>
        <w:pStyle w:val="Textonotapie"/>
        <w:rPr>
          <w:lang w:val="es-MX"/>
        </w:rPr>
      </w:pPr>
      <w:r>
        <w:rPr>
          <w:rStyle w:val="Refdenotaalpie"/>
        </w:rPr>
        <w:footnoteRef/>
      </w:r>
      <w:r>
        <w:t xml:space="preserve"> </w:t>
      </w:r>
      <w:r>
        <w:rPr>
          <w:lang w:val="es-MX"/>
        </w:rPr>
        <w:t xml:space="preserve">Archivo electrónico identificado con certificado </w:t>
      </w:r>
      <w:r w:rsidRPr="00DF2B6B">
        <w:rPr>
          <w:lang w:val="es-MX"/>
        </w:rPr>
        <w:t>D6E5F40589A41C2E C6BE87A5BB584079 F7F4B340242DFF62 509C756EA188AB32</w:t>
      </w:r>
      <w:r>
        <w:rPr>
          <w:lang w:val="es-MX"/>
        </w:rPr>
        <w:t xml:space="preserve"> en el expediente digital.</w:t>
      </w:r>
    </w:p>
  </w:footnote>
  <w:footnote w:id="5">
    <w:p w14:paraId="61ACC496" w14:textId="7B9F5F5E" w:rsidR="000C1065" w:rsidRPr="000C1065" w:rsidRDefault="000C1065">
      <w:pPr>
        <w:pStyle w:val="Textonotapie"/>
        <w:rPr>
          <w:lang w:val="es-MX"/>
        </w:rPr>
      </w:pPr>
      <w:r>
        <w:rPr>
          <w:rStyle w:val="Refdenotaalpie"/>
        </w:rPr>
        <w:footnoteRef/>
      </w:r>
      <w:r>
        <w:t xml:space="preserve"> </w:t>
      </w:r>
      <w:r>
        <w:rPr>
          <w:lang w:val="es-MX"/>
        </w:rPr>
        <w:t xml:space="preserve">Archivos electrónicos identificados con certificados </w:t>
      </w:r>
      <w:r w:rsidRPr="000C1065">
        <w:rPr>
          <w:lang w:val="es-MX"/>
        </w:rPr>
        <w:t>5416E5BA4A42777E</w:t>
      </w:r>
      <w:r>
        <w:rPr>
          <w:lang w:val="es-MX"/>
        </w:rPr>
        <w:t xml:space="preserve"> </w:t>
      </w:r>
      <w:r w:rsidRPr="000C1065">
        <w:rPr>
          <w:lang w:val="es-MX"/>
        </w:rPr>
        <w:t>20CB228205B91D2F1C</w:t>
      </w:r>
      <w:r>
        <w:rPr>
          <w:lang w:val="es-MX"/>
        </w:rPr>
        <w:t xml:space="preserve"> </w:t>
      </w:r>
      <w:r w:rsidRPr="000C1065">
        <w:rPr>
          <w:lang w:val="es-MX"/>
        </w:rPr>
        <w:t>208B634E92B70B05BA</w:t>
      </w:r>
      <w:r>
        <w:rPr>
          <w:lang w:val="es-MX"/>
        </w:rPr>
        <w:t xml:space="preserve"> </w:t>
      </w:r>
      <w:r w:rsidRPr="000C1065">
        <w:rPr>
          <w:lang w:val="es-MX"/>
        </w:rPr>
        <w:t>20F1B96FF582A2FDD0</w:t>
      </w:r>
      <w:r>
        <w:rPr>
          <w:lang w:val="es-MX"/>
        </w:rPr>
        <w:t xml:space="preserve"> y </w:t>
      </w:r>
      <w:r w:rsidRPr="000C1065">
        <w:rPr>
          <w:lang w:val="es-MX"/>
        </w:rPr>
        <w:t>D6E5F40589A41C2E</w:t>
      </w:r>
      <w:r>
        <w:rPr>
          <w:lang w:val="es-MX"/>
        </w:rPr>
        <w:t xml:space="preserve"> </w:t>
      </w:r>
      <w:r w:rsidRPr="000C1065">
        <w:rPr>
          <w:lang w:val="es-MX"/>
        </w:rPr>
        <w:t>20C6BE87A5BB584079</w:t>
      </w:r>
      <w:r>
        <w:rPr>
          <w:lang w:val="es-MX"/>
        </w:rPr>
        <w:t xml:space="preserve"> </w:t>
      </w:r>
      <w:r w:rsidRPr="000C1065">
        <w:rPr>
          <w:lang w:val="es-MX"/>
        </w:rPr>
        <w:t>20F7F4B340242DFF62</w:t>
      </w:r>
      <w:r>
        <w:rPr>
          <w:lang w:val="es-MX"/>
        </w:rPr>
        <w:t xml:space="preserve"> </w:t>
      </w:r>
      <w:r w:rsidRPr="000C1065">
        <w:rPr>
          <w:lang w:val="es-MX"/>
        </w:rPr>
        <w:t>20509C756EA188AB32</w:t>
      </w:r>
      <w:r>
        <w:rPr>
          <w:lang w:val="es-MX"/>
        </w:rPr>
        <w:t xml:space="preserve"> en el expediente digital.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103DF" w14:textId="5DAD6685" w:rsidR="00E75692" w:rsidRPr="00A15ACE" w:rsidRDefault="009D3CC3">
    <w:pPr>
      <w:pStyle w:val="Encabezado"/>
    </w:pPr>
    <w:r>
      <w:rPr>
        <w:noProof/>
        <w:lang w:eastAsia="es-CO"/>
      </w:rPr>
      <w:drawing>
        <wp:anchor distT="0" distB="0" distL="114300" distR="114300" simplePos="0" relativeHeight="251660288" behindDoc="0" locked="0" layoutInCell="1" allowOverlap="1" wp14:anchorId="3D197EFC" wp14:editId="149CC7E5">
          <wp:simplePos x="0" y="0"/>
          <wp:positionH relativeFrom="column">
            <wp:posOffset>-155575</wp:posOffset>
          </wp:positionH>
          <wp:positionV relativeFrom="paragraph">
            <wp:posOffset>-1270</wp:posOffset>
          </wp:positionV>
          <wp:extent cx="1006475" cy="9366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936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E5999" w14:textId="77777777" w:rsidR="00E75692" w:rsidRPr="00A15ACE" w:rsidRDefault="00066B5D">
    <w:pPr>
      <w:pStyle w:val="Encabezado"/>
    </w:pPr>
  </w:p>
  <w:p w14:paraId="6AB04FBF" w14:textId="7AC2E014" w:rsidR="00E75692" w:rsidRPr="00AB5D1D" w:rsidRDefault="009D3CC3">
    <w:pPr>
      <w:pStyle w:val="Encabezado"/>
    </w:pPr>
    <w:r w:rsidRPr="0070023E">
      <w:rPr>
        <w:noProof/>
        <w:sz w:val="20"/>
        <w:szCs w:val="20"/>
        <w:lang w:eastAsia="es-CO"/>
      </w:rPr>
      <mc:AlternateContent>
        <mc:Choice Requires="wps">
          <w:drawing>
            <wp:anchor distT="0" distB="0" distL="114300" distR="114300" simplePos="0" relativeHeight="251659264" behindDoc="0" locked="0" layoutInCell="1" allowOverlap="1" wp14:anchorId="16296543" wp14:editId="683CACED">
              <wp:simplePos x="0" y="0"/>
              <wp:positionH relativeFrom="column">
                <wp:posOffset>1379855</wp:posOffset>
              </wp:positionH>
              <wp:positionV relativeFrom="paragraph">
                <wp:posOffset>60325</wp:posOffset>
              </wp:positionV>
              <wp:extent cx="5400040" cy="0"/>
              <wp:effectExtent l="17780" t="22225" r="20955" b="1587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AB24CA" id="_x0000_t32" coordsize="21600,21600" o:spt="32" o:oned="t" path="m,l21600,21600e" filled="f">
              <v:path arrowok="t" fillok="f" o:connecttype="none"/>
              <o:lock v:ext="edit" shapetype="t"/>
            </v:shapetype>
            <v:shape id="Conector recto de flecha 2" o:spid="_x0000_s1026" type="#_x0000_t32" style="position:absolute;margin-left:108.65pt;margin-top:4.75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08F03452" w14:textId="0937D066" w:rsidR="00E75692" w:rsidRPr="00AB5D1D" w:rsidRDefault="007275CB" w:rsidP="006557E6">
    <w:pPr>
      <w:pStyle w:val="Encabezado"/>
      <w:jc w:val="right"/>
      <w:rPr>
        <w:sz w:val="20"/>
        <w:szCs w:val="20"/>
      </w:rPr>
    </w:pPr>
    <w:r w:rsidRPr="00AB5D1D">
      <w:rPr>
        <w:sz w:val="20"/>
        <w:szCs w:val="20"/>
      </w:rPr>
      <w:t xml:space="preserve">Radicado: </w:t>
    </w:r>
    <w:r w:rsidR="000C1065" w:rsidRPr="00201CAA">
      <w:rPr>
        <w:bCs/>
        <w:sz w:val="20"/>
        <w:szCs w:val="20"/>
      </w:rPr>
      <w:t>11001-03-15-000-2021-10938-00</w:t>
    </w:r>
  </w:p>
  <w:p w14:paraId="0213F0C7" w14:textId="2C44703E" w:rsidR="00E75692" w:rsidRPr="00AB5D1D" w:rsidRDefault="007275CB" w:rsidP="00C91067">
    <w:pPr>
      <w:pStyle w:val="Encabezado"/>
      <w:tabs>
        <w:tab w:val="clear" w:pos="4252"/>
      </w:tabs>
      <w:jc w:val="right"/>
      <w:rPr>
        <w:sz w:val="20"/>
        <w:szCs w:val="20"/>
      </w:rPr>
    </w:pPr>
    <w:r>
      <w:rPr>
        <w:sz w:val="20"/>
        <w:szCs w:val="20"/>
      </w:rPr>
      <w:tab/>
      <w:t xml:space="preserve">Accionante: </w:t>
    </w:r>
    <w:proofErr w:type="spellStart"/>
    <w:r w:rsidR="000C1065" w:rsidRPr="00201CAA">
      <w:rPr>
        <w:bCs/>
        <w:sz w:val="20"/>
        <w:szCs w:val="20"/>
      </w:rPr>
      <w:t>Jhon</w:t>
    </w:r>
    <w:proofErr w:type="spellEnd"/>
    <w:r w:rsidR="000C1065" w:rsidRPr="00201CAA">
      <w:rPr>
        <w:bCs/>
        <w:sz w:val="20"/>
        <w:szCs w:val="20"/>
      </w:rPr>
      <w:t xml:space="preserve"> Alejandro Gómez </w:t>
    </w:r>
    <w:proofErr w:type="spellStart"/>
    <w:r w:rsidR="000C1065" w:rsidRPr="000C1065">
      <w:rPr>
        <w:bCs/>
        <w:sz w:val="20"/>
        <w:szCs w:val="20"/>
      </w:rPr>
      <w:t>Chaverra</w:t>
    </w:r>
    <w:proofErr w:type="spellEnd"/>
    <w:r w:rsidR="000C1065" w:rsidRPr="00201CAA">
      <w:rPr>
        <w:bCs/>
        <w:sz w:val="20"/>
        <w:szCs w:val="20"/>
      </w:rPr>
      <w:t xml:space="preserve"> y otras personas</w:t>
    </w:r>
  </w:p>
  <w:p w14:paraId="5208C49B" w14:textId="77777777" w:rsidR="00E75692" w:rsidRPr="00AB5D1D" w:rsidRDefault="00066B5D" w:rsidP="00C91067">
    <w:pPr>
      <w:pStyle w:val="Encabezad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D5013" w14:textId="17388305" w:rsidR="00E75692" w:rsidRPr="00A15ACE" w:rsidRDefault="009D3CC3" w:rsidP="00F1441F">
    <w:pPr>
      <w:pStyle w:val="Encabezado"/>
    </w:pPr>
    <w:r>
      <w:rPr>
        <w:noProof/>
        <w:lang w:eastAsia="es-CO"/>
      </w:rPr>
      <w:drawing>
        <wp:anchor distT="0" distB="0" distL="114300" distR="114300" simplePos="0" relativeHeight="251661312" behindDoc="0" locked="0" layoutInCell="1" allowOverlap="1" wp14:anchorId="4D1E7B67" wp14:editId="76E05562">
          <wp:simplePos x="0" y="0"/>
          <wp:positionH relativeFrom="column">
            <wp:posOffset>-132080</wp:posOffset>
          </wp:positionH>
          <wp:positionV relativeFrom="paragraph">
            <wp:posOffset>1270</wp:posOffset>
          </wp:positionV>
          <wp:extent cx="966470" cy="89979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5D64C" w14:textId="77777777" w:rsidR="00E75692" w:rsidRPr="00A15ACE" w:rsidRDefault="00066B5D" w:rsidP="00F1441F">
    <w:pPr>
      <w:pStyle w:val="Encabezado"/>
      <w:rPr>
        <w:color w:val="767171"/>
      </w:rPr>
    </w:pPr>
  </w:p>
  <w:p w14:paraId="0AEB02F2" w14:textId="77777777" w:rsidR="00E75692" w:rsidRPr="007F276C" w:rsidRDefault="007275CB" w:rsidP="00635186">
    <w:pPr>
      <w:pStyle w:val="Sinespaciado"/>
    </w:pPr>
    <w:r w:rsidRPr="007F276C">
      <w:t>CONSEJO DE ESTADO</w:t>
    </w:r>
  </w:p>
  <w:p w14:paraId="74DCAF97" w14:textId="77777777" w:rsidR="00E75692" w:rsidRPr="007F276C" w:rsidRDefault="007275CB" w:rsidP="00635186">
    <w:pPr>
      <w:pStyle w:val="Sinespaciado"/>
    </w:pPr>
    <w:r w:rsidRPr="007F276C">
      <w:t>SALA DE LO CONTENCIOSO ADMINISTRATIVO</w:t>
    </w:r>
  </w:p>
  <w:p w14:paraId="3C87AF8C" w14:textId="77777777" w:rsidR="009D3CC3" w:rsidRDefault="007275CB" w:rsidP="00635186">
    <w:pPr>
      <w:pStyle w:val="Sinespaciado"/>
    </w:pPr>
    <w:r w:rsidRPr="007F276C">
      <w:t xml:space="preserve">SECCIÓN TERCERA </w:t>
    </w:r>
  </w:p>
  <w:p w14:paraId="51491E1A" w14:textId="4C498BDE" w:rsidR="00E75692" w:rsidRPr="007F276C" w:rsidRDefault="007275CB" w:rsidP="00635186">
    <w:pPr>
      <w:pStyle w:val="Sinespaciado"/>
    </w:pPr>
    <w:r w:rsidRPr="007F276C">
      <w:t>SUBSECCIÓN C</w:t>
    </w:r>
  </w:p>
  <w:p w14:paraId="7D14BB29" w14:textId="77777777" w:rsidR="00E75692" w:rsidRDefault="00066B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3"/>
    <w:rsid w:val="00066B5D"/>
    <w:rsid w:val="000C1065"/>
    <w:rsid w:val="004A5107"/>
    <w:rsid w:val="00711A24"/>
    <w:rsid w:val="007275CB"/>
    <w:rsid w:val="00747EBF"/>
    <w:rsid w:val="009D3CC3"/>
    <w:rsid w:val="00A00DF6"/>
    <w:rsid w:val="00E06D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6F530"/>
  <w15:chartTrackingRefBased/>
  <w15:docId w15:val="{7AA8CEC6-BEA9-46EF-829A-357DC696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3"/>
    <w:pPr>
      <w:spacing w:after="0" w:line="240" w:lineRule="auto"/>
      <w:jc w:val="both"/>
    </w:pPr>
    <w:rPr>
      <w:rFonts w:ascii="Arial" w:eastAsia="Calibri" w:hAnsi="Arial" w:cs="Arial"/>
      <w:sz w:val="16"/>
      <w:szCs w:val="1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3CC3"/>
    <w:pPr>
      <w:tabs>
        <w:tab w:val="center" w:pos="4252"/>
        <w:tab w:val="right" w:pos="8504"/>
      </w:tabs>
    </w:pPr>
  </w:style>
  <w:style w:type="character" w:customStyle="1" w:styleId="EncabezadoCar">
    <w:name w:val="Encabezado Car"/>
    <w:basedOn w:val="Fuentedeprrafopredeter"/>
    <w:link w:val="Encabezado"/>
    <w:uiPriority w:val="99"/>
    <w:rsid w:val="009D3CC3"/>
    <w:rPr>
      <w:rFonts w:ascii="Arial" w:eastAsia="Calibri" w:hAnsi="Arial" w:cs="Arial"/>
      <w:sz w:val="16"/>
      <w:szCs w:val="16"/>
      <w:lang w:eastAsia="es-ES_tradnl"/>
    </w:rPr>
  </w:style>
  <w:style w:type="paragraph" w:styleId="Piedepgina">
    <w:name w:val="footer"/>
    <w:basedOn w:val="Normal"/>
    <w:link w:val="PiedepginaCar"/>
    <w:uiPriority w:val="99"/>
    <w:unhideWhenUsed/>
    <w:rsid w:val="009D3CC3"/>
    <w:pPr>
      <w:tabs>
        <w:tab w:val="center" w:pos="4252"/>
        <w:tab w:val="right" w:pos="8504"/>
      </w:tabs>
    </w:pPr>
  </w:style>
  <w:style w:type="character" w:customStyle="1" w:styleId="PiedepginaCar">
    <w:name w:val="Pie de página Car"/>
    <w:basedOn w:val="Fuentedeprrafopredeter"/>
    <w:link w:val="Piedepgina"/>
    <w:uiPriority w:val="99"/>
    <w:rsid w:val="009D3CC3"/>
    <w:rPr>
      <w:rFonts w:ascii="Arial" w:eastAsia="Calibri" w:hAnsi="Arial" w:cs="Arial"/>
      <w:sz w:val="16"/>
      <w:szCs w:val="16"/>
      <w:lang w:eastAsia="es-ES_tradnl"/>
    </w:rPr>
  </w:style>
  <w:style w:type="paragraph" w:customStyle="1" w:styleId="Textoindependiente21">
    <w:name w:val="Texto independiente 21"/>
    <w:basedOn w:val="Normal"/>
    <w:qFormat/>
    <w:rsid w:val="009D3CC3"/>
    <w:pPr>
      <w:overflowPunct w:val="0"/>
      <w:autoSpaceDE w:val="0"/>
      <w:autoSpaceDN w:val="0"/>
      <w:adjustRightInd w:val="0"/>
      <w:spacing w:after="120"/>
      <w:ind w:left="283"/>
      <w:jc w:val="left"/>
    </w:pPr>
    <w:rPr>
      <w:rFonts w:eastAsia="Times New Roman" w:cs="Times New Roman"/>
      <w:szCs w:val="20"/>
      <w:lang w:val="es-ES_tradnl" w:eastAsia="es-ES"/>
    </w:rPr>
  </w:style>
  <w:style w:type="paragraph" w:styleId="Sinespaciado">
    <w:name w:val="No Spacing"/>
    <w:aliases w:val="Encabezado1"/>
    <w:link w:val="SinespaciadoCar"/>
    <w:autoRedefine/>
    <w:uiPriority w:val="1"/>
    <w:qFormat/>
    <w:rsid w:val="009D3CC3"/>
    <w:pPr>
      <w:spacing w:after="0" w:line="240" w:lineRule="auto"/>
      <w:jc w:val="center"/>
    </w:pPr>
    <w:rPr>
      <w:rFonts w:ascii="Arial" w:eastAsia="Calibri" w:hAnsi="Arial" w:cs="Arial"/>
      <w:b/>
      <w:caps/>
      <w:color w:val="000000"/>
      <w:sz w:val="24"/>
      <w:szCs w:val="16"/>
      <w:lang w:eastAsia="es-ES_tradnl"/>
    </w:rPr>
  </w:style>
  <w:style w:type="character" w:customStyle="1" w:styleId="SinespaciadoCar">
    <w:name w:val="Sin espaciado Car"/>
    <w:aliases w:val="Encabezado1 Car"/>
    <w:link w:val="Sinespaciado"/>
    <w:uiPriority w:val="1"/>
    <w:rsid w:val="009D3CC3"/>
    <w:rPr>
      <w:rFonts w:ascii="Arial" w:eastAsia="Calibri" w:hAnsi="Arial" w:cs="Arial"/>
      <w:b/>
      <w:caps/>
      <w:color w:val="000000"/>
      <w:sz w:val="24"/>
      <w:szCs w:val="16"/>
      <w:lang w:eastAsia="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uiPriority w:val="99"/>
    <w:semiHidden/>
    <w:unhideWhenUsed/>
    <w:qFormat/>
    <w:rsid w:val="009D3C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semiHidden/>
    <w:qFormat/>
    <w:rsid w:val="009D3CC3"/>
    <w:rPr>
      <w:rFonts w:ascii="Arial" w:eastAsia="Calibri" w:hAnsi="Arial" w:cs="Arial"/>
      <w:sz w:val="20"/>
      <w:szCs w:val="20"/>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basedOn w:val="Fuentedeprrafopredeter"/>
    <w:link w:val="4GChar"/>
    <w:uiPriority w:val="99"/>
    <w:unhideWhenUsed/>
    <w:qFormat/>
    <w:rsid w:val="009D3CC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D3CC3"/>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1B0B-094D-4EF5-8106-779298BF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Otero Gonzalez</dc:creator>
  <cp:keywords/>
  <dc:description/>
  <cp:lastModifiedBy>carolina guerrero</cp:lastModifiedBy>
  <cp:revision>2</cp:revision>
  <dcterms:created xsi:type="dcterms:W3CDTF">2022-02-28T17:24:00Z</dcterms:created>
  <dcterms:modified xsi:type="dcterms:W3CDTF">2022-02-28T17:24:00Z</dcterms:modified>
</cp:coreProperties>
</file>