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CA00" w14:textId="35913DE9" w:rsidR="001A40E4" w:rsidRPr="0026030A" w:rsidRDefault="00066B29" w:rsidP="00066B29">
      <w:pPr>
        <w:jc w:val="center"/>
        <w:rPr>
          <w:b/>
          <w:sz w:val="24"/>
          <w:szCs w:val="24"/>
        </w:rPr>
      </w:pPr>
      <w:r w:rsidRPr="0026030A">
        <w:rPr>
          <w:b/>
          <w:sz w:val="24"/>
          <w:szCs w:val="24"/>
        </w:rPr>
        <w:t>Consejero Ponente: NICOLÁS YEPES CORRALES</w:t>
      </w: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350F9972" w:rsidR="00066B29" w:rsidRPr="0026030A" w:rsidRDefault="00066B29" w:rsidP="00066B29">
      <w:pPr>
        <w:rPr>
          <w:sz w:val="24"/>
          <w:szCs w:val="24"/>
        </w:rPr>
      </w:pPr>
      <w:r w:rsidRPr="00D25E0A">
        <w:rPr>
          <w:sz w:val="24"/>
          <w:szCs w:val="24"/>
        </w:rPr>
        <w:t xml:space="preserve">Bogotá D.C., </w:t>
      </w:r>
      <w:r w:rsidR="00E1438E">
        <w:rPr>
          <w:sz w:val="24"/>
          <w:szCs w:val="24"/>
        </w:rPr>
        <w:t>dos</w:t>
      </w:r>
      <w:r w:rsidR="00DC6CA6" w:rsidRPr="00D25E0A">
        <w:rPr>
          <w:sz w:val="24"/>
          <w:szCs w:val="24"/>
        </w:rPr>
        <w:t xml:space="preserve"> </w:t>
      </w:r>
      <w:r w:rsidR="0071486F" w:rsidRPr="00D25E0A">
        <w:rPr>
          <w:sz w:val="24"/>
          <w:szCs w:val="24"/>
        </w:rPr>
        <w:t>(</w:t>
      </w:r>
      <w:r w:rsidR="00E1438E">
        <w:rPr>
          <w:sz w:val="24"/>
          <w:szCs w:val="24"/>
        </w:rPr>
        <w:t>02</w:t>
      </w:r>
      <w:r w:rsidRPr="00D25E0A">
        <w:rPr>
          <w:sz w:val="24"/>
          <w:szCs w:val="24"/>
        </w:rPr>
        <w:t xml:space="preserve">) de </w:t>
      </w:r>
      <w:r w:rsidR="00E1438E">
        <w:rPr>
          <w:sz w:val="24"/>
          <w:szCs w:val="24"/>
        </w:rPr>
        <w:t>febrero</w:t>
      </w:r>
      <w:r w:rsidR="00485227">
        <w:rPr>
          <w:sz w:val="24"/>
          <w:szCs w:val="24"/>
        </w:rPr>
        <w:t xml:space="preserve"> </w:t>
      </w:r>
      <w:r w:rsidR="00403D4F" w:rsidRPr="0026030A">
        <w:rPr>
          <w:sz w:val="24"/>
          <w:szCs w:val="24"/>
        </w:rPr>
        <w:t>de dos mil veinti</w:t>
      </w:r>
      <w:r w:rsidR="008D7B42">
        <w:rPr>
          <w:sz w:val="24"/>
          <w:szCs w:val="24"/>
        </w:rPr>
        <w:t>dós</w:t>
      </w:r>
      <w:r w:rsidR="00403D4F" w:rsidRPr="0026030A">
        <w:rPr>
          <w:sz w:val="24"/>
          <w:szCs w:val="24"/>
        </w:rPr>
        <w:t xml:space="preserve"> (202</w:t>
      </w:r>
      <w:r w:rsidR="008D7B42">
        <w:rPr>
          <w:sz w:val="24"/>
          <w:szCs w:val="24"/>
        </w:rPr>
        <w:t>2</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415F59D1" w:rsidR="00066B29" w:rsidRPr="00975A98" w:rsidRDefault="00066B29" w:rsidP="00FF5A7F">
      <w:pPr>
        <w:spacing w:line="276" w:lineRule="auto"/>
        <w:rPr>
          <w:b/>
          <w:sz w:val="22"/>
          <w:szCs w:val="22"/>
        </w:rPr>
      </w:pPr>
      <w:r w:rsidRPr="00975A98">
        <w:rPr>
          <w:b/>
          <w:sz w:val="22"/>
          <w:szCs w:val="22"/>
        </w:rPr>
        <w:t>Radicación</w:t>
      </w:r>
      <w:r w:rsidRPr="00975A98">
        <w:rPr>
          <w:b/>
          <w:bCs/>
          <w:sz w:val="22"/>
          <w:szCs w:val="22"/>
        </w:rPr>
        <w:t xml:space="preserve">: </w:t>
      </w:r>
      <w:r w:rsidR="00E1438E" w:rsidRPr="00975A98">
        <w:rPr>
          <w:sz w:val="22"/>
          <w:szCs w:val="22"/>
        </w:rPr>
        <w:t>11001-03-15-000-2022-00757-00</w:t>
      </w:r>
    </w:p>
    <w:p w14:paraId="2D6E54A1" w14:textId="132CC993" w:rsidR="00500F4A" w:rsidRPr="00975A98" w:rsidRDefault="000D0EC0" w:rsidP="00C94147">
      <w:pPr>
        <w:spacing w:line="276" w:lineRule="auto"/>
        <w:rPr>
          <w:sz w:val="22"/>
          <w:szCs w:val="22"/>
          <w:lang w:val="es-ES"/>
        </w:rPr>
      </w:pPr>
      <w:r w:rsidRPr="00975A98">
        <w:rPr>
          <w:b/>
          <w:sz w:val="22"/>
          <w:szCs w:val="22"/>
        </w:rPr>
        <w:t>Accionante</w:t>
      </w:r>
      <w:r w:rsidR="00F52DA6" w:rsidRPr="00975A98">
        <w:rPr>
          <w:b/>
          <w:bCs/>
          <w:sz w:val="22"/>
          <w:szCs w:val="22"/>
        </w:rPr>
        <w:t>:</w:t>
      </w:r>
      <w:r w:rsidR="00F52DA6" w:rsidRPr="00975A98">
        <w:rPr>
          <w:sz w:val="22"/>
          <w:szCs w:val="22"/>
        </w:rPr>
        <w:t xml:space="preserve"> </w:t>
      </w:r>
      <w:r w:rsidR="00E1438E" w:rsidRPr="00975A98">
        <w:rPr>
          <w:sz w:val="22"/>
          <w:szCs w:val="22"/>
        </w:rPr>
        <w:t xml:space="preserve">Luz Estela </w:t>
      </w:r>
      <w:proofErr w:type="spellStart"/>
      <w:r w:rsidR="00E1438E" w:rsidRPr="00975A98">
        <w:rPr>
          <w:sz w:val="22"/>
          <w:szCs w:val="22"/>
        </w:rPr>
        <w:t>Buritic</w:t>
      </w:r>
      <w:r w:rsidR="003846C8">
        <w:rPr>
          <w:sz w:val="22"/>
          <w:szCs w:val="22"/>
        </w:rPr>
        <w:t>á</w:t>
      </w:r>
      <w:proofErr w:type="spellEnd"/>
      <w:r w:rsidR="00E1438E" w:rsidRPr="00975A98">
        <w:rPr>
          <w:sz w:val="22"/>
          <w:szCs w:val="22"/>
        </w:rPr>
        <w:t xml:space="preserve"> Castaño</w:t>
      </w:r>
    </w:p>
    <w:p w14:paraId="6469E750" w14:textId="00EB5537" w:rsidR="0019424C" w:rsidRPr="00975A98" w:rsidRDefault="00066B29" w:rsidP="00FF5A7F">
      <w:pPr>
        <w:spacing w:line="276" w:lineRule="auto"/>
        <w:rPr>
          <w:sz w:val="22"/>
          <w:szCs w:val="22"/>
        </w:rPr>
      </w:pPr>
      <w:r w:rsidRPr="00975A98">
        <w:rPr>
          <w:b/>
          <w:sz w:val="22"/>
          <w:szCs w:val="22"/>
        </w:rPr>
        <w:t>Accionado</w:t>
      </w:r>
      <w:r w:rsidR="006669A4" w:rsidRPr="00975A98">
        <w:rPr>
          <w:b/>
          <w:bCs/>
          <w:sz w:val="22"/>
          <w:szCs w:val="22"/>
        </w:rPr>
        <w:t>:</w:t>
      </w:r>
      <w:r w:rsidR="006669A4" w:rsidRPr="00975A98">
        <w:rPr>
          <w:sz w:val="22"/>
          <w:szCs w:val="22"/>
        </w:rPr>
        <w:t xml:space="preserve"> </w:t>
      </w:r>
      <w:r w:rsidR="000716D8" w:rsidRPr="00975A98">
        <w:rPr>
          <w:iCs/>
          <w:sz w:val="22"/>
          <w:szCs w:val="22"/>
        </w:rPr>
        <w:t xml:space="preserve">Magistrado Martín Gonzalo Bermúdez Muñoz de la </w:t>
      </w:r>
      <w:r w:rsidR="00E1438E" w:rsidRPr="00975A98">
        <w:rPr>
          <w:sz w:val="22"/>
          <w:szCs w:val="22"/>
        </w:rPr>
        <w:t>Subsección B de la Sección Tercera del Consejo de Estado</w:t>
      </w:r>
    </w:p>
    <w:p w14:paraId="0FC727B3" w14:textId="00C56278" w:rsidR="00066B29" w:rsidRPr="00975A98" w:rsidRDefault="00066B29" w:rsidP="00FF5A7F">
      <w:pPr>
        <w:spacing w:line="276" w:lineRule="auto"/>
        <w:rPr>
          <w:sz w:val="22"/>
          <w:szCs w:val="22"/>
        </w:rPr>
      </w:pPr>
      <w:r w:rsidRPr="00975A98">
        <w:rPr>
          <w:b/>
          <w:sz w:val="22"/>
          <w:szCs w:val="22"/>
        </w:rPr>
        <w:t>Asunto</w:t>
      </w:r>
      <w:r w:rsidRPr="00975A98">
        <w:rPr>
          <w:b/>
          <w:bCs/>
          <w:sz w:val="22"/>
          <w:szCs w:val="22"/>
        </w:rPr>
        <w:t xml:space="preserve">: </w:t>
      </w:r>
      <w:r w:rsidRPr="00975A98">
        <w:rPr>
          <w:sz w:val="22"/>
          <w:szCs w:val="22"/>
        </w:rPr>
        <w:t xml:space="preserve">Acción de tutela </w:t>
      </w:r>
      <w:r w:rsidR="004174B4" w:rsidRPr="00975A98">
        <w:rPr>
          <w:sz w:val="22"/>
          <w:szCs w:val="22"/>
        </w:rPr>
        <w:t>–</w:t>
      </w:r>
      <w:r w:rsidRPr="00975A98">
        <w:rPr>
          <w:sz w:val="22"/>
          <w:szCs w:val="22"/>
        </w:rPr>
        <w:t xml:space="preserve"> Auto admisorio </w:t>
      </w:r>
    </w:p>
    <w:p w14:paraId="7EA3D50A" w14:textId="77777777" w:rsidR="00C32E3E" w:rsidRDefault="00C32E3E" w:rsidP="00FF5A7F">
      <w:pPr>
        <w:spacing w:line="360" w:lineRule="auto"/>
        <w:jc w:val="center"/>
        <w:rPr>
          <w:b/>
          <w:sz w:val="24"/>
          <w:szCs w:val="24"/>
        </w:rPr>
      </w:pPr>
    </w:p>
    <w:p w14:paraId="4EC34F01" w14:textId="53273420" w:rsidR="001D4D73" w:rsidRDefault="00066B29" w:rsidP="003F7E55">
      <w:pPr>
        <w:shd w:val="clear" w:color="auto" w:fill="FFFFFF" w:themeFill="background1"/>
        <w:spacing w:line="360" w:lineRule="auto"/>
        <w:rPr>
          <w:i/>
          <w:sz w:val="24"/>
          <w:szCs w:val="24"/>
        </w:rPr>
      </w:pPr>
      <w:r w:rsidRPr="003F7E55">
        <w:rPr>
          <w:sz w:val="24"/>
          <w:szCs w:val="24"/>
          <w:shd w:val="clear" w:color="auto" w:fill="FFFFFF" w:themeFill="background1"/>
        </w:rPr>
        <w:t xml:space="preserve">El suscrito </w:t>
      </w:r>
      <w:r w:rsidR="00A65EF6" w:rsidRPr="003F7E55">
        <w:rPr>
          <w:sz w:val="24"/>
          <w:szCs w:val="24"/>
          <w:shd w:val="clear" w:color="auto" w:fill="FFFFFF" w:themeFill="background1"/>
        </w:rPr>
        <w:t xml:space="preserve">consejero ponente </w:t>
      </w:r>
      <w:r w:rsidRPr="003F7E55">
        <w:rPr>
          <w:sz w:val="24"/>
          <w:szCs w:val="24"/>
          <w:shd w:val="clear" w:color="auto" w:fill="FFFFFF" w:themeFill="background1"/>
        </w:rPr>
        <w:t>decide sobre la admisión de la acción de tutela</w:t>
      </w:r>
      <w:r w:rsidR="00FF5A7F" w:rsidRPr="003F7E55">
        <w:rPr>
          <w:sz w:val="24"/>
          <w:szCs w:val="24"/>
          <w:shd w:val="clear" w:color="auto" w:fill="FFFFFF" w:themeFill="background1"/>
          <w:vertAlign w:val="superscript"/>
        </w:rPr>
        <w:footnoteReference w:id="1"/>
      </w:r>
      <w:r w:rsidRPr="003F7E55">
        <w:rPr>
          <w:sz w:val="24"/>
          <w:szCs w:val="24"/>
          <w:shd w:val="clear" w:color="auto" w:fill="FFFFFF" w:themeFill="background1"/>
        </w:rPr>
        <w:t xml:space="preserve"> presentad</w:t>
      </w:r>
      <w:r w:rsidR="000F5B3E" w:rsidRPr="003F7E55">
        <w:rPr>
          <w:sz w:val="24"/>
          <w:szCs w:val="24"/>
          <w:shd w:val="clear" w:color="auto" w:fill="FFFFFF" w:themeFill="background1"/>
        </w:rPr>
        <w:t>a</w:t>
      </w:r>
      <w:r w:rsidR="00B21DD0" w:rsidRPr="003F7E55">
        <w:rPr>
          <w:sz w:val="24"/>
          <w:szCs w:val="24"/>
          <w:shd w:val="clear" w:color="auto" w:fill="FFFFFF" w:themeFill="background1"/>
        </w:rPr>
        <w:t xml:space="preserve"> </w:t>
      </w:r>
      <w:r w:rsidRPr="003F7E55">
        <w:rPr>
          <w:sz w:val="24"/>
          <w:szCs w:val="24"/>
          <w:shd w:val="clear" w:color="auto" w:fill="FFFFFF" w:themeFill="background1"/>
        </w:rPr>
        <w:t>por</w:t>
      </w:r>
      <w:r w:rsidR="000A0C1E" w:rsidRPr="003F7E55">
        <w:rPr>
          <w:sz w:val="24"/>
          <w:szCs w:val="24"/>
          <w:shd w:val="clear" w:color="auto" w:fill="FFFFFF" w:themeFill="background1"/>
        </w:rPr>
        <w:t xml:space="preserve"> </w:t>
      </w:r>
      <w:r w:rsidR="00E1438E">
        <w:rPr>
          <w:sz w:val="24"/>
          <w:szCs w:val="24"/>
        </w:rPr>
        <w:t>Luz Estel</w:t>
      </w:r>
      <w:r w:rsidR="00E1438E" w:rsidRPr="00E1438E">
        <w:rPr>
          <w:sz w:val="24"/>
          <w:szCs w:val="24"/>
        </w:rPr>
        <w:t xml:space="preserve">a </w:t>
      </w:r>
      <w:proofErr w:type="spellStart"/>
      <w:r w:rsidR="00E1438E" w:rsidRPr="00E1438E">
        <w:rPr>
          <w:sz w:val="24"/>
          <w:szCs w:val="24"/>
        </w:rPr>
        <w:t>Buritic</w:t>
      </w:r>
      <w:r w:rsidR="003846C8">
        <w:rPr>
          <w:sz w:val="24"/>
          <w:szCs w:val="24"/>
        </w:rPr>
        <w:t>á</w:t>
      </w:r>
      <w:proofErr w:type="spellEnd"/>
      <w:r w:rsidR="00E1438E" w:rsidRPr="00E1438E">
        <w:rPr>
          <w:sz w:val="24"/>
          <w:szCs w:val="24"/>
        </w:rPr>
        <w:t xml:space="preserve"> Castaño</w:t>
      </w:r>
      <w:r w:rsidR="00500F4A" w:rsidRPr="003F7E55">
        <w:rPr>
          <w:sz w:val="24"/>
          <w:szCs w:val="24"/>
          <w:shd w:val="clear" w:color="auto" w:fill="FFFFFF" w:themeFill="background1"/>
        </w:rPr>
        <w:t xml:space="preserve"> </w:t>
      </w:r>
      <w:r w:rsidR="00061087" w:rsidRPr="003F7E55">
        <w:rPr>
          <w:sz w:val="24"/>
          <w:szCs w:val="24"/>
        </w:rPr>
        <w:t>en procura de la protección de su</w:t>
      </w:r>
      <w:r w:rsidR="003D741B" w:rsidRPr="003F7E55">
        <w:rPr>
          <w:sz w:val="24"/>
          <w:szCs w:val="24"/>
        </w:rPr>
        <w:t>s</w:t>
      </w:r>
      <w:r w:rsidR="00061087" w:rsidRPr="003F7E55">
        <w:rPr>
          <w:sz w:val="24"/>
          <w:szCs w:val="24"/>
        </w:rPr>
        <w:t xml:space="preserve"> derecho</w:t>
      </w:r>
      <w:r w:rsidR="003D741B" w:rsidRPr="003F7E55">
        <w:rPr>
          <w:sz w:val="24"/>
          <w:szCs w:val="24"/>
        </w:rPr>
        <w:t>s</w:t>
      </w:r>
      <w:r w:rsidR="00061087" w:rsidRPr="003F7E55">
        <w:rPr>
          <w:sz w:val="24"/>
          <w:szCs w:val="24"/>
        </w:rPr>
        <w:t xml:space="preserve"> fundamental</w:t>
      </w:r>
      <w:r w:rsidR="00792A8B" w:rsidRPr="003F7E55">
        <w:rPr>
          <w:sz w:val="24"/>
          <w:szCs w:val="24"/>
        </w:rPr>
        <w:t>es</w:t>
      </w:r>
      <w:r w:rsidR="003A41BB" w:rsidRPr="003A41BB">
        <w:rPr>
          <w:sz w:val="24"/>
          <w:szCs w:val="24"/>
        </w:rPr>
        <w:t xml:space="preserve"> </w:t>
      </w:r>
      <w:r w:rsidR="001D4D73">
        <w:rPr>
          <w:sz w:val="24"/>
          <w:szCs w:val="24"/>
        </w:rPr>
        <w:t xml:space="preserve">de acceso a la información, al debido proceso, de petición, y a la igualdad, que estima </w:t>
      </w:r>
      <w:r w:rsidR="001D4D73">
        <w:rPr>
          <w:iCs/>
          <w:sz w:val="24"/>
          <w:szCs w:val="24"/>
        </w:rPr>
        <w:t>transgredido</w:t>
      </w:r>
      <w:r w:rsidR="00A85038">
        <w:rPr>
          <w:iCs/>
          <w:sz w:val="24"/>
          <w:szCs w:val="24"/>
        </w:rPr>
        <w:t>s</w:t>
      </w:r>
      <w:r w:rsidR="001D4D73">
        <w:rPr>
          <w:iCs/>
          <w:sz w:val="24"/>
          <w:szCs w:val="24"/>
        </w:rPr>
        <w:t xml:space="preserve"> por el magistrado Martín Gonzalo Bermúdez </w:t>
      </w:r>
      <w:r w:rsidR="00A85038">
        <w:rPr>
          <w:iCs/>
          <w:sz w:val="24"/>
          <w:szCs w:val="24"/>
        </w:rPr>
        <w:t>Muñoz</w:t>
      </w:r>
      <w:r w:rsidR="001D4D73">
        <w:rPr>
          <w:iCs/>
          <w:sz w:val="24"/>
          <w:szCs w:val="24"/>
        </w:rPr>
        <w:t xml:space="preserve"> de la </w:t>
      </w:r>
      <w:r w:rsidR="0052503C">
        <w:rPr>
          <w:sz w:val="24"/>
          <w:szCs w:val="24"/>
        </w:rPr>
        <w:t xml:space="preserve">Subsección B de la </w:t>
      </w:r>
      <w:r w:rsidR="001D4D73">
        <w:rPr>
          <w:iCs/>
          <w:sz w:val="24"/>
          <w:szCs w:val="24"/>
        </w:rPr>
        <w:t>Sección Tercera de esta Corporación, en tanto no ha brindado información sobre la acción de grupo con radicado núm</w:t>
      </w:r>
      <w:r w:rsidR="000716D8">
        <w:rPr>
          <w:iCs/>
          <w:sz w:val="24"/>
          <w:szCs w:val="24"/>
        </w:rPr>
        <w:t>.</w:t>
      </w:r>
      <w:r w:rsidR="001D4D73">
        <w:rPr>
          <w:iCs/>
          <w:sz w:val="24"/>
          <w:szCs w:val="24"/>
        </w:rPr>
        <w:t xml:space="preserve"> </w:t>
      </w:r>
      <w:r w:rsidR="001D4D73" w:rsidRPr="001D4D73">
        <w:rPr>
          <w:iCs/>
          <w:sz w:val="24"/>
          <w:szCs w:val="24"/>
        </w:rPr>
        <w:t>05001</w:t>
      </w:r>
      <w:r w:rsidR="001D4D73">
        <w:rPr>
          <w:iCs/>
          <w:sz w:val="24"/>
          <w:szCs w:val="24"/>
        </w:rPr>
        <w:t>-</w:t>
      </w:r>
      <w:r w:rsidR="001D4D73" w:rsidRPr="001D4D73">
        <w:rPr>
          <w:iCs/>
          <w:sz w:val="24"/>
          <w:szCs w:val="24"/>
        </w:rPr>
        <w:t>33</w:t>
      </w:r>
      <w:r w:rsidR="001D4D73">
        <w:rPr>
          <w:iCs/>
          <w:sz w:val="24"/>
          <w:szCs w:val="24"/>
        </w:rPr>
        <w:t>-</w:t>
      </w:r>
      <w:r w:rsidR="001D4D73" w:rsidRPr="001D4D73">
        <w:rPr>
          <w:iCs/>
          <w:sz w:val="24"/>
          <w:szCs w:val="24"/>
        </w:rPr>
        <w:t>33</w:t>
      </w:r>
      <w:r w:rsidR="001D4D73">
        <w:rPr>
          <w:iCs/>
          <w:sz w:val="24"/>
          <w:szCs w:val="24"/>
        </w:rPr>
        <w:t>-</w:t>
      </w:r>
      <w:r w:rsidR="001D4D73" w:rsidRPr="001D4D73">
        <w:rPr>
          <w:iCs/>
          <w:sz w:val="24"/>
          <w:szCs w:val="24"/>
        </w:rPr>
        <w:t>02920</w:t>
      </w:r>
      <w:r w:rsidR="001D4D73">
        <w:rPr>
          <w:iCs/>
          <w:sz w:val="24"/>
          <w:szCs w:val="24"/>
        </w:rPr>
        <w:t>-</w:t>
      </w:r>
      <w:r w:rsidR="001D4D73" w:rsidRPr="001D4D73">
        <w:rPr>
          <w:iCs/>
          <w:sz w:val="24"/>
          <w:szCs w:val="24"/>
        </w:rPr>
        <w:t>21</w:t>
      </w:r>
      <w:r w:rsidR="001D4D73">
        <w:rPr>
          <w:iCs/>
          <w:sz w:val="24"/>
          <w:szCs w:val="24"/>
        </w:rPr>
        <w:t>-</w:t>
      </w:r>
      <w:r w:rsidR="001D4D73" w:rsidRPr="001D4D73">
        <w:rPr>
          <w:iCs/>
          <w:sz w:val="24"/>
          <w:szCs w:val="24"/>
        </w:rPr>
        <w:t>00037</w:t>
      </w:r>
      <w:r w:rsidR="001D4D73">
        <w:rPr>
          <w:iCs/>
          <w:sz w:val="24"/>
          <w:szCs w:val="24"/>
        </w:rPr>
        <w:t>-</w:t>
      </w:r>
      <w:r w:rsidR="001D4D73" w:rsidRPr="001D4D73">
        <w:rPr>
          <w:iCs/>
          <w:sz w:val="24"/>
          <w:szCs w:val="24"/>
        </w:rPr>
        <w:t>00</w:t>
      </w:r>
      <w:r w:rsidR="00A85038">
        <w:rPr>
          <w:iCs/>
          <w:sz w:val="24"/>
          <w:szCs w:val="24"/>
        </w:rPr>
        <w:t xml:space="preserve"> que remitió el Juzgado 29 Administrativo de Medellín a ese Despacho</w:t>
      </w:r>
      <w:r w:rsidR="00A20840">
        <w:rPr>
          <w:iCs/>
          <w:sz w:val="24"/>
          <w:szCs w:val="24"/>
        </w:rPr>
        <w:t>,</w:t>
      </w:r>
      <w:r w:rsidR="00A85038">
        <w:rPr>
          <w:iCs/>
          <w:sz w:val="24"/>
          <w:szCs w:val="24"/>
        </w:rPr>
        <w:t xml:space="preserve"> al expediente con radicado núm</w:t>
      </w:r>
      <w:r w:rsidR="000716D8">
        <w:rPr>
          <w:iCs/>
          <w:sz w:val="24"/>
          <w:szCs w:val="24"/>
        </w:rPr>
        <w:t>.</w:t>
      </w:r>
      <w:r w:rsidR="00A85038">
        <w:rPr>
          <w:iCs/>
          <w:sz w:val="24"/>
          <w:szCs w:val="24"/>
        </w:rPr>
        <w:t xml:space="preserve"> </w:t>
      </w:r>
      <w:r w:rsidR="00A85038" w:rsidRPr="00A85038">
        <w:rPr>
          <w:iCs/>
          <w:sz w:val="24"/>
          <w:szCs w:val="24"/>
        </w:rPr>
        <w:t>05001</w:t>
      </w:r>
      <w:r w:rsidR="00A85038">
        <w:rPr>
          <w:iCs/>
          <w:sz w:val="24"/>
          <w:szCs w:val="24"/>
        </w:rPr>
        <w:t>-</w:t>
      </w:r>
      <w:r w:rsidR="00A85038" w:rsidRPr="00A85038">
        <w:rPr>
          <w:iCs/>
          <w:sz w:val="24"/>
          <w:szCs w:val="24"/>
        </w:rPr>
        <w:t>23</w:t>
      </w:r>
      <w:r w:rsidR="00A85038">
        <w:rPr>
          <w:iCs/>
          <w:sz w:val="24"/>
          <w:szCs w:val="24"/>
        </w:rPr>
        <w:t>-</w:t>
      </w:r>
      <w:r w:rsidR="00A85038" w:rsidRPr="00A85038">
        <w:rPr>
          <w:iCs/>
          <w:sz w:val="24"/>
          <w:szCs w:val="24"/>
        </w:rPr>
        <w:t>33</w:t>
      </w:r>
      <w:r w:rsidR="00A85038">
        <w:rPr>
          <w:iCs/>
          <w:sz w:val="24"/>
          <w:szCs w:val="24"/>
        </w:rPr>
        <w:t>-</w:t>
      </w:r>
      <w:r w:rsidR="00A85038" w:rsidRPr="00A85038">
        <w:rPr>
          <w:iCs/>
          <w:sz w:val="24"/>
          <w:szCs w:val="24"/>
        </w:rPr>
        <w:t>000</w:t>
      </w:r>
      <w:r w:rsidR="00A85038">
        <w:rPr>
          <w:iCs/>
          <w:sz w:val="24"/>
          <w:szCs w:val="24"/>
        </w:rPr>
        <w:t>-</w:t>
      </w:r>
      <w:r w:rsidR="00A85038" w:rsidRPr="00A85038">
        <w:rPr>
          <w:iCs/>
          <w:sz w:val="24"/>
          <w:szCs w:val="24"/>
        </w:rPr>
        <w:t>2018</w:t>
      </w:r>
      <w:r w:rsidR="00A85038">
        <w:rPr>
          <w:iCs/>
          <w:sz w:val="24"/>
          <w:szCs w:val="24"/>
        </w:rPr>
        <w:t>-</w:t>
      </w:r>
      <w:r w:rsidR="00A85038" w:rsidRPr="00A85038">
        <w:rPr>
          <w:iCs/>
          <w:sz w:val="24"/>
          <w:szCs w:val="24"/>
        </w:rPr>
        <w:t>01548</w:t>
      </w:r>
      <w:r w:rsidR="00A85038">
        <w:rPr>
          <w:iCs/>
          <w:sz w:val="24"/>
          <w:szCs w:val="24"/>
        </w:rPr>
        <w:t>-</w:t>
      </w:r>
      <w:r w:rsidR="00A85038" w:rsidRPr="00A85038">
        <w:rPr>
          <w:iCs/>
          <w:sz w:val="24"/>
          <w:szCs w:val="24"/>
        </w:rPr>
        <w:t>01</w:t>
      </w:r>
      <w:r w:rsidR="0052503C">
        <w:rPr>
          <w:iCs/>
          <w:sz w:val="24"/>
          <w:szCs w:val="24"/>
        </w:rPr>
        <w:t>, en el cual la tutelante actúa como apoderada de los demandantes.</w:t>
      </w:r>
    </w:p>
    <w:p w14:paraId="144DF417" w14:textId="3E1261F7" w:rsidR="00B7405F" w:rsidRDefault="00B7405F" w:rsidP="003F7E55">
      <w:pPr>
        <w:shd w:val="clear" w:color="auto" w:fill="FFFFFF" w:themeFill="background1"/>
        <w:spacing w:line="360" w:lineRule="auto"/>
        <w:rPr>
          <w:sz w:val="24"/>
          <w:szCs w:val="24"/>
        </w:rPr>
      </w:pPr>
    </w:p>
    <w:p w14:paraId="71BFF19D" w14:textId="7CFEF82E" w:rsidR="00ED1511" w:rsidRDefault="00284B89" w:rsidP="00A42C77">
      <w:pPr>
        <w:spacing w:line="360" w:lineRule="auto"/>
        <w:rPr>
          <w:rFonts w:cs="Arial"/>
          <w:sz w:val="24"/>
          <w:szCs w:val="24"/>
        </w:rPr>
      </w:pPr>
      <w:r>
        <w:rPr>
          <w:rFonts w:cs="Arial"/>
          <w:sz w:val="24"/>
          <w:szCs w:val="24"/>
        </w:rPr>
        <w:t>Se considera que esta Subsección es competente para conocer y fallar la presente solicitud de amparo, de conformidad con lo establecido en los artículos 86 de la Constitución</w:t>
      </w:r>
      <w:r>
        <w:rPr>
          <w:rFonts w:cs="Arial"/>
          <w:sz w:val="24"/>
          <w:szCs w:val="24"/>
          <w:vertAlign w:val="superscript"/>
        </w:rPr>
        <w:footnoteReference w:id="2"/>
      </w:r>
      <w:r>
        <w:rPr>
          <w:rFonts w:cs="Arial"/>
          <w:sz w:val="24"/>
          <w:szCs w:val="24"/>
        </w:rPr>
        <w:t>, 37 del Decreto Ley 2591 de 1991</w:t>
      </w:r>
      <w:r w:rsidR="0076546E">
        <w:rPr>
          <w:rFonts w:cs="Arial"/>
          <w:sz w:val="24"/>
          <w:szCs w:val="24"/>
          <w:vertAlign w:val="superscript"/>
        </w:rPr>
        <w:footnoteReference w:id="3"/>
      </w:r>
      <w:r>
        <w:rPr>
          <w:rFonts w:cs="Arial"/>
          <w:sz w:val="24"/>
          <w:szCs w:val="24"/>
        </w:rPr>
        <w:t xml:space="preserve"> y 13 del </w:t>
      </w:r>
      <w:r w:rsidRPr="00DE54D5">
        <w:rPr>
          <w:rFonts w:cs="Arial"/>
          <w:sz w:val="24"/>
          <w:szCs w:val="24"/>
        </w:rPr>
        <w:t xml:space="preserve">Acuerdo </w:t>
      </w:r>
      <w:r>
        <w:rPr>
          <w:rFonts w:cs="Arial"/>
          <w:sz w:val="24"/>
          <w:szCs w:val="24"/>
        </w:rPr>
        <w:t xml:space="preserve">080 de 2019 </w:t>
      </w:r>
      <w:r w:rsidRPr="00DE54D5">
        <w:rPr>
          <w:rFonts w:cs="Arial"/>
          <w:sz w:val="24"/>
          <w:szCs w:val="24"/>
        </w:rPr>
        <w:t>de</w:t>
      </w:r>
      <w:r>
        <w:rPr>
          <w:rFonts w:cs="Arial"/>
          <w:sz w:val="24"/>
          <w:szCs w:val="24"/>
        </w:rPr>
        <w:t xml:space="preserve"> la</w:t>
      </w:r>
      <w:r w:rsidRPr="00DE54D5">
        <w:rPr>
          <w:rFonts w:cs="Arial"/>
          <w:sz w:val="24"/>
          <w:szCs w:val="24"/>
        </w:rPr>
        <w:t xml:space="preserve"> Sala Plena del Consejo de Estado</w:t>
      </w:r>
      <w:r w:rsidR="0076546E">
        <w:rPr>
          <w:rStyle w:val="Refdenotaalpie"/>
          <w:rFonts w:cs="Arial"/>
          <w:sz w:val="24"/>
          <w:szCs w:val="24"/>
        </w:rPr>
        <w:footnoteReference w:id="4"/>
      </w:r>
      <w:r w:rsidR="005D4758">
        <w:rPr>
          <w:rFonts w:cs="Arial"/>
          <w:sz w:val="24"/>
          <w:szCs w:val="24"/>
        </w:rPr>
        <w:t xml:space="preserve">. </w:t>
      </w:r>
    </w:p>
    <w:p w14:paraId="15B08EE2" w14:textId="77777777" w:rsidR="00A85038" w:rsidRDefault="00A85038" w:rsidP="00A42C77">
      <w:pPr>
        <w:spacing w:line="360" w:lineRule="auto"/>
        <w:rPr>
          <w:rFonts w:cs="Arial"/>
          <w:sz w:val="24"/>
          <w:szCs w:val="24"/>
        </w:rPr>
      </w:pPr>
    </w:p>
    <w:p w14:paraId="5C2CAC28" w14:textId="6BA50134" w:rsidR="00FA22B0" w:rsidRPr="005D4758" w:rsidRDefault="00A42C77" w:rsidP="00A42C77">
      <w:pPr>
        <w:spacing w:line="360" w:lineRule="auto"/>
        <w:rPr>
          <w:rFonts w:cs="Arial"/>
          <w:sz w:val="24"/>
          <w:szCs w:val="24"/>
        </w:rPr>
      </w:pPr>
      <w:r w:rsidRPr="00E06046">
        <w:rPr>
          <w:rFonts w:eastAsia="Times New Roman" w:cs="Arial"/>
          <w:sz w:val="24"/>
          <w:szCs w:val="24"/>
          <w:lang w:eastAsia="es-CO"/>
        </w:rPr>
        <w:t xml:space="preserve">Así mismo, el Despacho encuentra que se reúnen los requisitos de forma exigidos en el artículo 14 del Decreto Ley 2591 de 1991 y </w:t>
      </w:r>
      <w:r w:rsidRPr="00920695">
        <w:rPr>
          <w:rFonts w:eastAsia="Times New Roman" w:cs="Arial"/>
          <w:sz w:val="24"/>
          <w:szCs w:val="24"/>
          <w:lang w:eastAsia="es-CO"/>
        </w:rPr>
        <w:t>procede a admitir la acción</w:t>
      </w:r>
      <w:r w:rsidRPr="00E06046">
        <w:rPr>
          <w:rFonts w:eastAsia="Times New Roman" w:cs="Arial"/>
          <w:sz w:val="24"/>
          <w:szCs w:val="24"/>
          <w:lang w:eastAsia="es-CO"/>
        </w:rPr>
        <w:t xml:space="preserve"> de tutela interpuesta</w:t>
      </w:r>
      <w:r w:rsidR="00284B89">
        <w:rPr>
          <w:sz w:val="24"/>
          <w:szCs w:val="24"/>
        </w:rPr>
        <w:t xml:space="preserve">. </w:t>
      </w:r>
    </w:p>
    <w:p w14:paraId="5FB31BBD" w14:textId="1A4CF4A2" w:rsidR="0001357E" w:rsidRDefault="0001357E" w:rsidP="00C86449">
      <w:pPr>
        <w:tabs>
          <w:tab w:val="left" w:pos="3041"/>
        </w:tabs>
        <w:spacing w:line="360" w:lineRule="auto"/>
        <w:rPr>
          <w:rFonts w:eastAsia="Times New Roman" w:cs="Arial"/>
          <w:sz w:val="24"/>
          <w:szCs w:val="24"/>
          <w:lang w:eastAsia="es-CO"/>
        </w:rPr>
      </w:pPr>
    </w:p>
    <w:p w14:paraId="06FA9A65" w14:textId="5142F6C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p>
    <w:p w14:paraId="5701CACA" w14:textId="77777777" w:rsidR="00060808" w:rsidRDefault="00060808" w:rsidP="00060808">
      <w:pPr>
        <w:spacing w:line="360" w:lineRule="auto"/>
        <w:rPr>
          <w:rFonts w:cs="Arial"/>
          <w:sz w:val="24"/>
          <w:szCs w:val="24"/>
        </w:rPr>
      </w:pPr>
    </w:p>
    <w:p w14:paraId="7ACD86C3" w14:textId="2A097E2D" w:rsidR="00060808" w:rsidRPr="0026030A" w:rsidRDefault="00060808" w:rsidP="00060808">
      <w:pPr>
        <w:spacing w:line="360" w:lineRule="auto"/>
        <w:jc w:val="center"/>
        <w:rPr>
          <w:rFonts w:cs="Arial"/>
          <w:b/>
          <w:sz w:val="24"/>
          <w:szCs w:val="24"/>
        </w:rPr>
      </w:pPr>
      <w:r w:rsidRPr="0026030A">
        <w:rPr>
          <w:rFonts w:cs="Arial"/>
          <w:b/>
          <w:sz w:val="24"/>
          <w:szCs w:val="24"/>
        </w:rPr>
        <w:lastRenderedPageBreak/>
        <w:t>RESUELVE</w:t>
      </w:r>
    </w:p>
    <w:p w14:paraId="39B7EFCF" w14:textId="77777777" w:rsidR="00060808" w:rsidRPr="0026030A" w:rsidRDefault="00060808" w:rsidP="00060808">
      <w:pPr>
        <w:spacing w:line="360" w:lineRule="auto"/>
        <w:jc w:val="center"/>
        <w:rPr>
          <w:rFonts w:cs="Arial"/>
          <w:b/>
          <w:sz w:val="24"/>
          <w:szCs w:val="24"/>
        </w:rPr>
      </w:pPr>
    </w:p>
    <w:p w14:paraId="027009F6" w14:textId="75FBF8C0" w:rsidR="001F3994" w:rsidRDefault="00060808" w:rsidP="00682AC9">
      <w:pPr>
        <w:spacing w:line="360" w:lineRule="auto"/>
        <w:rPr>
          <w:rFonts w:eastAsia="Times New Roman" w:cs="Arial"/>
          <w:sz w:val="24"/>
          <w:szCs w:val="24"/>
          <w:lang w:eastAsia="es-CO"/>
        </w:rPr>
      </w:pPr>
      <w:r w:rsidRPr="00A92589">
        <w:rPr>
          <w:rFonts w:cs="Arial"/>
          <w:b/>
          <w:sz w:val="24"/>
          <w:szCs w:val="24"/>
        </w:rPr>
        <w:t xml:space="preserve">PRIMERO: ADMITIR </w:t>
      </w:r>
      <w:r w:rsidRPr="00A92589">
        <w:rPr>
          <w:rFonts w:cs="Arial"/>
          <w:sz w:val="24"/>
          <w:szCs w:val="24"/>
        </w:rPr>
        <w:t>la</w:t>
      </w:r>
      <w:r w:rsidRPr="000D7A24">
        <w:rPr>
          <w:rFonts w:cs="Arial"/>
          <w:sz w:val="24"/>
          <w:szCs w:val="24"/>
        </w:rPr>
        <w:t xml:space="preserve"> acción de tutela </w:t>
      </w:r>
      <w:r w:rsidR="008A40DA" w:rsidRPr="000D7A24">
        <w:rPr>
          <w:rFonts w:cs="Arial"/>
          <w:sz w:val="24"/>
          <w:szCs w:val="24"/>
        </w:rPr>
        <w:t>pr</w:t>
      </w:r>
      <w:r w:rsidR="00284B89">
        <w:rPr>
          <w:rFonts w:cs="Arial"/>
          <w:sz w:val="24"/>
          <w:szCs w:val="24"/>
        </w:rPr>
        <w:t>omovida</w:t>
      </w:r>
      <w:r w:rsidR="008A40DA" w:rsidRPr="000D7A24">
        <w:rPr>
          <w:rFonts w:cs="Arial"/>
          <w:sz w:val="24"/>
          <w:szCs w:val="24"/>
        </w:rPr>
        <w:t xml:space="preserve"> </w:t>
      </w:r>
      <w:r w:rsidR="0021339F" w:rsidRPr="00E06046">
        <w:rPr>
          <w:rFonts w:eastAsia="Times New Roman" w:cs="Arial"/>
          <w:sz w:val="24"/>
          <w:szCs w:val="24"/>
          <w:lang w:eastAsia="es-CO"/>
        </w:rPr>
        <w:t>por</w:t>
      </w:r>
      <w:r w:rsidR="00EB0E7E">
        <w:rPr>
          <w:rFonts w:eastAsia="Times New Roman" w:cs="Arial"/>
          <w:sz w:val="24"/>
          <w:szCs w:val="24"/>
          <w:lang w:eastAsia="es-CO"/>
        </w:rPr>
        <w:t xml:space="preserve"> </w:t>
      </w:r>
      <w:r w:rsidR="00A85038" w:rsidRPr="00A85038">
        <w:rPr>
          <w:sz w:val="24"/>
          <w:szCs w:val="24"/>
        </w:rPr>
        <w:t xml:space="preserve">Luz Estela </w:t>
      </w:r>
      <w:proofErr w:type="spellStart"/>
      <w:r w:rsidR="00A85038" w:rsidRPr="00A85038">
        <w:rPr>
          <w:sz w:val="24"/>
          <w:szCs w:val="24"/>
        </w:rPr>
        <w:t>Buriticá</w:t>
      </w:r>
      <w:proofErr w:type="spellEnd"/>
      <w:r w:rsidR="00A85038" w:rsidRPr="00A85038">
        <w:rPr>
          <w:sz w:val="24"/>
          <w:szCs w:val="24"/>
        </w:rPr>
        <w:t xml:space="preserve"> Castaño </w:t>
      </w:r>
      <w:r w:rsidR="00D65CA9" w:rsidRPr="00D50EAA">
        <w:rPr>
          <w:sz w:val="24"/>
          <w:szCs w:val="24"/>
        </w:rPr>
        <w:t xml:space="preserve">en contra </w:t>
      </w:r>
      <w:r w:rsidR="00D65CA9">
        <w:rPr>
          <w:sz w:val="24"/>
          <w:szCs w:val="24"/>
        </w:rPr>
        <w:t>de</w:t>
      </w:r>
      <w:r w:rsidR="002D4EA0">
        <w:rPr>
          <w:sz w:val="24"/>
          <w:szCs w:val="24"/>
        </w:rPr>
        <w:t xml:space="preserve">l </w:t>
      </w:r>
      <w:r w:rsidR="00A85038">
        <w:rPr>
          <w:iCs/>
          <w:sz w:val="24"/>
          <w:szCs w:val="24"/>
        </w:rPr>
        <w:t xml:space="preserve">magistrado Martín Gonzalo Bermúdez Muñoz de la </w:t>
      </w:r>
      <w:r w:rsidR="00A85038" w:rsidRPr="00A85038">
        <w:rPr>
          <w:sz w:val="24"/>
          <w:szCs w:val="24"/>
        </w:rPr>
        <w:t>Subsección B de la Sección Tercera del Consejo de Estado</w:t>
      </w:r>
      <w:r w:rsidR="00682AC9">
        <w:rPr>
          <w:sz w:val="24"/>
          <w:szCs w:val="24"/>
        </w:rPr>
        <w:t>.</w:t>
      </w:r>
    </w:p>
    <w:p w14:paraId="0A77CD18" w14:textId="77777777" w:rsidR="00060808" w:rsidRPr="0026030A" w:rsidRDefault="00060808" w:rsidP="00060808">
      <w:pPr>
        <w:spacing w:line="360" w:lineRule="auto"/>
        <w:rPr>
          <w:rFonts w:cs="Arial"/>
          <w:sz w:val="24"/>
          <w:szCs w:val="24"/>
        </w:rPr>
      </w:pPr>
    </w:p>
    <w:p w14:paraId="1106F492" w14:textId="7EDD7A05" w:rsidR="00682AC9" w:rsidRPr="005D4758" w:rsidRDefault="00060808" w:rsidP="00682AC9">
      <w:pPr>
        <w:spacing w:line="360" w:lineRule="auto"/>
        <w:rPr>
          <w:sz w:val="24"/>
          <w:szCs w:val="24"/>
        </w:rPr>
      </w:pPr>
      <w:r w:rsidRPr="0026030A">
        <w:rPr>
          <w:b/>
          <w:sz w:val="24"/>
          <w:szCs w:val="24"/>
        </w:rPr>
        <w:t xml:space="preserve">SEGUNDO: </w:t>
      </w:r>
      <w:r w:rsidR="00D65CA9" w:rsidRPr="0026030A">
        <w:rPr>
          <w:b/>
          <w:sz w:val="24"/>
          <w:szCs w:val="24"/>
        </w:rPr>
        <w:t>NOTIFICAR</w:t>
      </w:r>
      <w:r w:rsidR="00682AC9" w:rsidRPr="0026030A">
        <w:rPr>
          <w:sz w:val="24"/>
          <w:szCs w:val="24"/>
        </w:rPr>
        <w:t>,</w:t>
      </w:r>
      <w:r w:rsidR="00682AC9" w:rsidRPr="0026030A">
        <w:rPr>
          <w:b/>
          <w:sz w:val="24"/>
          <w:szCs w:val="24"/>
        </w:rPr>
        <w:t xml:space="preserve"> </w:t>
      </w:r>
      <w:r w:rsidR="00682AC9" w:rsidRPr="0026030A">
        <w:rPr>
          <w:sz w:val="24"/>
          <w:szCs w:val="24"/>
        </w:rPr>
        <w:t xml:space="preserve">mediante oficio, </w:t>
      </w:r>
      <w:r w:rsidR="00EB0E7E">
        <w:rPr>
          <w:sz w:val="24"/>
          <w:szCs w:val="24"/>
        </w:rPr>
        <w:t>a</w:t>
      </w:r>
      <w:r w:rsidR="005D4758">
        <w:rPr>
          <w:sz w:val="24"/>
          <w:szCs w:val="24"/>
        </w:rPr>
        <w:t>l magistrad</w:t>
      </w:r>
      <w:r w:rsidR="00857F9B">
        <w:rPr>
          <w:sz w:val="24"/>
          <w:szCs w:val="24"/>
        </w:rPr>
        <w:t>o</w:t>
      </w:r>
      <w:r w:rsidR="005D4758">
        <w:rPr>
          <w:sz w:val="24"/>
          <w:szCs w:val="24"/>
        </w:rPr>
        <w:t xml:space="preserve"> </w:t>
      </w:r>
      <w:r w:rsidR="0052503C">
        <w:rPr>
          <w:iCs/>
          <w:sz w:val="24"/>
          <w:szCs w:val="24"/>
        </w:rPr>
        <w:t xml:space="preserve">Martín Gonzalo Bermúdez Muñoz de la </w:t>
      </w:r>
      <w:r w:rsidR="0052503C" w:rsidRPr="00A85038">
        <w:rPr>
          <w:sz w:val="24"/>
          <w:szCs w:val="24"/>
        </w:rPr>
        <w:t>Subsección B de la Sección Tercera del Consejo de Estado</w:t>
      </w:r>
      <w:r w:rsidR="0052503C">
        <w:rPr>
          <w:sz w:val="24"/>
          <w:szCs w:val="24"/>
        </w:rPr>
        <w:t xml:space="preserve">, </w:t>
      </w:r>
      <w:r w:rsidR="00682AC9" w:rsidRPr="0026030A">
        <w:rPr>
          <w:sz w:val="24"/>
          <w:szCs w:val="24"/>
        </w:rPr>
        <w:t>para que, dentro del término de dos (2) días contado</w:t>
      </w:r>
      <w:r w:rsidR="00682AC9">
        <w:rPr>
          <w:sz w:val="24"/>
          <w:szCs w:val="24"/>
        </w:rPr>
        <w:t>s a partir de su recibo, ejerza</w:t>
      </w:r>
      <w:r w:rsidR="00682AC9" w:rsidRPr="0026030A">
        <w:rPr>
          <w:sz w:val="24"/>
          <w:szCs w:val="24"/>
        </w:rPr>
        <w:t xml:space="preserve"> su derecho de defensa.</w:t>
      </w:r>
    </w:p>
    <w:p w14:paraId="265BA4F4" w14:textId="77777777" w:rsidR="00682AC9" w:rsidRDefault="00682AC9" w:rsidP="00983C19">
      <w:pPr>
        <w:spacing w:line="360" w:lineRule="auto"/>
        <w:rPr>
          <w:b/>
          <w:sz w:val="24"/>
          <w:szCs w:val="24"/>
        </w:rPr>
      </w:pPr>
    </w:p>
    <w:p w14:paraId="5FBA18C9" w14:textId="1E0383F7" w:rsidR="00682AC9" w:rsidRPr="00EB0E7E" w:rsidRDefault="002927BF" w:rsidP="00D65CA9">
      <w:pPr>
        <w:spacing w:line="360" w:lineRule="auto"/>
        <w:rPr>
          <w:rFonts w:cs="Arial"/>
          <w:bCs/>
          <w:sz w:val="24"/>
          <w:szCs w:val="24"/>
        </w:rPr>
      </w:pPr>
      <w:r w:rsidRPr="00AB3847">
        <w:rPr>
          <w:b/>
          <w:sz w:val="24"/>
          <w:szCs w:val="24"/>
        </w:rPr>
        <w:t xml:space="preserve">TERCERO: </w:t>
      </w:r>
      <w:r w:rsidR="00682AC9" w:rsidRPr="00D00C17">
        <w:rPr>
          <w:rFonts w:cs="Arial"/>
          <w:b/>
          <w:sz w:val="24"/>
          <w:szCs w:val="24"/>
        </w:rPr>
        <w:t>VINCULAR</w:t>
      </w:r>
      <w:r w:rsidR="00682AC9" w:rsidRPr="00D00C17">
        <w:rPr>
          <w:rFonts w:cs="Arial"/>
          <w:bCs/>
          <w:sz w:val="24"/>
          <w:szCs w:val="24"/>
        </w:rPr>
        <w:t xml:space="preserve">, conforme </w:t>
      </w:r>
      <w:r w:rsidR="00720B53">
        <w:rPr>
          <w:rFonts w:cs="Arial"/>
          <w:bCs/>
          <w:sz w:val="24"/>
          <w:szCs w:val="24"/>
        </w:rPr>
        <w:t>con</w:t>
      </w:r>
      <w:r w:rsidR="00682AC9" w:rsidRPr="00D00C17">
        <w:rPr>
          <w:rFonts w:cs="Arial"/>
          <w:bCs/>
          <w:sz w:val="24"/>
          <w:szCs w:val="24"/>
        </w:rPr>
        <w:t xml:space="preserve"> lo dispuesto en el artículo 13 del Decreto Ley 2591 de 1991, </w:t>
      </w:r>
      <w:r w:rsidR="00682AC9">
        <w:rPr>
          <w:rFonts w:cs="Arial"/>
          <w:bCs/>
          <w:sz w:val="24"/>
          <w:szCs w:val="24"/>
        </w:rPr>
        <w:t>a</w:t>
      </w:r>
      <w:r w:rsidR="00EB0E7E">
        <w:rPr>
          <w:rFonts w:cs="Arial"/>
          <w:bCs/>
          <w:sz w:val="24"/>
          <w:szCs w:val="24"/>
        </w:rPr>
        <w:t xml:space="preserve">l </w:t>
      </w:r>
      <w:r w:rsidR="000716D8">
        <w:rPr>
          <w:rFonts w:cs="Arial"/>
          <w:bCs/>
          <w:sz w:val="24"/>
          <w:szCs w:val="24"/>
        </w:rPr>
        <w:t>Juez</w:t>
      </w:r>
      <w:r w:rsidR="000716D8">
        <w:rPr>
          <w:iCs/>
          <w:sz w:val="24"/>
          <w:szCs w:val="24"/>
        </w:rPr>
        <w:t xml:space="preserve"> Veintinueve Administrativo de Medellín, a la Secretaria del Juzgado Veintinueve Administrativo de Medellín, al Secretario General del Consejo de Estado y a la Secretaria de la Sección Tercera de esta Corporación</w:t>
      </w:r>
      <w:r w:rsidR="000747DF">
        <w:rPr>
          <w:rFonts w:cs="Arial"/>
          <w:bCs/>
          <w:sz w:val="24"/>
          <w:szCs w:val="24"/>
        </w:rPr>
        <w:t>,</w:t>
      </w:r>
      <w:r w:rsidR="00682AC9">
        <w:rPr>
          <w:rFonts w:cs="Arial"/>
          <w:bCs/>
          <w:sz w:val="24"/>
          <w:szCs w:val="24"/>
        </w:rPr>
        <w:t xml:space="preserve"> </w:t>
      </w:r>
      <w:r w:rsidR="000747DF">
        <w:rPr>
          <w:rFonts w:cs="Arial"/>
          <w:bCs/>
          <w:sz w:val="24"/>
          <w:szCs w:val="24"/>
        </w:rPr>
        <w:t>como tercero</w:t>
      </w:r>
      <w:r w:rsidR="00C355A9">
        <w:rPr>
          <w:rFonts w:cs="Arial"/>
          <w:bCs/>
          <w:sz w:val="24"/>
          <w:szCs w:val="24"/>
        </w:rPr>
        <w:t>s</w:t>
      </w:r>
      <w:r w:rsidR="000B1ACE">
        <w:rPr>
          <w:rFonts w:cs="Arial"/>
          <w:bCs/>
          <w:sz w:val="24"/>
          <w:szCs w:val="24"/>
        </w:rPr>
        <w:t xml:space="preserve"> interesado</w:t>
      </w:r>
      <w:r w:rsidR="00C355A9">
        <w:rPr>
          <w:rFonts w:cs="Arial"/>
          <w:bCs/>
          <w:sz w:val="24"/>
          <w:szCs w:val="24"/>
        </w:rPr>
        <w:t>s</w:t>
      </w:r>
      <w:r w:rsidR="000B1ACE">
        <w:rPr>
          <w:rFonts w:cs="Arial"/>
          <w:bCs/>
          <w:sz w:val="24"/>
          <w:szCs w:val="24"/>
        </w:rPr>
        <w:t xml:space="preserve">, </w:t>
      </w:r>
      <w:r w:rsidR="00682AC9" w:rsidRPr="00AB3847">
        <w:rPr>
          <w:sz w:val="24"/>
          <w:szCs w:val="24"/>
        </w:rPr>
        <w:t>para que, en el término de</w:t>
      </w:r>
      <w:r w:rsidR="0025318B">
        <w:rPr>
          <w:sz w:val="24"/>
          <w:szCs w:val="24"/>
        </w:rPr>
        <w:t xml:space="preserve"> dos</w:t>
      </w:r>
      <w:r w:rsidR="00682AC9" w:rsidRPr="00AB3847">
        <w:rPr>
          <w:sz w:val="24"/>
          <w:szCs w:val="24"/>
        </w:rPr>
        <w:t xml:space="preserve"> (2) días contados a partir </w:t>
      </w:r>
      <w:r w:rsidR="000B1ACE">
        <w:rPr>
          <w:sz w:val="24"/>
          <w:szCs w:val="24"/>
        </w:rPr>
        <w:t>del recibo de esta providencia</w:t>
      </w:r>
      <w:r w:rsidR="00682AC9" w:rsidRPr="00AB3847">
        <w:rPr>
          <w:sz w:val="24"/>
          <w:szCs w:val="24"/>
        </w:rPr>
        <w:t>, se pronuncie</w:t>
      </w:r>
      <w:r w:rsidR="00682AC9">
        <w:rPr>
          <w:sz w:val="24"/>
          <w:szCs w:val="24"/>
        </w:rPr>
        <w:t>n</w:t>
      </w:r>
      <w:r w:rsidR="00682AC9" w:rsidRPr="00AB3847">
        <w:rPr>
          <w:sz w:val="24"/>
          <w:szCs w:val="24"/>
        </w:rPr>
        <w:t xml:space="preserve"> sobre el contenido de la acción de amparo impetrada.</w:t>
      </w:r>
    </w:p>
    <w:p w14:paraId="51F29CA0" w14:textId="77777777" w:rsidR="00682AC9" w:rsidRDefault="00682AC9" w:rsidP="00D65CA9">
      <w:pPr>
        <w:spacing w:line="360" w:lineRule="auto"/>
        <w:rPr>
          <w:b/>
          <w:sz w:val="24"/>
          <w:szCs w:val="24"/>
        </w:rPr>
      </w:pPr>
    </w:p>
    <w:p w14:paraId="71D1082C" w14:textId="6A16CC67" w:rsidR="00D65CA9" w:rsidRPr="008C38D7" w:rsidRDefault="000B1ACE" w:rsidP="00D65CA9">
      <w:pPr>
        <w:spacing w:line="360" w:lineRule="auto"/>
        <w:rPr>
          <w:rFonts w:cs="Arial"/>
          <w:sz w:val="24"/>
          <w:szCs w:val="24"/>
        </w:rPr>
      </w:pPr>
      <w:r w:rsidRPr="00940135">
        <w:rPr>
          <w:rFonts w:cs="Arial"/>
          <w:b/>
          <w:sz w:val="24"/>
          <w:szCs w:val="24"/>
        </w:rPr>
        <w:t xml:space="preserve">CUARTO: </w:t>
      </w:r>
      <w:r w:rsidR="00D65CA9">
        <w:rPr>
          <w:rFonts w:cs="Arial"/>
          <w:b/>
          <w:sz w:val="24"/>
          <w:szCs w:val="24"/>
        </w:rPr>
        <w:t>PUBLICAR</w:t>
      </w:r>
      <w:r w:rsidR="00D65CA9" w:rsidRPr="00A96516">
        <w:rPr>
          <w:rFonts w:cs="Arial"/>
          <w:bCs/>
          <w:sz w:val="24"/>
          <w:szCs w:val="24"/>
        </w:rPr>
        <w:t xml:space="preserve"> la presente en la página web del Consejo de Estado</w:t>
      </w:r>
      <w:r w:rsidR="00D65CA9">
        <w:rPr>
          <w:rFonts w:cs="Arial"/>
          <w:bCs/>
          <w:sz w:val="24"/>
          <w:szCs w:val="24"/>
        </w:rPr>
        <w:t xml:space="preserve"> y</w:t>
      </w:r>
      <w:r w:rsidR="00D65CA9" w:rsidRPr="00A96516">
        <w:rPr>
          <w:rFonts w:cs="Arial"/>
          <w:bCs/>
          <w:sz w:val="24"/>
          <w:szCs w:val="24"/>
        </w:rPr>
        <w:t xml:space="preserve"> de la Rama Judicial</w:t>
      </w:r>
      <w:r w:rsidR="00D65CA9">
        <w:rPr>
          <w:rFonts w:cs="Arial"/>
          <w:bCs/>
          <w:sz w:val="24"/>
          <w:szCs w:val="24"/>
        </w:rPr>
        <w:t xml:space="preserve">, </w:t>
      </w:r>
      <w:r w:rsidR="00D65CA9" w:rsidRPr="00DF26AE">
        <w:rPr>
          <w:rFonts w:cs="Arial"/>
          <w:bCs/>
          <w:sz w:val="24"/>
          <w:szCs w:val="24"/>
        </w:rPr>
        <w:t>para el conocimiento de</w:t>
      </w:r>
      <w:r w:rsidR="00D65CA9">
        <w:rPr>
          <w:rFonts w:cs="Arial"/>
          <w:bCs/>
          <w:sz w:val="24"/>
          <w:szCs w:val="24"/>
        </w:rPr>
        <w:t xml:space="preserve"> </w:t>
      </w:r>
      <w:r w:rsidR="00D65CA9" w:rsidRPr="00DF26AE">
        <w:rPr>
          <w:rFonts w:cs="Arial"/>
          <w:bCs/>
          <w:sz w:val="24"/>
          <w:szCs w:val="24"/>
        </w:rPr>
        <w:t>quienes pudieran tener interés en el</w:t>
      </w:r>
      <w:r w:rsidR="00D65CA9">
        <w:rPr>
          <w:rFonts w:cs="Arial"/>
          <w:bCs/>
          <w:sz w:val="24"/>
          <w:szCs w:val="24"/>
        </w:rPr>
        <w:t xml:space="preserve"> asunto.</w:t>
      </w:r>
    </w:p>
    <w:p w14:paraId="159568A0" w14:textId="0C8FF647" w:rsidR="00501B81" w:rsidRDefault="00501B81" w:rsidP="00983C19">
      <w:pPr>
        <w:spacing w:line="360" w:lineRule="auto"/>
        <w:rPr>
          <w:b/>
          <w:sz w:val="24"/>
          <w:szCs w:val="24"/>
        </w:rPr>
      </w:pPr>
    </w:p>
    <w:p w14:paraId="353FC0A4" w14:textId="144D4953" w:rsidR="000B1ACE" w:rsidRDefault="000B1ACE" w:rsidP="00AC6952">
      <w:pPr>
        <w:spacing w:line="360" w:lineRule="auto"/>
        <w:rPr>
          <w:sz w:val="24"/>
          <w:szCs w:val="24"/>
        </w:rPr>
      </w:pPr>
      <w:r w:rsidRPr="00200AEE">
        <w:rPr>
          <w:b/>
          <w:sz w:val="24"/>
          <w:szCs w:val="24"/>
        </w:rPr>
        <w:t>QUINTO:</w:t>
      </w:r>
      <w:r w:rsidRPr="00200AEE">
        <w:rPr>
          <w:rFonts w:cs="Arial"/>
          <w:bCs/>
          <w:sz w:val="24"/>
          <w:szCs w:val="24"/>
        </w:rPr>
        <w:t xml:space="preserve"> </w:t>
      </w:r>
      <w:r>
        <w:rPr>
          <w:rFonts w:cs="Arial"/>
          <w:b/>
          <w:sz w:val="24"/>
          <w:szCs w:val="24"/>
        </w:rPr>
        <w:t xml:space="preserve">ORDENAR </w:t>
      </w:r>
      <w:r w:rsidR="0066289E">
        <w:rPr>
          <w:rFonts w:cs="Arial"/>
          <w:bCs/>
          <w:sz w:val="24"/>
          <w:szCs w:val="24"/>
        </w:rPr>
        <w:t xml:space="preserve">al </w:t>
      </w:r>
      <w:r w:rsidR="000716D8">
        <w:rPr>
          <w:rFonts w:cs="Arial"/>
          <w:bCs/>
          <w:sz w:val="24"/>
          <w:szCs w:val="24"/>
        </w:rPr>
        <w:t>Juzgado</w:t>
      </w:r>
      <w:r w:rsidR="000716D8">
        <w:rPr>
          <w:iCs/>
          <w:sz w:val="24"/>
          <w:szCs w:val="24"/>
        </w:rPr>
        <w:t xml:space="preserve"> Veintinueve Administrativo de Medellín</w:t>
      </w:r>
      <w:r w:rsidR="000716D8">
        <w:rPr>
          <w:rFonts w:cs="Arial"/>
          <w:bCs/>
          <w:sz w:val="24"/>
          <w:szCs w:val="24"/>
        </w:rPr>
        <w:t xml:space="preserve"> </w:t>
      </w:r>
      <w:r>
        <w:rPr>
          <w:rFonts w:cs="Arial"/>
          <w:bCs/>
          <w:sz w:val="24"/>
          <w:szCs w:val="24"/>
        </w:rPr>
        <w:t xml:space="preserve">que, </w:t>
      </w:r>
      <w:r w:rsidRPr="00A96516">
        <w:rPr>
          <w:rFonts w:cs="Arial"/>
          <w:bCs/>
          <w:sz w:val="24"/>
          <w:szCs w:val="24"/>
        </w:rPr>
        <w:t>en el término más expedito</w:t>
      </w:r>
      <w:r>
        <w:rPr>
          <w:rFonts w:cs="Arial"/>
          <w:bCs/>
          <w:sz w:val="24"/>
          <w:szCs w:val="24"/>
        </w:rPr>
        <w:t xml:space="preserve">, </w:t>
      </w:r>
      <w:r w:rsidRPr="00A96516">
        <w:rPr>
          <w:rFonts w:cs="Arial"/>
          <w:bCs/>
          <w:sz w:val="24"/>
          <w:szCs w:val="24"/>
        </w:rPr>
        <w:t>remita digitalizad</w:t>
      </w:r>
      <w:r>
        <w:rPr>
          <w:rFonts w:cs="Arial"/>
          <w:bCs/>
          <w:sz w:val="24"/>
          <w:szCs w:val="24"/>
        </w:rPr>
        <w:t>o</w:t>
      </w:r>
      <w:r w:rsidRPr="00A96516">
        <w:rPr>
          <w:rFonts w:cs="Arial"/>
          <w:bCs/>
          <w:sz w:val="24"/>
          <w:szCs w:val="24"/>
        </w:rPr>
        <w:t xml:space="preserve"> </w:t>
      </w:r>
      <w:r>
        <w:rPr>
          <w:rFonts w:cs="Arial"/>
          <w:bCs/>
          <w:sz w:val="24"/>
          <w:szCs w:val="24"/>
        </w:rPr>
        <w:t xml:space="preserve">el expediente del proceso con </w:t>
      </w:r>
      <w:r w:rsidRPr="00A96516">
        <w:rPr>
          <w:rFonts w:cs="Arial"/>
          <w:bCs/>
          <w:sz w:val="24"/>
          <w:szCs w:val="24"/>
        </w:rPr>
        <w:t>radicado No.</w:t>
      </w:r>
      <w:r w:rsidR="000747DF" w:rsidRPr="000747DF">
        <w:rPr>
          <w:rFonts w:cs="Arial"/>
          <w:sz w:val="24"/>
          <w:szCs w:val="24"/>
          <w:lang w:val="es-ES_tradnl" w:eastAsia="es-ES"/>
        </w:rPr>
        <w:t xml:space="preserve"> </w:t>
      </w:r>
      <w:r w:rsidR="000716D8" w:rsidRPr="001D4D73">
        <w:rPr>
          <w:iCs/>
          <w:sz w:val="24"/>
          <w:szCs w:val="24"/>
        </w:rPr>
        <w:t>05001</w:t>
      </w:r>
      <w:r w:rsidR="000716D8">
        <w:rPr>
          <w:iCs/>
          <w:sz w:val="24"/>
          <w:szCs w:val="24"/>
        </w:rPr>
        <w:t>-</w:t>
      </w:r>
      <w:r w:rsidR="000716D8" w:rsidRPr="001D4D73">
        <w:rPr>
          <w:iCs/>
          <w:sz w:val="24"/>
          <w:szCs w:val="24"/>
        </w:rPr>
        <w:t>33</w:t>
      </w:r>
      <w:r w:rsidR="000716D8">
        <w:rPr>
          <w:iCs/>
          <w:sz w:val="24"/>
          <w:szCs w:val="24"/>
        </w:rPr>
        <w:t>-</w:t>
      </w:r>
      <w:r w:rsidR="000716D8" w:rsidRPr="001D4D73">
        <w:rPr>
          <w:iCs/>
          <w:sz w:val="24"/>
          <w:szCs w:val="24"/>
        </w:rPr>
        <w:t>33</w:t>
      </w:r>
      <w:r w:rsidR="000716D8">
        <w:rPr>
          <w:iCs/>
          <w:sz w:val="24"/>
          <w:szCs w:val="24"/>
        </w:rPr>
        <w:t>-</w:t>
      </w:r>
      <w:r w:rsidR="000716D8" w:rsidRPr="001D4D73">
        <w:rPr>
          <w:iCs/>
          <w:sz w:val="24"/>
          <w:szCs w:val="24"/>
        </w:rPr>
        <w:t>02920</w:t>
      </w:r>
      <w:r w:rsidR="000716D8">
        <w:rPr>
          <w:iCs/>
          <w:sz w:val="24"/>
          <w:szCs w:val="24"/>
        </w:rPr>
        <w:t>-</w:t>
      </w:r>
      <w:r w:rsidR="000716D8" w:rsidRPr="001D4D73">
        <w:rPr>
          <w:iCs/>
          <w:sz w:val="24"/>
          <w:szCs w:val="24"/>
        </w:rPr>
        <w:t>21</w:t>
      </w:r>
      <w:r w:rsidR="000716D8">
        <w:rPr>
          <w:iCs/>
          <w:sz w:val="24"/>
          <w:szCs w:val="24"/>
        </w:rPr>
        <w:t>-</w:t>
      </w:r>
      <w:r w:rsidR="000716D8" w:rsidRPr="001D4D73">
        <w:rPr>
          <w:iCs/>
          <w:sz w:val="24"/>
          <w:szCs w:val="24"/>
        </w:rPr>
        <w:t>00037</w:t>
      </w:r>
      <w:r w:rsidR="000716D8">
        <w:rPr>
          <w:iCs/>
          <w:sz w:val="24"/>
          <w:szCs w:val="24"/>
        </w:rPr>
        <w:t>-</w:t>
      </w:r>
      <w:r w:rsidR="000716D8" w:rsidRPr="001D4D73">
        <w:rPr>
          <w:iCs/>
          <w:sz w:val="24"/>
          <w:szCs w:val="24"/>
        </w:rPr>
        <w:t>00</w:t>
      </w:r>
      <w:r w:rsidR="000716D8">
        <w:rPr>
          <w:iCs/>
          <w:sz w:val="24"/>
          <w:szCs w:val="24"/>
        </w:rPr>
        <w:t>, así como los oficios remisorios del mismo</w:t>
      </w:r>
      <w:r w:rsidR="005D4758">
        <w:rPr>
          <w:sz w:val="24"/>
          <w:szCs w:val="24"/>
        </w:rPr>
        <w:t>.</w:t>
      </w:r>
    </w:p>
    <w:p w14:paraId="1FBDA5B8" w14:textId="77777777" w:rsidR="006B1D22" w:rsidRDefault="006B1D22" w:rsidP="00AC6952">
      <w:pPr>
        <w:spacing w:line="360" w:lineRule="auto"/>
        <w:rPr>
          <w:rFonts w:cs="Arial"/>
          <w:bCs/>
          <w:sz w:val="24"/>
          <w:szCs w:val="24"/>
        </w:rPr>
      </w:pPr>
    </w:p>
    <w:p w14:paraId="4FB94DC9" w14:textId="710FB2DA" w:rsidR="00983C19" w:rsidRPr="00983C19" w:rsidRDefault="000B1ACE" w:rsidP="00AC6952">
      <w:pPr>
        <w:spacing w:line="360" w:lineRule="auto"/>
        <w:rPr>
          <w:sz w:val="24"/>
          <w:szCs w:val="24"/>
        </w:rPr>
      </w:pPr>
      <w:r>
        <w:rPr>
          <w:rFonts w:cs="Arial"/>
          <w:b/>
          <w:sz w:val="24"/>
          <w:szCs w:val="24"/>
        </w:rPr>
        <w:t xml:space="preserve">SEXTO: </w:t>
      </w:r>
      <w:r w:rsidR="00284B89" w:rsidRPr="0026030A">
        <w:rPr>
          <w:rFonts w:cs="Arial"/>
          <w:b/>
          <w:sz w:val="24"/>
          <w:szCs w:val="24"/>
        </w:rPr>
        <w:t xml:space="preserve">TENER </w:t>
      </w:r>
      <w:r w:rsidR="00284B89" w:rsidRPr="0026030A">
        <w:rPr>
          <w:rFonts w:cs="Arial"/>
          <w:sz w:val="24"/>
          <w:szCs w:val="24"/>
        </w:rPr>
        <w:t xml:space="preserve">como pruebas los documentos </w:t>
      </w:r>
      <w:r w:rsidR="00284B89">
        <w:rPr>
          <w:rFonts w:cs="Arial"/>
          <w:sz w:val="24"/>
          <w:szCs w:val="24"/>
        </w:rPr>
        <w:t>aport</w:t>
      </w:r>
      <w:r w:rsidR="00284B89" w:rsidRPr="0026030A">
        <w:rPr>
          <w:rFonts w:cs="Arial"/>
          <w:sz w:val="24"/>
          <w:szCs w:val="24"/>
        </w:rPr>
        <w:t>ados con la solicitud de amparo</w:t>
      </w:r>
      <w:r w:rsidR="00284B89">
        <w:rPr>
          <w:sz w:val="24"/>
          <w:szCs w:val="24"/>
        </w:rPr>
        <w:t>.</w:t>
      </w:r>
    </w:p>
    <w:p w14:paraId="48B4ABAF" w14:textId="19721303" w:rsidR="00983C19" w:rsidRDefault="00983C19" w:rsidP="001C5D78">
      <w:pPr>
        <w:spacing w:line="360" w:lineRule="auto"/>
        <w:rPr>
          <w:sz w:val="24"/>
          <w:szCs w:val="24"/>
        </w:rPr>
      </w:pPr>
    </w:p>
    <w:p w14:paraId="06120E3A" w14:textId="6BF87C99" w:rsidR="003D1735" w:rsidRDefault="000B1ACE" w:rsidP="00975A98">
      <w:pPr>
        <w:spacing w:line="360" w:lineRule="auto"/>
        <w:rPr>
          <w:rFonts w:cs="Arial"/>
          <w:bCs/>
          <w:sz w:val="24"/>
          <w:szCs w:val="24"/>
        </w:rPr>
      </w:pPr>
      <w:r>
        <w:rPr>
          <w:rFonts w:cs="Arial"/>
          <w:b/>
          <w:bCs/>
          <w:sz w:val="24"/>
          <w:szCs w:val="24"/>
        </w:rPr>
        <w:t xml:space="preserve">SÉPTIMO: </w:t>
      </w:r>
      <w:r w:rsidR="00284B89" w:rsidRPr="00200AEE">
        <w:rPr>
          <w:rFonts w:cs="Arial"/>
          <w:b/>
          <w:bCs/>
          <w:sz w:val="24"/>
          <w:szCs w:val="24"/>
        </w:rPr>
        <w:t xml:space="preserve">SUSPENDER </w:t>
      </w:r>
      <w:r w:rsidR="00284B89" w:rsidRPr="00200AEE">
        <w:rPr>
          <w:rFonts w:cs="Arial"/>
          <w:bCs/>
          <w:sz w:val="24"/>
          <w:szCs w:val="24"/>
        </w:rPr>
        <w:t xml:space="preserve">los términos del presente asunto desde </w:t>
      </w:r>
      <w:r w:rsidR="00284B89" w:rsidRPr="00971A62">
        <w:rPr>
          <w:rFonts w:cs="Arial"/>
          <w:bCs/>
          <w:sz w:val="24"/>
          <w:szCs w:val="24"/>
        </w:rPr>
        <w:t xml:space="preserve">el </w:t>
      </w:r>
      <w:r w:rsidR="0052503C">
        <w:rPr>
          <w:rFonts w:cs="Arial"/>
          <w:bCs/>
          <w:sz w:val="24"/>
          <w:szCs w:val="24"/>
        </w:rPr>
        <w:t>31</w:t>
      </w:r>
      <w:r w:rsidR="00200AEE" w:rsidRPr="00971A62">
        <w:rPr>
          <w:rFonts w:cs="Arial"/>
          <w:bCs/>
          <w:sz w:val="24"/>
          <w:szCs w:val="24"/>
        </w:rPr>
        <w:t xml:space="preserve"> de</w:t>
      </w:r>
      <w:r w:rsidR="00284B89" w:rsidRPr="00971A62">
        <w:rPr>
          <w:rFonts w:cs="Arial"/>
          <w:bCs/>
          <w:sz w:val="24"/>
          <w:szCs w:val="24"/>
        </w:rPr>
        <w:t xml:space="preserve"> </w:t>
      </w:r>
      <w:r w:rsidR="0066289E">
        <w:rPr>
          <w:rFonts w:cs="Arial"/>
          <w:bCs/>
          <w:sz w:val="24"/>
          <w:szCs w:val="24"/>
        </w:rPr>
        <w:t>enero</w:t>
      </w:r>
      <w:r w:rsidR="00284B89" w:rsidRPr="00971A62">
        <w:rPr>
          <w:rFonts w:cs="Arial"/>
          <w:bCs/>
          <w:sz w:val="24"/>
          <w:szCs w:val="24"/>
        </w:rPr>
        <w:t xml:space="preserve"> de 202</w:t>
      </w:r>
      <w:r w:rsidR="0066289E">
        <w:rPr>
          <w:rFonts w:cs="Arial"/>
          <w:bCs/>
          <w:sz w:val="24"/>
          <w:szCs w:val="24"/>
        </w:rPr>
        <w:t>2</w:t>
      </w:r>
      <w:r w:rsidR="00284B89" w:rsidRPr="00971A62">
        <w:rPr>
          <w:rFonts w:cs="Arial"/>
          <w:bCs/>
          <w:sz w:val="24"/>
          <w:szCs w:val="24"/>
        </w:rPr>
        <w:t>, inclusive, hasta que reingrese el expediente al Despacho.</w:t>
      </w:r>
    </w:p>
    <w:p w14:paraId="36D0EB79" w14:textId="77777777" w:rsidR="00975A98" w:rsidRPr="005D4758" w:rsidRDefault="00975A98" w:rsidP="00975A98">
      <w:pPr>
        <w:spacing w:line="360" w:lineRule="auto"/>
        <w:rPr>
          <w:rFonts w:cs="Arial"/>
          <w:b/>
          <w:sz w:val="24"/>
          <w:szCs w:val="24"/>
        </w:rPr>
      </w:pPr>
    </w:p>
    <w:p w14:paraId="5A74B183" w14:textId="062A3A5A" w:rsidR="00593C37" w:rsidRPr="0026030A" w:rsidRDefault="00593C37" w:rsidP="003D1735">
      <w:pPr>
        <w:keepNext/>
        <w:spacing w:line="360" w:lineRule="auto"/>
        <w:jc w:val="center"/>
        <w:rPr>
          <w:rFonts w:cs="Arial"/>
          <w:b/>
          <w:sz w:val="24"/>
          <w:szCs w:val="24"/>
          <w:lang w:val="es-ES"/>
        </w:rPr>
      </w:pPr>
      <w:r w:rsidRPr="0026030A">
        <w:rPr>
          <w:rFonts w:cs="Arial"/>
          <w:b/>
          <w:sz w:val="24"/>
          <w:szCs w:val="24"/>
          <w:lang w:val="es-ES"/>
        </w:rPr>
        <w:t>NOTIFÍQUESE Y CÚMPLASE,</w:t>
      </w:r>
    </w:p>
    <w:p w14:paraId="6507E009" w14:textId="31A6B530" w:rsidR="002C191B" w:rsidRDefault="002C191B" w:rsidP="006F56D1">
      <w:pPr>
        <w:keepNext/>
        <w:spacing w:line="360" w:lineRule="auto"/>
        <w:jc w:val="center"/>
        <w:rPr>
          <w:rFonts w:cs="Arial"/>
          <w:b/>
          <w:noProof/>
          <w:sz w:val="24"/>
          <w:szCs w:val="24"/>
          <w:lang w:val="es-ES" w:eastAsia="es-ES"/>
        </w:rPr>
      </w:pPr>
    </w:p>
    <w:p w14:paraId="6381C588" w14:textId="77777777" w:rsidR="00295759" w:rsidRDefault="00295759" w:rsidP="006F56D1">
      <w:pPr>
        <w:keepNext/>
        <w:spacing w:line="360" w:lineRule="auto"/>
        <w:jc w:val="center"/>
        <w:rPr>
          <w:rFonts w:cs="Arial"/>
          <w:b/>
          <w:noProof/>
          <w:sz w:val="24"/>
          <w:szCs w:val="24"/>
          <w:lang w:val="es-ES" w:eastAsia="es-ES"/>
        </w:rPr>
      </w:pPr>
    </w:p>
    <w:p w14:paraId="6678E1FD" w14:textId="77777777" w:rsidR="00593C37" w:rsidRPr="0026030A" w:rsidRDefault="00593C37" w:rsidP="00975A98">
      <w:pPr>
        <w:keepNext/>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975A98">
      <w:pPr>
        <w:keepNext/>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9B81" w14:textId="77777777" w:rsidR="009C140E" w:rsidRDefault="009C140E" w:rsidP="00066B29">
      <w:r>
        <w:separator/>
      </w:r>
    </w:p>
  </w:endnote>
  <w:endnote w:type="continuationSeparator" w:id="0">
    <w:p w14:paraId="3248B8B8" w14:textId="77777777" w:rsidR="009C140E" w:rsidRDefault="009C140E"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5890" w14:textId="77777777" w:rsidR="009C140E" w:rsidRDefault="009C140E" w:rsidP="00066B29">
      <w:r>
        <w:separator/>
      </w:r>
    </w:p>
  </w:footnote>
  <w:footnote w:type="continuationSeparator" w:id="0">
    <w:p w14:paraId="141B1810" w14:textId="77777777" w:rsidR="009C140E" w:rsidRDefault="009C140E" w:rsidP="00066B29">
      <w:r>
        <w:continuationSeparator/>
      </w:r>
    </w:p>
  </w:footnote>
  <w:footnote w:id="1">
    <w:p w14:paraId="3EA1C864" w14:textId="59EB6328" w:rsidR="00FF5A7F" w:rsidRPr="00975A98" w:rsidRDefault="00FF5A7F" w:rsidP="002078E7">
      <w:pPr>
        <w:rPr>
          <w:rFonts w:cs="Arial"/>
          <w:color w:val="000000" w:themeColor="text1"/>
          <w:sz w:val="16"/>
          <w:szCs w:val="16"/>
        </w:rPr>
      </w:pPr>
      <w:r w:rsidRPr="00975A98">
        <w:rPr>
          <w:rStyle w:val="Refdenotaalpie"/>
          <w:rFonts w:cs="Arial"/>
          <w:color w:val="000000" w:themeColor="text1"/>
          <w:sz w:val="16"/>
          <w:szCs w:val="16"/>
        </w:rPr>
        <w:footnoteRef/>
      </w:r>
      <w:r w:rsidRPr="00975A98">
        <w:rPr>
          <w:rFonts w:cs="Arial"/>
          <w:color w:val="000000" w:themeColor="text1"/>
          <w:sz w:val="16"/>
          <w:szCs w:val="16"/>
        </w:rPr>
        <w:t xml:space="preserve"> </w:t>
      </w:r>
      <w:r w:rsidR="00402857" w:rsidRPr="00975A98">
        <w:rPr>
          <w:rFonts w:cs="Arial"/>
          <w:color w:val="000000" w:themeColor="text1"/>
          <w:sz w:val="16"/>
          <w:szCs w:val="16"/>
        </w:rPr>
        <w:t>El escrito de tutela o</w:t>
      </w:r>
      <w:r w:rsidR="0092715F" w:rsidRPr="00975A98">
        <w:rPr>
          <w:rFonts w:cs="Arial"/>
          <w:color w:val="000000" w:themeColor="text1"/>
          <w:sz w:val="16"/>
          <w:szCs w:val="16"/>
        </w:rPr>
        <w:t xml:space="preserve">bra </w:t>
      </w:r>
      <w:r w:rsidR="008A6341" w:rsidRPr="00975A98">
        <w:rPr>
          <w:rFonts w:cs="Arial"/>
          <w:color w:val="000000" w:themeColor="text1"/>
          <w:sz w:val="16"/>
          <w:szCs w:val="16"/>
        </w:rPr>
        <w:t xml:space="preserve">en SAMAI </w:t>
      </w:r>
      <w:r w:rsidR="00500F4A" w:rsidRPr="00975A98">
        <w:rPr>
          <w:rFonts w:cs="Arial"/>
          <w:color w:val="000000" w:themeColor="text1"/>
          <w:sz w:val="16"/>
          <w:szCs w:val="16"/>
        </w:rPr>
        <w:t xml:space="preserve">en </w:t>
      </w:r>
      <w:r w:rsidR="00402857" w:rsidRPr="00975A98">
        <w:rPr>
          <w:rFonts w:cs="Arial"/>
          <w:color w:val="000000" w:themeColor="text1"/>
          <w:sz w:val="16"/>
          <w:szCs w:val="16"/>
        </w:rPr>
        <w:t xml:space="preserve">el número 2 del índice del expediente digital, en las páginas </w:t>
      </w:r>
      <w:r w:rsidR="00E1438E" w:rsidRPr="00975A98">
        <w:rPr>
          <w:rFonts w:cs="Arial"/>
          <w:color w:val="000000" w:themeColor="text1"/>
          <w:sz w:val="16"/>
          <w:szCs w:val="16"/>
        </w:rPr>
        <w:t>1 a 5</w:t>
      </w:r>
      <w:r w:rsidR="00402857" w:rsidRPr="00975A98">
        <w:rPr>
          <w:rFonts w:cs="Arial"/>
          <w:color w:val="000000" w:themeColor="text1"/>
          <w:sz w:val="16"/>
          <w:szCs w:val="16"/>
        </w:rPr>
        <w:t xml:space="preserve"> d</w:t>
      </w:r>
      <w:r w:rsidR="00C11818" w:rsidRPr="00975A98">
        <w:rPr>
          <w:rFonts w:cs="Arial"/>
          <w:color w:val="000000" w:themeColor="text1"/>
          <w:sz w:val="16"/>
          <w:szCs w:val="16"/>
        </w:rPr>
        <w:t xml:space="preserve">el documento </w:t>
      </w:r>
      <w:r w:rsidRPr="00975A98">
        <w:rPr>
          <w:rFonts w:cs="Arial"/>
          <w:color w:val="000000" w:themeColor="text1"/>
          <w:sz w:val="16"/>
          <w:szCs w:val="16"/>
        </w:rPr>
        <w:t xml:space="preserve">certificado </w:t>
      </w:r>
      <w:r w:rsidR="00E1438E" w:rsidRPr="00975A98">
        <w:rPr>
          <w:rFonts w:cs="Arial"/>
          <w:color w:val="000000" w:themeColor="text1"/>
          <w:sz w:val="16"/>
          <w:szCs w:val="16"/>
        </w:rPr>
        <w:t>3BFF7191375DEFB0 77B390DE4B885E01 6A5CB683230EF93A FA4F886727CA1F58</w:t>
      </w:r>
      <w:r w:rsidR="002D4EA0" w:rsidRPr="00975A98">
        <w:rPr>
          <w:rFonts w:cs="Arial"/>
          <w:color w:val="000000" w:themeColor="text1"/>
          <w:sz w:val="16"/>
          <w:szCs w:val="16"/>
        </w:rPr>
        <w:t>.</w:t>
      </w:r>
    </w:p>
  </w:footnote>
  <w:footnote w:id="2">
    <w:p w14:paraId="4A8908B5" w14:textId="5C05D227" w:rsidR="00284B89" w:rsidRPr="00975A98" w:rsidRDefault="00284B89" w:rsidP="00284B89">
      <w:pPr>
        <w:pStyle w:val="Textonotapie"/>
        <w:rPr>
          <w:rFonts w:cs="Arial"/>
          <w:color w:val="000000" w:themeColor="text1"/>
          <w:sz w:val="16"/>
          <w:szCs w:val="16"/>
        </w:rPr>
      </w:pPr>
      <w:r w:rsidRPr="00975A98">
        <w:rPr>
          <w:rStyle w:val="Refdenotaalpie"/>
          <w:rFonts w:cs="Arial"/>
          <w:color w:val="000000" w:themeColor="text1"/>
          <w:sz w:val="16"/>
          <w:szCs w:val="16"/>
        </w:rPr>
        <w:footnoteRef/>
      </w:r>
      <w:r w:rsidRPr="00975A98">
        <w:rPr>
          <w:rFonts w:cs="Arial"/>
          <w:color w:val="000000" w:themeColor="text1"/>
          <w:sz w:val="16"/>
          <w:szCs w:val="16"/>
        </w:rPr>
        <w:t xml:space="preserve"> </w:t>
      </w:r>
      <w:r w:rsidRPr="00975A98">
        <w:rPr>
          <w:rFonts w:cs="Arial"/>
          <w:i/>
          <w:iCs/>
          <w:color w:val="000000" w:themeColor="text1"/>
          <w:sz w:val="16"/>
          <w:szCs w:val="16"/>
        </w:rPr>
        <w:t>“A</w:t>
      </w:r>
      <w:r w:rsidRPr="00975A98">
        <w:rPr>
          <w:rFonts w:cs="Arial"/>
          <w:bCs/>
          <w:i/>
          <w:iCs/>
          <w:color w:val="000000" w:themeColor="text1"/>
          <w:sz w:val="16"/>
          <w:szCs w:val="16"/>
        </w:rPr>
        <w:t>rtículo 86.</w:t>
      </w:r>
      <w:r w:rsidRPr="00975A98">
        <w:rPr>
          <w:rFonts w:cs="Arial"/>
          <w:b/>
          <w:bCs/>
          <w:i/>
          <w:iCs/>
          <w:color w:val="000000" w:themeColor="text1"/>
          <w:sz w:val="16"/>
          <w:szCs w:val="16"/>
        </w:rPr>
        <w:t> </w:t>
      </w:r>
      <w:r w:rsidRPr="00975A98">
        <w:rPr>
          <w:rFonts w:cs="Arial"/>
          <w:i/>
          <w:iCs/>
          <w:color w:val="000000" w:themeColor="text1"/>
          <w:sz w:val="16"/>
          <w:szCs w:val="16"/>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56280A" w:rsidRPr="00975A98">
        <w:rPr>
          <w:rFonts w:cs="Arial"/>
          <w:i/>
          <w:iCs/>
          <w:color w:val="000000" w:themeColor="text1"/>
          <w:sz w:val="16"/>
          <w:szCs w:val="16"/>
        </w:rPr>
        <w:t>[e]</w:t>
      </w:r>
      <w:proofErr w:type="spellStart"/>
      <w:r w:rsidRPr="00975A98">
        <w:rPr>
          <w:rFonts w:cs="Arial"/>
          <w:i/>
          <w:iCs/>
          <w:color w:val="000000" w:themeColor="text1"/>
          <w:sz w:val="16"/>
          <w:szCs w:val="16"/>
        </w:rPr>
        <w:t>stos</w:t>
      </w:r>
      <w:proofErr w:type="spellEnd"/>
      <w:r w:rsidRPr="00975A98">
        <w:rPr>
          <w:rFonts w:cs="Arial"/>
          <w:i/>
          <w:iCs/>
          <w:color w:val="000000" w:themeColor="text1"/>
          <w:sz w:val="16"/>
          <w:szCs w:val="16"/>
        </w:rPr>
        <w:t xml:space="preserve"> resulten vulnerados o amenazados por la acción o la omisión de cualquier autoridad pública. (…).”</w:t>
      </w:r>
      <w:r w:rsidRPr="00975A98">
        <w:rPr>
          <w:rFonts w:cs="Arial"/>
          <w:color w:val="000000" w:themeColor="text1"/>
          <w:sz w:val="16"/>
          <w:szCs w:val="16"/>
        </w:rPr>
        <w:t xml:space="preserve">. </w:t>
      </w:r>
    </w:p>
  </w:footnote>
  <w:footnote w:id="3">
    <w:p w14:paraId="6E4EDEA3" w14:textId="77777777" w:rsidR="0076546E" w:rsidRPr="00975A98" w:rsidRDefault="0076546E" w:rsidP="0076546E">
      <w:pPr>
        <w:pStyle w:val="Textonotapie"/>
        <w:rPr>
          <w:rFonts w:cs="Arial"/>
          <w:color w:val="000000" w:themeColor="text1"/>
          <w:sz w:val="16"/>
          <w:szCs w:val="16"/>
        </w:rPr>
      </w:pPr>
      <w:r w:rsidRPr="00975A98">
        <w:rPr>
          <w:rStyle w:val="Refdenotaalpie"/>
          <w:rFonts w:cs="Arial"/>
          <w:color w:val="000000" w:themeColor="text1"/>
          <w:sz w:val="16"/>
          <w:szCs w:val="16"/>
        </w:rPr>
        <w:footnoteRef/>
      </w:r>
      <w:r w:rsidRPr="00975A98">
        <w:rPr>
          <w:rFonts w:cs="Arial"/>
          <w:color w:val="000000" w:themeColor="text1"/>
          <w:sz w:val="16"/>
          <w:szCs w:val="16"/>
        </w:rPr>
        <w:t xml:space="preserve"> </w:t>
      </w:r>
      <w:r w:rsidRPr="00975A98">
        <w:rPr>
          <w:rFonts w:cs="Arial"/>
          <w:i/>
          <w:iCs/>
          <w:color w:val="000000" w:themeColor="text1"/>
          <w:sz w:val="16"/>
          <w:szCs w:val="16"/>
        </w:rPr>
        <w:t>“</w:t>
      </w:r>
      <w:r w:rsidRPr="00975A98">
        <w:rPr>
          <w:rFonts w:cs="Arial"/>
          <w:i/>
          <w:iCs/>
          <w:color w:val="000000" w:themeColor="text1"/>
          <w:sz w:val="16"/>
          <w:szCs w:val="16"/>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975A98">
        <w:rPr>
          <w:rFonts w:cs="Arial"/>
          <w:color w:val="000000" w:themeColor="text1"/>
          <w:sz w:val="16"/>
          <w:szCs w:val="16"/>
          <w:shd w:val="clear" w:color="auto" w:fill="FFFFFF"/>
        </w:rPr>
        <w:t>.</w:t>
      </w:r>
    </w:p>
  </w:footnote>
  <w:footnote w:id="4">
    <w:p w14:paraId="541A10C4" w14:textId="77777777" w:rsidR="0076546E" w:rsidRPr="00975A98" w:rsidRDefault="0076546E" w:rsidP="0076546E">
      <w:pPr>
        <w:pStyle w:val="Textonotapie"/>
        <w:rPr>
          <w:rFonts w:cs="Arial"/>
          <w:color w:val="000000" w:themeColor="text1"/>
          <w:sz w:val="16"/>
          <w:szCs w:val="16"/>
        </w:rPr>
      </w:pPr>
      <w:r w:rsidRPr="00975A98">
        <w:rPr>
          <w:rStyle w:val="Refdenotaalpie"/>
          <w:rFonts w:cs="Arial"/>
          <w:color w:val="000000" w:themeColor="text1"/>
          <w:sz w:val="16"/>
          <w:szCs w:val="16"/>
        </w:rPr>
        <w:footnoteRef/>
      </w:r>
      <w:r w:rsidRPr="00975A98">
        <w:rPr>
          <w:rFonts w:cs="Arial"/>
          <w:color w:val="000000" w:themeColor="text1"/>
          <w:sz w:val="16"/>
          <w:szCs w:val="16"/>
        </w:rPr>
        <w:t xml:space="preserve"> </w:t>
      </w:r>
      <w:r w:rsidRPr="00975A98">
        <w:rPr>
          <w:rFonts w:cs="Arial"/>
          <w:i/>
          <w:iCs/>
          <w:color w:val="000000" w:themeColor="text1"/>
          <w:sz w:val="16"/>
          <w:szCs w:val="16"/>
        </w:rPr>
        <w:t>“Artículo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w:t>
      </w:r>
      <w:r w:rsidRPr="00975A98">
        <w:rPr>
          <w:rFonts w:cs="Arial"/>
          <w:color w:val="000000" w:themeColor="text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00211891"/>
      <w:docPartObj>
        <w:docPartGallery w:val="Page Numbers (Top of Page)"/>
        <w:docPartUnique/>
      </w:docPartObj>
    </w:sdtPr>
    <w:sdtEndPr/>
    <w:sdtContent>
      <w:p w14:paraId="0ADF013D" w14:textId="2EF847B0" w:rsidR="00D57ADF" w:rsidRPr="00A20840" w:rsidRDefault="00D57ADF">
        <w:pPr>
          <w:pStyle w:val="Encabezado"/>
          <w:jc w:val="center"/>
          <w:rPr>
            <w:sz w:val="16"/>
            <w:szCs w:val="16"/>
          </w:rPr>
        </w:pPr>
        <w:r w:rsidRPr="00A20840">
          <w:rPr>
            <w:sz w:val="16"/>
            <w:szCs w:val="16"/>
          </w:rPr>
          <w:fldChar w:fldCharType="begin"/>
        </w:r>
        <w:r w:rsidRPr="00A20840">
          <w:rPr>
            <w:sz w:val="16"/>
            <w:szCs w:val="16"/>
          </w:rPr>
          <w:instrText>PAGE   \* MERGEFORMAT</w:instrText>
        </w:r>
        <w:r w:rsidRPr="00A20840">
          <w:rPr>
            <w:sz w:val="16"/>
            <w:szCs w:val="16"/>
          </w:rPr>
          <w:fldChar w:fldCharType="separate"/>
        </w:r>
        <w:r w:rsidR="0052503C" w:rsidRPr="00A20840">
          <w:rPr>
            <w:noProof/>
            <w:sz w:val="16"/>
            <w:szCs w:val="16"/>
            <w:lang w:val="es-ES"/>
          </w:rPr>
          <w:t>3</w:t>
        </w:r>
        <w:r w:rsidRPr="00A20840">
          <w:rPr>
            <w:sz w:val="16"/>
            <w:szCs w:val="16"/>
          </w:rPr>
          <w:fldChar w:fldCharType="end"/>
        </w:r>
      </w:p>
    </w:sdtContent>
  </w:sdt>
  <w:p w14:paraId="283F39F5" w14:textId="26346618" w:rsidR="00D57ADF" w:rsidRPr="00A20840" w:rsidRDefault="008E19AB" w:rsidP="008E19AB">
    <w:pPr>
      <w:tabs>
        <w:tab w:val="left" w:pos="3705"/>
        <w:tab w:val="right" w:pos="9406"/>
      </w:tabs>
      <w:spacing w:line="276" w:lineRule="auto"/>
      <w:jc w:val="left"/>
      <w:rPr>
        <w:i/>
        <w:sz w:val="16"/>
        <w:szCs w:val="16"/>
      </w:rPr>
    </w:pPr>
    <w:r w:rsidRPr="00A20840">
      <w:rPr>
        <w:i/>
        <w:sz w:val="16"/>
        <w:szCs w:val="16"/>
      </w:rPr>
      <w:tab/>
    </w:r>
    <w:r w:rsidRPr="00A20840">
      <w:rPr>
        <w:i/>
        <w:sz w:val="16"/>
        <w:szCs w:val="16"/>
      </w:rPr>
      <w:tab/>
    </w:r>
    <w:r w:rsidR="00D57ADF" w:rsidRPr="00A20840">
      <w:rPr>
        <w:i/>
        <w:sz w:val="16"/>
        <w:szCs w:val="16"/>
      </w:rPr>
      <w:t xml:space="preserve">Admisión de la acción de tutela </w:t>
    </w:r>
  </w:p>
  <w:p w14:paraId="321B33C7" w14:textId="77777777" w:rsidR="00E1438E" w:rsidRPr="00A20840" w:rsidRDefault="00E1438E" w:rsidP="00E1438E">
    <w:pPr>
      <w:tabs>
        <w:tab w:val="left" w:pos="6195"/>
      </w:tabs>
      <w:spacing w:line="276" w:lineRule="auto"/>
      <w:jc w:val="right"/>
      <w:rPr>
        <w:i/>
        <w:sz w:val="16"/>
        <w:szCs w:val="16"/>
      </w:rPr>
    </w:pPr>
    <w:r w:rsidRPr="00A20840">
      <w:rPr>
        <w:i/>
        <w:sz w:val="16"/>
        <w:szCs w:val="16"/>
      </w:rPr>
      <w:t>Radicación: 11001-03-15-000-2022-00757-00</w:t>
    </w:r>
  </w:p>
  <w:p w14:paraId="589E33F4" w14:textId="77777777" w:rsidR="00E1438E" w:rsidRPr="00A20840" w:rsidRDefault="00E1438E" w:rsidP="00E1438E">
    <w:pPr>
      <w:tabs>
        <w:tab w:val="left" w:pos="6195"/>
      </w:tabs>
      <w:spacing w:line="276" w:lineRule="auto"/>
      <w:jc w:val="right"/>
      <w:rPr>
        <w:i/>
        <w:sz w:val="16"/>
        <w:szCs w:val="16"/>
      </w:rPr>
    </w:pPr>
    <w:r w:rsidRPr="00A20840">
      <w:rPr>
        <w:i/>
        <w:sz w:val="16"/>
        <w:szCs w:val="16"/>
      </w:rPr>
      <w:t xml:space="preserve">Accionante: Luz Estela </w:t>
    </w:r>
    <w:proofErr w:type="spellStart"/>
    <w:r w:rsidRPr="00A20840">
      <w:rPr>
        <w:i/>
        <w:sz w:val="16"/>
        <w:szCs w:val="16"/>
      </w:rPr>
      <w:t>Buriticá</w:t>
    </w:r>
    <w:proofErr w:type="spellEnd"/>
    <w:r w:rsidRPr="00A20840">
      <w:rPr>
        <w:i/>
        <w:sz w:val="16"/>
        <w:szCs w:val="16"/>
      </w:rPr>
      <w:t xml:space="preserve"> Castaño</w:t>
    </w:r>
  </w:p>
  <w:p w14:paraId="6AB11075" w14:textId="77777777" w:rsidR="0052503C" w:rsidRPr="00A20840" w:rsidRDefault="00E1438E" w:rsidP="00E1438E">
    <w:pPr>
      <w:tabs>
        <w:tab w:val="left" w:pos="6195"/>
      </w:tabs>
      <w:spacing w:line="276" w:lineRule="auto"/>
      <w:jc w:val="right"/>
      <w:rPr>
        <w:i/>
        <w:sz w:val="16"/>
        <w:szCs w:val="16"/>
      </w:rPr>
    </w:pPr>
    <w:r w:rsidRPr="00A20840">
      <w:rPr>
        <w:i/>
        <w:sz w:val="16"/>
        <w:szCs w:val="16"/>
      </w:rPr>
      <w:t xml:space="preserve">Accionado: </w:t>
    </w:r>
    <w:r w:rsidR="0052503C" w:rsidRPr="00A20840">
      <w:rPr>
        <w:i/>
        <w:sz w:val="16"/>
        <w:szCs w:val="16"/>
      </w:rPr>
      <w:t xml:space="preserve">Magistrado Martín Gonzalo Bermúdez Muñoz de la </w:t>
    </w:r>
    <w:r w:rsidRPr="00A20840">
      <w:rPr>
        <w:i/>
        <w:sz w:val="16"/>
        <w:szCs w:val="16"/>
      </w:rPr>
      <w:t xml:space="preserve">Subsección B </w:t>
    </w:r>
  </w:p>
  <w:p w14:paraId="7EDDD40B" w14:textId="25D14467" w:rsidR="008D7B42" w:rsidRPr="00A20840" w:rsidRDefault="00E1438E" w:rsidP="00E1438E">
    <w:pPr>
      <w:tabs>
        <w:tab w:val="left" w:pos="6195"/>
      </w:tabs>
      <w:spacing w:line="276" w:lineRule="auto"/>
      <w:jc w:val="right"/>
      <w:rPr>
        <w:i/>
        <w:sz w:val="16"/>
        <w:szCs w:val="16"/>
      </w:rPr>
    </w:pPr>
    <w:r w:rsidRPr="00A20840">
      <w:rPr>
        <w:i/>
        <w:sz w:val="16"/>
        <w:szCs w:val="16"/>
      </w:rPr>
      <w:t>de la Sección Tercera del Consejo de Estado</w:t>
    </w:r>
  </w:p>
  <w:p w14:paraId="151F9391" w14:textId="77777777" w:rsidR="008D7B42" w:rsidRPr="00A20840" w:rsidRDefault="008D7B42" w:rsidP="008D7B42">
    <w:pPr>
      <w:tabs>
        <w:tab w:val="left" w:pos="6195"/>
      </w:tabs>
      <w:spacing w:line="276" w:lineRule="auto"/>
      <w:jc w:val="right"/>
      <w:rPr>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A6F2" w14:textId="77777777" w:rsidR="00066B29" w:rsidRPr="005C5077" w:rsidRDefault="00066B29" w:rsidP="00066B29">
    <w:pPr>
      <w:pStyle w:val="Encabezado"/>
      <w:rPr>
        <w:sz w:val="24"/>
        <w:szCs w:val="24"/>
      </w:rPr>
    </w:pPr>
    <w:r w:rsidRPr="005C5077">
      <w:rPr>
        <w:noProof/>
        <w:sz w:val="24"/>
        <w:szCs w:val="24"/>
        <w:lang w:eastAsia="es-CO"/>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F7E9C63"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3E371EC6" w:rsidR="00C32E3E" w:rsidRDefault="003D1735" w:rsidP="003D1735">
    <w:pPr>
      <w:tabs>
        <w:tab w:val="left" w:pos="5475"/>
      </w:tabs>
      <w:jc w:val="left"/>
      <w:rPr>
        <w:rFonts w:eastAsia="Times New Roman" w:cs="Arial"/>
        <w:b/>
        <w:bCs/>
        <w:color w:val="000000"/>
        <w:sz w:val="24"/>
        <w:szCs w:val="24"/>
        <w:lang w:eastAsia="es-ES"/>
      </w:rPr>
    </w:pPr>
    <w:r>
      <w:rPr>
        <w:rFonts w:eastAsia="Times New Roman" w:cs="Arial"/>
        <w:b/>
        <w:bCs/>
        <w:color w:val="000000"/>
        <w:sz w:val="24"/>
        <w:szCs w:val="24"/>
        <w:lang w:eastAsia="es-E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29"/>
    <w:rsid w:val="000028E7"/>
    <w:rsid w:val="000046AD"/>
    <w:rsid w:val="000052E3"/>
    <w:rsid w:val="00007FDF"/>
    <w:rsid w:val="0001357E"/>
    <w:rsid w:val="00021BC0"/>
    <w:rsid w:val="00022709"/>
    <w:rsid w:val="00022D60"/>
    <w:rsid w:val="000233F5"/>
    <w:rsid w:val="000246F4"/>
    <w:rsid w:val="000252A5"/>
    <w:rsid w:val="000262EF"/>
    <w:rsid w:val="0002696C"/>
    <w:rsid w:val="00031389"/>
    <w:rsid w:val="00033C9A"/>
    <w:rsid w:val="000415CA"/>
    <w:rsid w:val="00042580"/>
    <w:rsid w:val="0004323D"/>
    <w:rsid w:val="000441D4"/>
    <w:rsid w:val="000443E4"/>
    <w:rsid w:val="00046381"/>
    <w:rsid w:val="00046E73"/>
    <w:rsid w:val="00047228"/>
    <w:rsid w:val="00047E12"/>
    <w:rsid w:val="0005664E"/>
    <w:rsid w:val="00056C81"/>
    <w:rsid w:val="000606ED"/>
    <w:rsid w:val="00060808"/>
    <w:rsid w:val="00060AB1"/>
    <w:rsid w:val="00061087"/>
    <w:rsid w:val="000621B3"/>
    <w:rsid w:val="00062EAC"/>
    <w:rsid w:val="000630A4"/>
    <w:rsid w:val="00063B09"/>
    <w:rsid w:val="00063D74"/>
    <w:rsid w:val="00064022"/>
    <w:rsid w:val="00064A35"/>
    <w:rsid w:val="000650EA"/>
    <w:rsid w:val="00066B29"/>
    <w:rsid w:val="000716D8"/>
    <w:rsid w:val="000747DF"/>
    <w:rsid w:val="0007793B"/>
    <w:rsid w:val="00081F2C"/>
    <w:rsid w:val="00085764"/>
    <w:rsid w:val="000864BF"/>
    <w:rsid w:val="00086F8E"/>
    <w:rsid w:val="000944BA"/>
    <w:rsid w:val="000A0C1E"/>
    <w:rsid w:val="000A1632"/>
    <w:rsid w:val="000A76BA"/>
    <w:rsid w:val="000B1ACE"/>
    <w:rsid w:val="000B31C6"/>
    <w:rsid w:val="000B4F96"/>
    <w:rsid w:val="000B51BA"/>
    <w:rsid w:val="000B738B"/>
    <w:rsid w:val="000B73C2"/>
    <w:rsid w:val="000B759F"/>
    <w:rsid w:val="000B77BE"/>
    <w:rsid w:val="000C00D4"/>
    <w:rsid w:val="000C34AC"/>
    <w:rsid w:val="000C42A2"/>
    <w:rsid w:val="000C4BEF"/>
    <w:rsid w:val="000C5CDA"/>
    <w:rsid w:val="000C6879"/>
    <w:rsid w:val="000C7B02"/>
    <w:rsid w:val="000D0E38"/>
    <w:rsid w:val="000D0EC0"/>
    <w:rsid w:val="000D2485"/>
    <w:rsid w:val="000D6A17"/>
    <w:rsid w:val="000D7A24"/>
    <w:rsid w:val="000E6C2D"/>
    <w:rsid w:val="000E7D54"/>
    <w:rsid w:val="000F086C"/>
    <w:rsid w:val="000F1903"/>
    <w:rsid w:val="000F2595"/>
    <w:rsid w:val="000F4D76"/>
    <w:rsid w:val="000F5B3E"/>
    <w:rsid w:val="000F6D4B"/>
    <w:rsid w:val="00100957"/>
    <w:rsid w:val="001049E1"/>
    <w:rsid w:val="001059A9"/>
    <w:rsid w:val="00105ECF"/>
    <w:rsid w:val="0011059A"/>
    <w:rsid w:val="0011647A"/>
    <w:rsid w:val="00120884"/>
    <w:rsid w:val="00122597"/>
    <w:rsid w:val="001241EF"/>
    <w:rsid w:val="00126D40"/>
    <w:rsid w:val="00127B3B"/>
    <w:rsid w:val="00133A2D"/>
    <w:rsid w:val="00134A65"/>
    <w:rsid w:val="0013684B"/>
    <w:rsid w:val="00140587"/>
    <w:rsid w:val="0014168D"/>
    <w:rsid w:val="001428AB"/>
    <w:rsid w:val="001444DF"/>
    <w:rsid w:val="0014479B"/>
    <w:rsid w:val="001466D3"/>
    <w:rsid w:val="00147640"/>
    <w:rsid w:val="00147F74"/>
    <w:rsid w:val="001505D0"/>
    <w:rsid w:val="001555C5"/>
    <w:rsid w:val="00155EC4"/>
    <w:rsid w:val="00156470"/>
    <w:rsid w:val="0015728E"/>
    <w:rsid w:val="00162508"/>
    <w:rsid w:val="001627E2"/>
    <w:rsid w:val="00162F36"/>
    <w:rsid w:val="0016334B"/>
    <w:rsid w:val="001635B4"/>
    <w:rsid w:val="00164C1D"/>
    <w:rsid w:val="00165EF8"/>
    <w:rsid w:val="00167DCF"/>
    <w:rsid w:val="0017160A"/>
    <w:rsid w:val="001770B4"/>
    <w:rsid w:val="001806C3"/>
    <w:rsid w:val="001811B4"/>
    <w:rsid w:val="00181FBA"/>
    <w:rsid w:val="00183DDA"/>
    <w:rsid w:val="0018525A"/>
    <w:rsid w:val="0018536B"/>
    <w:rsid w:val="00186A5B"/>
    <w:rsid w:val="00190055"/>
    <w:rsid w:val="001900AB"/>
    <w:rsid w:val="00190377"/>
    <w:rsid w:val="00193F3C"/>
    <w:rsid w:val="0019424C"/>
    <w:rsid w:val="00195E23"/>
    <w:rsid w:val="00197362"/>
    <w:rsid w:val="00197473"/>
    <w:rsid w:val="001A1A1A"/>
    <w:rsid w:val="001A3508"/>
    <w:rsid w:val="001A40E4"/>
    <w:rsid w:val="001A4824"/>
    <w:rsid w:val="001A57A8"/>
    <w:rsid w:val="001A635A"/>
    <w:rsid w:val="001A7252"/>
    <w:rsid w:val="001B5A1C"/>
    <w:rsid w:val="001B7F29"/>
    <w:rsid w:val="001C0E3F"/>
    <w:rsid w:val="001C115C"/>
    <w:rsid w:val="001C156E"/>
    <w:rsid w:val="001C5D78"/>
    <w:rsid w:val="001D09FF"/>
    <w:rsid w:val="001D3D4E"/>
    <w:rsid w:val="001D4D73"/>
    <w:rsid w:val="001E2A0E"/>
    <w:rsid w:val="001E3202"/>
    <w:rsid w:val="001E6433"/>
    <w:rsid w:val="001E7ACD"/>
    <w:rsid w:val="001E7FA4"/>
    <w:rsid w:val="001F0153"/>
    <w:rsid w:val="001F06F2"/>
    <w:rsid w:val="001F08DD"/>
    <w:rsid w:val="001F231F"/>
    <w:rsid w:val="001F2352"/>
    <w:rsid w:val="001F2574"/>
    <w:rsid w:val="001F3994"/>
    <w:rsid w:val="001F3D55"/>
    <w:rsid w:val="001F633A"/>
    <w:rsid w:val="001F6904"/>
    <w:rsid w:val="001F77F3"/>
    <w:rsid w:val="00200AEE"/>
    <w:rsid w:val="00200E75"/>
    <w:rsid w:val="00201A0A"/>
    <w:rsid w:val="002043B2"/>
    <w:rsid w:val="00205A26"/>
    <w:rsid w:val="00205AFD"/>
    <w:rsid w:val="002070C4"/>
    <w:rsid w:val="002077BC"/>
    <w:rsid w:val="002078E7"/>
    <w:rsid w:val="0021009F"/>
    <w:rsid w:val="0021040A"/>
    <w:rsid w:val="00211B29"/>
    <w:rsid w:val="00211D8E"/>
    <w:rsid w:val="00211DA6"/>
    <w:rsid w:val="0021339F"/>
    <w:rsid w:val="002142B9"/>
    <w:rsid w:val="00216681"/>
    <w:rsid w:val="00216785"/>
    <w:rsid w:val="00217D89"/>
    <w:rsid w:val="00223053"/>
    <w:rsid w:val="0023045C"/>
    <w:rsid w:val="00230B0C"/>
    <w:rsid w:val="002313E3"/>
    <w:rsid w:val="0023201B"/>
    <w:rsid w:val="00232937"/>
    <w:rsid w:val="00234557"/>
    <w:rsid w:val="002369FC"/>
    <w:rsid w:val="00237A39"/>
    <w:rsid w:val="002459AC"/>
    <w:rsid w:val="00245EE2"/>
    <w:rsid w:val="00246B01"/>
    <w:rsid w:val="00250651"/>
    <w:rsid w:val="00250A2C"/>
    <w:rsid w:val="0025190B"/>
    <w:rsid w:val="0025259C"/>
    <w:rsid w:val="0025318B"/>
    <w:rsid w:val="00253D57"/>
    <w:rsid w:val="00253FCE"/>
    <w:rsid w:val="00256526"/>
    <w:rsid w:val="00256B77"/>
    <w:rsid w:val="00256F63"/>
    <w:rsid w:val="00257F91"/>
    <w:rsid w:val="0026030A"/>
    <w:rsid w:val="0026168F"/>
    <w:rsid w:val="002623AB"/>
    <w:rsid w:val="00263884"/>
    <w:rsid w:val="002639EC"/>
    <w:rsid w:val="00264C48"/>
    <w:rsid w:val="00266257"/>
    <w:rsid w:val="00266F09"/>
    <w:rsid w:val="00273F87"/>
    <w:rsid w:val="00275176"/>
    <w:rsid w:val="002759D9"/>
    <w:rsid w:val="00275BC5"/>
    <w:rsid w:val="0028135E"/>
    <w:rsid w:val="00281457"/>
    <w:rsid w:val="00282B50"/>
    <w:rsid w:val="00282F2E"/>
    <w:rsid w:val="00284B89"/>
    <w:rsid w:val="00286101"/>
    <w:rsid w:val="00286649"/>
    <w:rsid w:val="00290E65"/>
    <w:rsid w:val="002923FA"/>
    <w:rsid w:val="002927BF"/>
    <w:rsid w:val="002931CD"/>
    <w:rsid w:val="00293880"/>
    <w:rsid w:val="002946CF"/>
    <w:rsid w:val="00295759"/>
    <w:rsid w:val="00295CEB"/>
    <w:rsid w:val="00295D61"/>
    <w:rsid w:val="00296187"/>
    <w:rsid w:val="00297A8A"/>
    <w:rsid w:val="002A14DC"/>
    <w:rsid w:val="002A20C1"/>
    <w:rsid w:val="002A2728"/>
    <w:rsid w:val="002A3ABD"/>
    <w:rsid w:val="002A4C76"/>
    <w:rsid w:val="002B3547"/>
    <w:rsid w:val="002B467E"/>
    <w:rsid w:val="002B46A8"/>
    <w:rsid w:val="002B4D51"/>
    <w:rsid w:val="002B5428"/>
    <w:rsid w:val="002B64DD"/>
    <w:rsid w:val="002B71AA"/>
    <w:rsid w:val="002C071E"/>
    <w:rsid w:val="002C0E3E"/>
    <w:rsid w:val="002C191B"/>
    <w:rsid w:val="002C5D26"/>
    <w:rsid w:val="002C6A3B"/>
    <w:rsid w:val="002C7A21"/>
    <w:rsid w:val="002D01CA"/>
    <w:rsid w:val="002D1CFC"/>
    <w:rsid w:val="002D4EA0"/>
    <w:rsid w:val="002D5F23"/>
    <w:rsid w:val="002D6CA5"/>
    <w:rsid w:val="002D73CC"/>
    <w:rsid w:val="002E006D"/>
    <w:rsid w:val="002E16F5"/>
    <w:rsid w:val="002E3C1E"/>
    <w:rsid w:val="002E45CA"/>
    <w:rsid w:val="002E7A14"/>
    <w:rsid w:val="002E7C80"/>
    <w:rsid w:val="002F7180"/>
    <w:rsid w:val="002F765C"/>
    <w:rsid w:val="00300653"/>
    <w:rsid w:val="003028FD"/>
    <w:rsid w:val="00302DF8"/>
    <w:rsid w:val="00303269"/>
    <w:rsid w:val="00304881"/>
    <w:rsid w:val="003111E4"/>
    <w:rsid w:val="00313A61"/>
    <w:rsid w:val="00314643"/>
    <w:rsid w:val="00317113"/>
    <w:rsid w:val="0031727E"/>
    <w:rsid w:val="003176EA"/>
    <w:rsid w:val="00321CE9"/>
    <w:rsid w:val="00322211"/>
    <w:rsid w:val="00322340"/>
    <w:rsid w:val="00324ABA"/>
    <w:rsid w:val="003277B2"/>
    <w:rsid w:val="0033195B"/>
    <w:rsid w:val="003355F0"/>
    <w:rsid w:val="003417D5"/>
    <w:rsid w:val="003446DB"/>
    <w:rsid w:val="00351097"/>
    <w:rsid w:val="0035193C"/>
    <w:rsid w:val="00355127"/>
    <w:rsid w:val="0035593D"/>
    <w:rsid w:val="0036085E"/>
    <w:rsid w:val="003625EC"/>
    <w:rsid w:val="00362EEB"/>
    <w:rsid w:val="003647EE"/>
    <w:rsid w:val="00364AA8"/>
    <w:rsid w:val="00366318"/>
    <w:rsid w:val="003666C5"/>
    <w:rsid w:val="0037315F"/>
    <w:rsid w:val="00374CAF"/>
    <w:rsid w:val="00380CE9"/>
    <w:rsid w:val="0038223F"/>
    <w:rsid w:val="003846C8"/>
    <w:rsid w:val="00385269"/>
    <w:rsid w:val="003861BB"/>
    <w:rsid w:val="0038663E"/>
    <w:rsid w:val="003905AD"/>
    <w:rsid w:val="00391635"/>
    <w:rsid w:val="00391AAB"/>
    <w:rsid w:val="00394702"/>
    <w:rsid w:val="00394BF0"/>
    <w:rsid w:val="003958D8"/>
    <w:rsid w:val="00396207"/>
    <w:rsid w:val="003966E1"/>
    <w:rsid w:val="003A1525"/>
    <w:rsid w:val="003A3B22"/>
    <w:rsid w:val="003A3E3D"/>
    <w:rsid w:val="003A41BB"/>
    <w:rsid w:val="003A4AF1"/>
    <w:rsid w:val="003A51B0"/>
    <w:rsid w:val="003A58D8"/>
    <w:rsid w:val="003A6D33"/>
    <w:rsid w:val="003B0496"/>
    <w:rsid w:val="003B1CD6"/>
    <w:rsid w:val="003B32A4"/>
    <w:rsid w:val="003B5E0E"/>
    <w:rsid w:val="003B6AB9"/>
    <w:rsid w:val="003B7693"/>
    <w:rsid w:val="003C0244"/>
    <w:rsid w:val="003C050F"/>
    <w:rsid w:val="003C06D4"/>
    <w:rsid w:val="003C108C"/>
    <w:rsid w:val="003C1A84"/>
    <w:rsid w:val="003C1C2C"/>
    <w:rsid w:val="003C71B9"/>
    <w:rsid w:val="003D041A"/>
    <w:rsid w:val="003D1030"/>
    <w:rsid w:val="003D1735"/>
    <w:rsid w:val="003D248D"/>
    <w:rsid w:val="003D284A"/>
    <w:rsid w:val="003D32B2"/>
    <w:rsid w:val="003D7090"/>
    <w:rsid w:val="003D741B"/>
    <w:rsid w:val="003D7A52"/>
    <w:rsid w:val="003E25F4"/>
    <w:rsid w:val="003E37F4"/>
    <w:rsid w:val="003E39E9"/>
    <w:rsid w:val="003E5EB8"/>
    <w:rsid w:val="003E7964"/>
    <w:rsid w:val="003F3E04"/>
    <w:rsid w:val="003F450D"/>
    <w:rsid w:val="003F7E55"/>
    <w:rsid w:val="00402857"/>
    <w:rsid w:val="00403D4F"/>
    <w:rsid w:val="00404957"/>
    <w:rsid w:val="004055F3"/>
    <w:rsid w:val="004070D8"/>
    <w:rsid w:val="004104B4"/>
    <w:rsid w:val="0041165E"/>
    <w:rsid w:val="0041212A"/>
    <w:rsid w:val="004121FB"/>
    <w:rsid w:val="00414268"/>
    <w:rsid w:val="00416216"/>
    <w:rsid w:val="00416590"/>
    <w:rsid w:val="004168DD"/>
    <w:rsid w:val="00416E68"/>
    <w:rsid w:val="004174B4"/>
    <w:rsid w:val="004213F3"/>
    <w:rsid w:val="00421AA3"/>
    <w:rsid w:val="00421D3C"/>
    <w:rsid w:val="004229CC"/>
    <w:rsid w:val="00425976"/>
    <w:rsid w:val="00426359"/>
    <w:rsid w:val="00426371"/>
    <w:rsid w:val="00427398"/>
    <w:rsid w:val="00427F90"/>
    <w:rsid w:val="00430400"/>
    <w:rsid w:val="004326C2"/>
    <w:rsid w:val="00432980"/>
    <w:rsid w:val="00442B9B"/>
    <w:rsid w:val="00445CDD"/>
    <w:rsid w:val="00446775"/>
    <w:rsid w:val="0044778F"/>
    <w:rsid w:val="004520E5"/>
    <w:rsid w:val="004525B6"/>
    <w:rsid w:val="00452DEE"/>
    <w:rsid w:val="0046037A"/>
    <w:rsid w:val="00461FDD"/>
    <w:rsid w:val="0046238E"/>
    <w:rsid w:val="00466F12"/>
    <w:rsid w:val="004679B1"/>
    <w:rsid w:val="004723DC"/>
    <w:rsid w:val="00474042"/>
    <w:rsid w:val="00474343"/>
    <w:rsid w:val="00474B1E"/>
    <w:rsid w:val="00476EF3"/>
    <w:rsid w:val="004773A3"/>
    <w:rsid w:val="0048315B"/>
    <w:rsid w:val="00485227"/>
    <w:rsid w:val="004869C8"/>
    <w:rsid w:val="0049081C"/>
    <w:rsid w:val="004926C6"/>
    <w:rsid w:val="00495710"/>
    <w:rsid w:val="004A07DF"/>
    <w:rsid w:val="004A33B3"/>
    <w:rsid w:val="004A7326"/>
    <w:rsid w:val="004B0CCD"/>
    <w:rsid w:val="004B2F5E"/>
    <w:rsid w:val="004B42D4"/>
    <w:rsid w:val="004B5592"/>
    <w:rsid w:val="004B5940"/>
    <w:rsid w:val="004B5C7E"/>
    <w:rsid w:val="004B6511"/>
    <w:rsid w:val="004B6DCE"/>
    <w:rsid w:val="004C0EBA"/>
    <w:rsid w:val="004C1E4C"/>
    <w:rsid w:val="004C1E5A"/>
    <w:rsid w:val="004C4456"/>
    <w:rsid w:val="004C523E"/>
    <w:rsid w:val="004C7CD5"/>
    <w:rsid w:val="004D1E74"/>
    <w:rsid w:val="004D5522"/>
    <w:rsid w:val="004D5876"/>
    <w:rsid w:val="004E017A"/>
    <w:rsid w:val="004E2758"/>
    <w:rsid w:val="004E347B"/>
    <w:rsid w:val="004E6D09"/>
    <w:rsid w:val="004F254B"/>
    <w:rsid w:val="004F5CF8"/>
    <w:rsid w:val="004F71B9"/>
    <w:rsid w:val="00500189"/>
    <w:rsid w:val="00500F4A"/>
    <w:rsid w:val="00501B81"/>
    <w:rsid w:val="00503885"/>
    <w:rsid w:val="0050681A"/>
    <w:rsid w:val="00507D82"/>
    <w:rsid w:val="00510CBA"/>
    <w:rsid w:val="005126C9"/>
    <w:rsid w:val="0051454B"/>
    <w:rsid w:val="00516F3D"/>
    <w:rsid w:val="005230BD"/>
    <w:rsid w:val="00524C35"/>
    <w:rsid w:val="0052503C"/>
    <w:rsid w:val="00525255"/>
    <w:rsid w:val="005261AD"/>
    <w:rsid w:val="00526342"/>
    <w:rsid w:val="00527CD5"/>
    <w:rsid w:val="005311F3"/>
    <w:rsid w:val="0053180D"/>
    <w:rsid w:val="00531B3C"/>
    <w:rsid w:val="00532558"/>
    <w:rsid w:val="00532F14"/>
    <w:rsid w:val="00534AD2"/>
    <w:rsid w:val="00535FF8"/>
    <w:rsid w:val="0053636E"/>
    <w:rsid w:val="005409BB"/>
    <w:rsid w:val="00547090"/>
    <w:rsid w:val="00550A9C"/>
    <w:rsid w:val="0055228F"/>
    <w:rsid w:val="00552A35"/>
    <w:rsid w:val="00552BD3"/>
    <w:rsid w:val="0055410E"/>
    <w:rsid w:val="00554318"/>
    <w:rsid w:val="00560492"/>
    <w:rsid w:val="0056280A"/>
    <w:rsid w:val="00566662"/>
    <w:rsid w:val="00566D2A"/>
    <w:rsid w:val="0057021C"/>
    <w:rsid w:val="00570BFB"/>
    <w:rsid w:val="0057798C"/>
    <w:rsid w:val="005832AA"/>
    <w:rsid w:val="00585716"/>
    <w:rsid w:val="0058648E"/>
    <w:rsid w:val="005875A4"/>
    <w:rsid w:val="00591AC3"/>
    <w:rsid w:val="00591EA6"/>
    <w:rsid w:val="00592015"/>
    <w:rsid w:val="00592850"/>
    <w:rsid w:val="005933A8"/>
    <w:rsid w:val="00593826"/>
    <w:rsid w:val="00593C37"/>
    <w:rsid w:val="00595704"/>
    <w:rsid w:val="00595EE4"/>
    <w:rsid w:val="005979B0"/>
    <w:rsid w:val="005A2355"/>
    <w:rsid w:val="005A3197"/>
    <w:rsid w:val="005A4E0E"/>
    <w:rsid w:val="005A5B36"/>
    <w:rsid w:val="005A7300"/>
    <w:rsid w:val="005A7D40"/>
    <w:rsid w:val="005B024E"/>
    <w:rsid w:val="005B05F8"/>
    <w:rsid w:val="005B0734"/>
    <w:rsid w:val="005B0932"/>
    <w:rsid w:val="005B0A59"/>
    <w:rsid w:val="005B0D6F"/>
    <w:rsid w:val="005B243B"/>
    <w:rsid w:val="005B2CF9"/>
    <w:rsid w:val="005B2E73"/>
    <w:rsid w:val="005B3FF9"/>
    <w:rsid w:val="005B40A5"/>
    <w:rsid w:val="005C6E18"/>
    <w:rsid w:val="005C7471"/>
    <w:rsid w:val="005D1C17"/>
    <w:rsid w:val="005D233A"/>
    <w:rsid w:val="005D4758"/>
    <w:rsid w:val="005D4D01"/>
    <w:rsid w:val="005D538D"/>
    <w:rsid w:val="005D5792"/>
    <w:rsid w:val="005E1B42"/>
    <w:rsid w:val="005E2C42"/>
    <w:rsid w:val="005E4440"/>
    <w:rsid w:val="005E6CA9"/>
    <w:rsid w:val="005E6F50"/>
    <w:rsid w:val="005E7216"/>
    <w:rsid w:val="005F367D"/>
    <w:rsid w:val="005F5D9D"/>
    <w:rsid w:val="006055EE"/>
    <w:rsid w:val="006106FF"/>
    <w:rsid w:val="00611163"/>
    <w:rsid w:val="00611E73"/>
    <w:rsid w:val="00613803"/>
    <w:rsid w:val="006146D7"/>
    <w:rsid w:val="0061741F"/>
    <w:rsid w:val="006202F0"/>
    <w:rsid w:val="006205B6"/>
    <w:rsid w:val="00620FF1"/>
    <w:rsid w:val="0062107C"/>
    <w:rsid w:val="0062129F"/>
    <w:rsid w:val="00621369"/>
    <w:rsid w:val="0062216D"/>
    <w:rsid w:val="00622F68"/>
    <w:rsid w:val="00623BC7"/>
    <w:rsid w:val="006253BC"/>
    <w:rsid w:val="00630482"/>
    <w:rsid w:val="00631E06"/>
    <w:rsid w:val="00632C87"/>
    <w:rsid w:val="00632D1D"/>
    <w:rsid w:val="00633686"/>
    <w:rsid w:val="00635502"/>
    <w:rsid w:val="0064086B"/>
    <w:rsid w:val="00640C14"/>
    <w:rsid w:val="00641157"/>
    <w:rsid w:val="006411CB"/>
    <w:rsid w:val="00642901"/>
    <w:rsid w:val="00644684"/>
    <w:rsid w:val="00645A83"/>
    <w:rsid w:val="00645F63"/>
    <w:rsid w:val="006466C4"/>
    <w:rsid w:val="00647C16"/>
    <w:rsid w:val="00647F78"/>
    <w:rsid w:val="0065218B"/>
    <w:rsid w:val="00652CCF"/>
    <w:rsid w:val="00653013"/>
    <w:rsid w:val="00657B6C"/>
    <w:rsid w:val="00657F1A"/>
    <w:rsid w:val="00657F69"/>
    <w:rsid w:val="0066289E"/>
    <w:rsid w:val="006637BF"/>
    <w:rsid w:val="006662F7"/>
    <w:rsid w:val="006669A4"/>
    <w:rsid w:val="006676D5"/>
    <w:rsid w:val="00676199"/>
    <w:rsid w:val="00680B8A"/>
    <w:rsid w:val="0068130D"/>
    <w:rsid w:val="00682AC9"/>
    <w:rsid w:val="00682E13"/>
    <w:rsid w:val="00685422"/>
    <w:rsid w:val="00686D96"/>
    <w:rsid w:val="00692AB0"/>
    <w:rsid w:val="006933F2"/>
    <w:rsid w:val="00693770"/>
    <w:rsid w:val="00693E07"/>
    <w:rsid w:val="006948B8"/>
    <w:rsid w:val="00694EF5"/>
    <w:rsid w:val="00697713"/>
    <w:rsid w:val="006A2E17"/>
    <w:rsid w:val="006A42CE"/>
    <w:rsid w:val="006A5736"/>
    <w:rsid w:val="006B033D"/>
    <w:rsid w:val="006B0CD6"/>
    <w:rsid w:val="006B1967"/>
    <w:rsid w:val="006B1BB7"/>
    <w:rsid w:val="006B1D22"/>
    <w:rsid w:val="006B4F5D"/>
    <w:rsid w:val="006B507D"/>
    <w:rsid w:val="006C00E0"/>
    <w:rsid w:val="006C3D4B"/>
    <w:rsid w:val="006C4E1A"/>
    <w:rsid w:val="006C552E"/>
    <w:rsid w:val="006D38D4"/>
    <w:rsid w:val="006D47E1"/>
    <w:rsid w:val="006D5E07"/>
    <w:rsid w:val="006D64BA"/>
    <w:rsid w:val="006D73CA"/>
    <w:rsid w:val="006E03C0"/>
    <w:rsid w:val="006E0788"/>
    <w:rsid w:val="006E122F"/>
    <w:rsid w:val="006E1F8F"/>
    <w:rsid w:val="006E2540"/>
    <w:rsid w:val="006E2FB9"/>
    <w:rsid w:val="006E5D81"/>
    <w:rsid w:val="006F0ABA"/>
    <w:rsid w:val="006F0FF1"/>
    <w:rsid w:val="006F2408"/>
    <w:rsid w:val="006F2641"/>
    <w:rsid w:val="006F28D5"/>
    <w:rsid w:val="006F2CA3"/>
    <w:rsid w:val="006F2F40"/>
    <w:rsid w:val="006F32DE"/>
    <w:rsid w:val="006F376B"/>
    <w:rsid w:val="006F49D5"/>
    <w:rsid w:val="006F56D1"/>
    <w:rsid w:val="006F57AD"/>
    <w:rsid w:val="006F5CA1"/>
    <w:rsid w:val="006F7353"/>
    <w:rsid w:val="007041E4"/>
    <w:rsid w:val="00704AF7"/>
    <w:rsid w:val="0071141F"/>
    <w:rsid w:val="007137FE"/>
    <w:rsid w:val="0071441A"/>
    <w:rsid w:val="0071486F"/>
    <w:rsid w:val="00715778"/>
    <w:rsid w:val="007160D2"/>
    <w:rsid w:val="00717803"/>
    <w:rsid w:val="00720B53"/>
    <w:rsid w:val="007211F5"/>
    <w:rsid w:val="007244AE"/>
    <w:rsid w:val="00724876"/>
    <w:rsid w:val="00725135"/>
    <w:rsid w:val="007257EA"/>
    <w:rsid w:val="00726F2E"/>
    <w:rsid w:val="00727596"/>
    <w:rsid w:val="00730188"/>
    <w:rsid w:val="00730937"/>
    <w:rsid w:val="00730E0E"/>
    <w:rsid w:val="00733BFB"/>
    <w:rsid w:val="007351BB"/>
    <w:rsid w:val="0073556D"/>
    <w:rsid w:val="0074034B"/>
    <w:rsid w:val="00741A13"/>
    <w:rsid w:val="00743708"/>
    <w:rsid w:val="00743E7C"/>
    <w:rsid w:val="00745299"/>
    <w:rsid w:val="00745D2D"/>
    <w:rsid w:val="00747F59"/>
    <w:rsid w:val="00751BC8"/>
    <w:rsid w:val="007522A9"/>
    <w:rsid w:val="00757128"/>
    <w:rsid w:val="0076050F"/>
    <w:rsid w:val="00761063"/>
    <w:rsid w:val="007613E5"/>
    <w:rsid w:val="00762459"/>
    <w:rsid w:val="0076546E"/>
    <w:rsid w:val="007679B5"/>
    <w:rsid w:val="00773B1B"/>
    <w:rsid w:val="00773EA1"/>
    <w:rsid w:val="0077525F"/>
    <w:rsid w:val="0077779A"/>
    <w:rsid w:val="007839D8"/>
    <w:rsid w:val="00792A8B"/>
    <w:rsid w:val="00794450"/>
    <w:rsid w:val="00795076"/>
    <w:rsid w:val="007A0691"/>
    <w:rsid w:val="007A0DD0"/>
    <w:rsid w:val="007A0EEC"/>
    <w:rsid w:val="007A245F"/>
    <w:rsid w:val="007A3286"/>
    <w:rsid w:val="007A4D38"/>
    <w:rsid w:val="007A53FC"/>
    <w:rsid w:val="007A6996"/>
    <w:rsid w:val="007A70CE"/>
    <w:rsid w:val="007B254F"/>
    <w:rsid w:val="007B3A99"/>
    <w:rsid w:val="007B69E3"/>
    <w:rsid w:val="007B703B"/>
    <w:rsid w:val="007B7AC0"/>
    <w:rsid w:val="007C00A0"/>
    <w:rsid w:val="007C31DF"/>
    <w:rsid w:val="007C3719"/>
    <w:rsid w:val="007C47A8"/>
    <w:rsid w:val="007C558D"/>
    <w:rsid w:val="007C5F36"/>
    <w:rsid w:val="007C5F74"/>
    <w:rsid w:val="007C7A91"/>
    <w:rsid w:val="007D258D"/>
    <w:rsid w:val="007D427B"/>
    <w:rsid w:val="007D5069"/>
    <w:rsid w:val="007E0010"/>
    <w:rsid w:val="007E127A"/>
    <w:rsid w:val="007E34C3"/>
    <w:rsid w:val="007E4892"/>
    <w:rsid w:val="007F10D3"/>
    <w:rsid w:val="007F3CEB"/>
    <w:rsid w:val="007F4152"/>
    <w:rsid w:val="007F4651"/>
    <w:rsid w:val="008002E1"/>
    <w:rsid w:val="00802C05"/>
    <w:rsid w:val="008038B1"/>
    <w:rsid w:val="0080404E"/>
    <w:rsid w:val="00804634"/>
    <w:rsid w:val="00805679"/>
    <w:rsid w:val="00810B28"/>
    <w:rsid w:val="008127F4"/>
    <w:rsid w:val="0081328C"/>
    <w:rsid w:val="00813E5A"/>
    <w:rsid w:val="0081453C"/>
    <w:rsid w:val="00816753"/>
    <w:rsid w:val="0081728F"/>
    <w:rsid w:val="00821851"/>
    <w:rsid w:val="00821CE6"/>
    <w:rsid w:val="00823A47"/>
    <w:rsid w:val="00826233"/>
    <w:rsid w:val="00826A2C"/>
    <w:rsid w:val="00827668"/>
    <w:rsid w:val="008310FA"/>
    <w:rsid w:val="00831B47"/>
    <w:rsid w:val="00832422"/>
    <w:rsid w:val="008338EF"/>
    <w:rsid w:val="00835F5F"/>
    <w:rsid w:val="008368E8"/>
    <w:rsid w:val="00837CEE"/>
    <w:rsid w:val="00840023"/>
    <w:rsid w:val="00840AEF"/>
    <w:rsid w:val="008410EC"/>
    <w:rsid w:val="0084359C"/>
    <w:rsid w:val="00844A67"/>
    <w:rsid w:val="00844D26"/>
    <w:rsid w:val="00845B6E"/>
    <w:rsid w:val="00851199"/>
    <w:rsid w:val="00851DF6"/>
    <w:rsid w:val="00852F1E"/>
    <w:rsid w:val="00855E00"/>
    <w:rsid w:val="00857F9B"/>
    <w:rsid w:val="0086031B"/>
    <w:rsid w:val="00860E08"/>
    <w:rsid w:val="00862F88"/>
    <w:rsid w:val="0086442F"/>
    <w:rsid w:val="00865341"/>
    <w:rsid w:val="0086787B"/>
    <w:rsid w:val="00867A18"/>
    <w:rsid w:val="00871A45"/>
    <w:rsid w:val="00875A89"/>
    <w:rsid w:val="00875E18"/>
    <w:rsid w:val="00877187"/>
    <w:rsid w:val="008771B4"/>
    <w:rsid w:val="0088236F"/>
    <w:rsid w:val="008823DE"/>
    <w:rsid w:val="008830F3"/>
    <w:rsid w:val="00884B82"/>
    <w:rsid w:val="00884FE3"/>
    <w:rsid w:val="0088504A"/>
    <w:rsid w:val="00885AAE"/>
    <w:rsid w:val="008865F3"/>
    <w:rsid w:val="0088690A"/>
    <w:rsid w:val="00886DF9"/>
    <w:rsid w:val="00887240"/>
    <w:rsid w:val="00890D20"/>
    <w:rsid w:val="0089148D"/>
    <w:rsid w:val="0089199C"/>
    <w:rsid w:val="00894B15"/>
    <w:rsid w:val="008957FA"/>
    <w:rsid w:val="00895E96"/>
    <w:rsid w:val="008A0278"/>
    <w:rsid w:val="008A07D5"/>
    <w:rsid w:val="008A2B72"/>
    <w:rsid w:val="008A40DA"/>
    <w:rsid w:val="008A4116"/>
    <w:rsid w:val="008A62BF"/>
    <w:rsid w:val="008A6341"/>
    <w:rsid w:val="008A6B19"/>
    <w:rsid w:val="008A6CED"/>
    <w:rsid w:val="008B0212"/>
    <w:rsid w:val="008B0D3C"/>
    <w:rsid w:val="008B1560"/>
    <w:rsid w:val="008B5900"/>
    <w:rsid w:val="008B5FD5"/>
    <w:rsid w:val="008B66E8"/>
    <w:rsid w:val="008C0D4D"/>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D7B42"/>
    <w:rsid w:val="008D7FB2"/>
    <w:rsid w:val="008E19AB"/>
    <w:rsid w:val="008E46FB"/>
    <w:rsid w:val="008E6E37"/>
    <w:rsid w:val="008E6F29"/>
    <w:rsid w:val="008F07D5"/>
    <w:rsid w:val="008F30CC"/>
    <w:rsid w:val="008F3625"/>
    <w:rsid w:val="008F41F0"/>
    <w:rsid w:val="008F70E0"/>
    <w:rsid w:val="00900967"/>
    <w:rsid w:val="009023E3"/>
    <w:rsid w:val="00902C3A"/>
    <w:rsid w:val="009032BE"/>
    <w:rsid w:val="00903FA8"/>
    <w:rsid w:val="0090599A"/>
    <w:rsid w:val="009067E1"/>
    <w:rsid w:val="009068F3"/>
    <w:rsid w:val="00914087"/>
    <w:rsid w:val="0091498B"/>
    <w:rsid w:val="009158F6"/>
    <w:rsid w:val="009166BA"/>
    <w:rsid w:val="00920695"/>
    <w:rsid w:val="00921625"/>
    <w:rsid w:val="009225FA"/>
    <w:rsid w:val="00924FEB"/>
    <w:rsid w:val="009268C0"/>
    <w:rsid w:val="0092710E"/>
    <w:rsid w:val="0092715F"/>
    <w:rsid w:val="00927C00"/>
    <w:rsid w:val="00930E28"/>
    <w:rsid w:val="00934D62"/>
    <w:rsid w:val="00935177"/>
    <w:rsid w:val="009354E1"/>
    <w:rsid w:val="009357B1"/>
    <w:rsid w:val="00935A43"/>
    <w:rsid w:val="00936284"/>
    <w:rsid w:val="00940135"/>
    <w:rsid w:val="00941F89"/>
    <w:rsid w:val="00944770"/>
    <w:rsid w:val="00946C2D"/>
    <w:rsid w:val="00951F3D"/>
    <w:rsid w:val="00952A0E"/>
    <w:rsid w:val="00952C07"/>
    <w:rsid w:val="0095725F"/>
    <w:rsid w:val="00964A03"/>
    <w:rsid w:val="0096595B"/>
    <w:rsid w:val="00970666"/>
    <w:rsid w:val="00971223"/>
    <w:rsid w:val="00971A62"/>
    <w:rsid w:val="00971BC5"/>
    <w:rsid w:val="009728E4"/>
    <w:rsid w:val="00972F3F"/>
    <w:rsid w:val="00975A98"/>
    <w:rsid w:val="00975C34"/>
    <w:rsid w:val="0097654B"/>
    <w:rsid w:val="00976CD0"/>
    <w:rsid w:val="00977E1D"/>
    <w:rsid w:val="009807DD"/>
    <w:rsid w:val="00980A4C"/>
    <w:rsid w:val="00981C08"/>
    <w:rsid w:val="00983AB2"/>
    <w:rsid w:val="00983C19"/>
    <w:rsid w:val="0098445B"/>
    <w:rsid w:val="009863CF"/>
    <w:rsid w:val="00987D2F"/>
    <w:rsid w:val="0099245B"/>
    <w:rsid w:val="00996709"/>
    <w:rsid w:val="00996B56"/>
    <w:rsid w:val="009A0107"/>
    <w:rsid w:val="009A06B1"/>
    <w:rsid w:val="009A2640"/>
    <w:rsid w:val="009A29A5"/>
    <w:rsid w:val="009A3F22"/>
    <w:rsid w:val="009A6394"/>
    <w:rsid w:val="009A63DC"/>
    <w:rsid w:val="009A7586"/>
    <w:rsid w:val="009B4EE4"/>
    <w:rsid w:val="009B6278"/>
    <w:rsid w:val="009B7CB7"/>
    <w:rsid w:val="009C140E"/>
    <w:rsid w:val="009C2723"/>
    <w:rsid w:val="009C3007"/>
    <w:rsid w:val="009C5C64"/>
    <w:rsid w:val="009C79C6"/>
    <w:rsid w:val="009D1355"/>
    <w:rsid w:val="009D1E3E"/>
    <w:rsid w:val="009D531F"/>
    <w:rsid w:val="009D55C9"/>
    <w:rsid w:val="009D5A0C"/>
    <w:rsid w:val="009D6227"/>
    <w:rsid w:val="009D63D1"/>
    <w:rsid w:val="009D6832"/>
    <w:rsid w:val="009D77A8"/>
    <w:rsid w:val="009D782B"/>
    <w:rsid w:val="009E185C"/>
    <w:rsid w:val="009E5A7D"/>
    <w:rsid w:val="009E62E2"/>
    <w:rsid w:val="009F0069"/>
    <w:rsid w:val="009F0360"/>
    <w:rsid w:val="009F1BF1"/>
    <w:rsid w:val="009F1F4A"/>
    <w:rsid w:val="009F22D4"/>
    <w:rsid w:val="009F2936"/>
    <w:rsid w:val="009F4EFC"/>
    <w:rsid w:val="009F705F"/>
    <w:rsid w:val="00A00E84"/>
    <w:rsid w:val="00A01247"/>
    <w:rsid w:val="00A01396"/>
    <w:rsid w:val="00A0459F"/>
    <w:rsid w:val="00A0593D"/>
    <w:rsid w:val="00A0601B"/>
    <w:rsid w:val="00A0746E"/>
    <w:rsid w:val="00A108E5"/>
    <w:rsid w:val="00A1326C"/>
    <w:rsid w:val="00A14325"/>
    <w:rsid w:val="00A1624C"/>
    <w:rsid w:val="00A20840"/>
    <w:rsid w:val="00A273D8"/>
    <w:rsid w:val="00A31DAF"/>
    <w:rsid w:val="00A34FD6"/>
    <w:rsid w:val="00A36B2A"/>
    <w:rsid w:val="00A41338"/>
    <w:rsid w:val="00A42C77"/>
    <w:rsid w:val="00A452CC"/>
    <w:rsid w:val="00A458FA"/>
    <w:rsid w:val="00A45ADA"/>
    <w:rsid w:val="00A504D6"/>
    <w:rsid w:val="00A54E08"/>
    <w:rsid w:val="00A57740"/>
    <w:rsid w:val="00A577EF"/>
    <w:rsid w:val="00A62CE9"/>
    <w:rsid w:val="00A65EF6"/>
    <w:rsid w:val="00A6698E"/>
    <w:rsid w:val="00A6766E"/>
    <w:rsid w:val="00A703D8"/>
    <w:rsid w:val="00A71E36"/>
    <w:rsid w:val="00A732C3"/>
    <w:rsid w:val="00A74187"/>
    <w:rsid w:val="00A76064"/>
    <w:rsid w:val="00A83FC6"/>
    <w:rsid w:val="00A84907"/>
    <w:rsid w:val="00A85038"/>
    <w:rsid w:val="00A8782C"/>
    <w:rsid w:val="00A90FFF"/>
    <w:rsid w:val="00A92589"/>
    <w:rsid w:val="00A939C7"/>
    <w:rsid w:val="00A948F7"/>
    <w:rsid w:val="00A96E51"/>
    <w:rsid w:val="00AA08F8"/>
    <w:rsid w:val="00AA21E1"/>
    <w:rsid w:val="00AA237B"/>
    <w:rsid w:val="00AA32DE"/>
    <w:rsid w:val="00AA3E91"/>
    <w:rsid w:val="00AA4368"/>
    <w:rsid w:val="00AA5482"/>
    <w:rsid w:val="00AA6653"/>
    <w:rsid w:val="00AA6795"/>
    <w:rsid w:val="00AA713B"/>
    <w:rsid w:val="00AA7248"/>
    <w:rsid w:val="00AB1F9C"/>
    <w:rsid w:val="00AB258F"/>
    <w:rsid w:val="00AB2F9A"/>
    <w:rsid w:val="00AB3847"/>
    <w:rsid w:val="00AB65D7"/>
    <w:rsid w:val="00AB69DC"/>
    <w:rsid w:val="00AC1376"/>
    <w:rsid w:val="00AC2EFE"/>
    <w:rsid w:val="00AC4FD3"/>
    <w:rsid w:val="00AC6856"/>
    <w:rsid w:val="00AC6952"/>
    <w:rsid w:val="00AD3BB5"/>
    <w:rsid w:val="00AD42FB"/>
    <w:rsid w:val="00AD537E"/>
    <w:rsid w:val="00AD5997"/>
    <w:rsid w:val="00AD5D59"/>
    <w:rsid w:val="00AE1E3D"/>
    <w:rsid w:val="00AE3044"/>
    <w:rsid w:val="00AF1652"/>
    <w:rsid w:val="00AF7D42"/>
    <w:rsid w:val="00B022F3"/>
    <w:rsid w:val="00B06C40"/>
    <w:rsid w:val="00B06F7B"/>
    <w:rsid w:val="00B13EC2"/>
    <w:rsid w:val="00B210D4"/>
    <w:rsid w:val="00B21DD0"/>
    <w:rsid w:val="00B226A7"/>
    <w:rsid w:val="00B232EE"/>
    <w:rsid w:val="00B26A33"/>
    <w:rsid w:val="00B27451"/>
    <w:rsid w:val="00B27A99"/>
    <w:rsid w:val="00B27FBE"/>
    <w:rsid w:val="00B30376"/>
    <w:rsid w:val="00B31189"/>
    <w:rsid w:val="00B327B6"/>
    <w:rsid w:val="00B3341B"/>
    <w:rsid w:val="00B36D56"/>
    <w:rsid w:val="00B37E3A"/>
    <w:rsid w:val="00B4184B"/>
    <w:rsid w:val="00B47687"/>
    <w:rsid w:val="00B53211"/>
    <w:rsid w:val="00B537BB"/>
    <w:rsid w:val="00B541B1"/>
    <w:rsid w:val="00B543AF"/>
    <w:rsid w:val="00B54D3E"/>
    <w:rsid w:val="00B56E95"/>
    <w:rsid w:val="00B5751C"/>
    <w:rsid w:val="00B578F1"/>
    <w:rsid w:val="00B61017"/>
    <w:rsid w:val="00B66C2B"/>
    <w:rsid w:val="00B67C65"/>
    <w:rsid w:val="00B700D8"/>
    <w:rsid w:val="00B70277"/>
    <w:rsid w:val="00B706D7"/>
    <w:rsid w:val="00B70C6E"/>
    <w:rsid w:val="00B7148C"/>
    <w:rsid w:val="00B718F2"/>
    <w:rsid w:val="00B72C1D"/>
    <w:rsid w:val="00B7328A"/>
    <w:rsid w:val="00B73864"/>
    <w:rsid w:val="00B7405F"/>
    <w:rsid w:val="00B74DC9"/>
    <w:rsid w:val="00B75B55"/>
    <w:rsid w:val="00B7643F"/>
    <w:rsid w:val="00B77099"/>
    <w:rsid w:val="00B81F1B"/>
    <w:rsid w:val="00B82DD1"/>
    <w:rsid w:val="00B83FDF"/>
    <w:rsid w:val="00B91004"/>
    <w:rsid w:val="00B93552"/>
    <w:rsid w:val="00B9761E"/>
    <w:rsid w:val="00BA069F"/>
    <w:rsid w:val="00BA3258"/>
    <w:rsid w:val="00BA4E6F"/>
    <w:rsid w:val="00BA518A"/>
    <w:rsid w:val="00BA6CB1"/>
    <w:rsid w:val="00BB01A5"/>
    <w:rsid w:val="00BB5272"/>
    <w:rsid w:val="00BB5E59"/>
    <w:rsid w:val="00BB5EF9"/>
    <w:rsid w:val="00BB7942"/>
    <w:rsid w:val="00BB79B3"/>
    <w:rsid w:val="00BC56D3"/>
    <w:rsid w:val="00BC6131"/>
    <w:rsid w:val="00BD28DE"/>
    <w:rsid w:val="00BD4219"/>
    <w:rsid w:val="00BD546B"/>
    <w:rsid w:val="00BD56EA"/>
    <w:rsid w:val="00BD69EB"/>
    <w:rsid w:val="00BE2093"/>
    <w:rsid w:val="00BE2800"/>
    <w:rsid w:val="00BE4A4E"/>
    <w:rsid w:val="00BE5574"/>
    <w:rsid w:val="00BF2AFA"/>
    <w:rsid w:val="00BF2DD3"/>
    <w:rsid w:val="00BF3139"/>
    <w:rsid w:val="00BF4CCC"/>
    <w:rsid w:val="00BF631B"/>
    <w:rsid w:val="00BF7EC6"/>
    <w:rsid w:val="00C0046C"/>
    <w:rsid w:val="00C01D62"/>
    <w:rsid w:val="00C036D6"/>
    <w:rsid w:val="00C0415E"/>
    <w:rsid w:val="00C07EC6"/>
    <w:rsid w:val="00C117F2"/>
    <w:rsid w:val="00C11818"/>
    <w:rsid w:val="00C11E4E"/>
    <w:rsid w:val="00C140DA"/>
    <w:rsid w:val="00C14721"/>
    <w:rsid w:val="00C17954"/>
    <w:rsid w:val="00C20376"/>
    <w:rsid w:val="00C22E5F"/>
    <w:rsid w:val="00C233B7"/>
    <w:rsid w:val="00C23462"/>
    <w:rsid w:val="00C2355B"/>
    <w:rsid w:val="00C23B24"/>
    <w:rsid w:val="00C2569F"/>
    <w:rsid w:val="00C2705F"/>
    <w:rsid w:val="00C32E3E"/>
    <w:rsid w:val="00C33908"/>
    <w:rsid w:val="00C355A9"/>
    <w:rsid w:val="00C416F4"/>
    <w:rsid w:val="00C43D0B"/>
    <w:rsid w:val="00C45501"/>
    <w:rsid w:val="00C45748"/>
    <w:rsid w:val="00C50BA6"/>
    <w:rsid w:val="00C51C92"/>
    <w:rsid w:val="00C547A0"/>
    <w:rsid w:val="00C64836"/>
    <w:rsid w:val="00C64D10"/>
    <w:rsid w:val="00C6675B"/>
    <w:rsid w:val="00C66C86"/>
    <w:rsid w:val="00C716EC"/>
    <w:rsid w:val="00C72126"/>
    <w:rsid w:val="00C73E6F"/>
    <w:rsid w:val="00C75AF4"/>
    <w:rsid w:val="00C777A0"/>
    <w:rsid w:val="00C831DE"/>
    <w:rsid w:val="00C84DBA"/>
    <w:rsid w:val="00C84FF1"/>
    <w:rsid w:val="00C85323"/>
    <w:rsid w:val="00C86449"/>
    <w:rsid w:val="00C86972"/>
    <w:rsid w:val="00C92739"/>
    <w:rsid w:val="00C92D06"/>
    <w:rsid w:val="00C9362E"/>
    <w:rsid w:val="00C94147"/>
    <w:rsid w:val="00C957BE"/>
    <w:rsid w:val="00C958FB"/>
    <w:rsid w:val="00C97942"/>
    <w:rsid w:val="00CA2FD0"/>
    <w:rsid w:val="00CA5B09"/>
    <w:rsid w:val="00CA7A25"/>
    <w:rsid w:val="00CB0E04"/>
    <w:rsid w:val="00CB1589"/>
    <w:rsid w:val="00CB310E"/>
    <w:rsid w:val="00CB3154"/>
    <w:rsid w:val="00CC4CE4"/>
    <w:rsid w:val="00CC5976"/>
    <w:rsid w:val="00CD0D65"/>
    <w:rsid w:val="00CD157D"/>
    <w:rsid w:val="00CD2B6B"/>
    <w:rsid w:val="00CE1E43"/>
    <w:rsid w:val="00CE3031"/>
    <w:rsid w:val="00CE34F0"/>
    <w:rsid w:val="00CE3CE8"/>
    <w:rsid w:val="00CE3F66"/>
    <w:rsid w:val="00CE6258"/>
    <w:rsid w:val="00CF5183"/>
    <w:rsid w:val="00CF591A"/>
    <w:rsid w:val="00CF6EF6"/>
    <w:rsid w:val="00CF7265"/>
    <w:rsid w:val="00D00C27"/>
    <w:rsid w:val="00D06EBA"/>
    <w:rsid w:val="00D10D94"/>
    <w:rsid w:val="00D13E92"/>
    <w:rsid w:val="00D169D3"/>
    <w:rsid w:val="00D16FD9"/>
    <w:rsid w:val="00D175CC"/>
    <w:rsid w:val="00D23224"/>
    <w:rsid w:val="00D23DC3"/>
    <w:rsid w:val="00D24E3F"/>
    <w:rsid w:val="00D25334"/>
    <w:rsid w:val="00D25DAA"/>
    <w:rsid w:val="00D25E0A"/>
    <w:rsid w:val="00D2747B"/>
    <w:rsid w:val="00D328AA"/>
    <w:rsid w:val="00D3379F"/>
    <w:rsid w:val="00D415F3"/>
    <w:rsid w:val="00D4188D"/>
    <w:rsid w:val="00D41BE5"/>
    <w:rsid w:val="00D41CE6"/>
    <w:rsid w:val="00D41E25"/>
    <w:rsid w:val="00D434F2"/>
    <w:rsid w:val="00D453DB"/>
    <w:rsid w:val="00D470C0"/>
    <w:rsid w:val="00D4714B"/>
    <w:rsid w:val="00D50EAA"/>
    <w:rsid w:val="00D51816"/>
    <w:rsid w:val="00D51F8F"/>
    <w:rsid w:val="00D550C7"/>
    <w:rsid w:val="00D57ADF"/>
    <w:rsid w:val="00D63D55"/>
    <w:rsid w:val="00D65CA9"/>
    <w:rsid w:val="00D661CB"/>
    <w:rsid w:val="00D66496"/>
    <w:rsid w:val="00D66813"/>
    <w:rsid w:val="00D66CFB"/>
    <w:rsid w:val="00D67759"/>
    <w:rsid w:val="00D67B1A"/>
    <w:rsid w:val="00D67B7E"/>
    <w:rsid w:val="00D70CBF"/>
    <w:rsid w:val="00D76750"/>
    <w:rsid w:val="00D77B9B"/>
    <w:rsid w:val="00D80DF7"/>
    <w:rsid w:val="00D83115"/>
    <w:rsid w:val="00D842F2"/>
    <w:rsid w:val="00D84913"/>
    <w:rsid w:val="00D85E24"/>
    <w:rsid w:val="00D86D8B"/>
    <w:rsid w:val="00D92B1F"/>
    <w:rsid w:val="00D93314"/>
    <w:rsid w:val="00D93724"/>
    <w:rsid w:val="00D965B9"/>
    <w:rsid w:val="00D976A9"/>
    <w:rsid w:val="00DA17B8"/>
    <w:rsid w:val="00DA18A5"/>
    <w:rsid w:val="00DA2FFF"/>
    <w:rsid w:val="00DA3C64"/>
    <w:rsid w:val="00DB23AA"/>
    <w:rsid w:val="00DB2ABA"/>
    <w:rsid w:val="00DB3AFD"/>
    <w:rsid w:val="00DB5820"/>
    <w:rsid w:val="00DB5D5A"/>
    <w:rsid w:val="00DB6B68"/>
    <w:rsid w:val="00DC2125"/>
    <w:rsid w:val="00DC35FC"/>
    <w:rsid w:val="00DC6CA6"/>
    <w:rsid w:val="00DD0CB6"/>
    <w:rsid w:val="00DD1CFF"/>
    <w:rsid w:val="00DD2FCC"/>
    <w:rsid w:val="00DD544F"/>
    <w:rsid w:val="00DD59AC"/>
    <w:rsid w:val="00DD6A41"/>
    <w:rsid w:val="00DD6B6C"/>
    <w:rsid w:val="00DD7355"/>
    <w:rsid w:val="00DE0F78"/>
    <w:rsid w:val="00DE141A"/>
    <w:rsid w:val="00DE3C2B"/>
    <w:rsid w:val="00DF2999"/>
    <w:rsid w:val="00DF681D"/>
    <w:rsid w:val="00E0081B"/>
    <w:rsid w:val="00E00A8F"/>
    <w:rsid w:val="00E025A8"/>
    <w:rsid w:val="00E0295F"/>
    <w:rsid w:val="00E02C5C"/>
    <w:rsid w:val="00E0369C"/>
    <w:rsid w:val="00E03C78"/>
    <w:rsid w:val="00E04814"/>
    <w:rsid w:val="00E05156"/>
    <w:rsid w:val="00E06046"/>
    <w:rsid w:val="00E070B6"/>
    <w:rsid w:val="00E07A07"/>
    <w:rsid w:val="00E07D32"/>
    <w:rsid w:val="00E11739"/>
    <w:rsid w:val="00E123ED"/>
    <w:rsid w:val="00E13BF5"/>
    <w:rsid w:val="00E14126"/>
    <w:rsid w:val="00E1438E"/>
    <w:rsid w:val="00E15BFA"/>
    <w:rsid w:val="00E16CB1"/>
    <w:rsid w:val="00E202C5"/>
    <w:rsid w:val="00E20D7E"/>
    <w:rsid w:val="00E221DA"/>
    <w:rsid w:val="00E22F75"/>
    <w:rsid w:val="00E24AC3"/>
    <w:rsid w:val="00E25909"/>
    <w:rsid w:val="00E26BFC"/>
    <w:rsid w:val="00E2723E"/>
    <w:rsid w:val="00E27AB6"/>
    <w:rsid w:val="00E30214"/>
    <w:rsid w:val="00E328C8"/>
    <w:rsid w:val="00E33B38"/>
    <w:rsid w:val="00E3577C"/>
    <w:rsid w:val="00E418EF"/>
    <w:rsid w:val="00E432AB"/>
    <w:rsid w:val="00E442C1"/>
    <w:rsid w:val="00E4448C"/>
    <w:rsid w:val="00E444C9"/>
    <w:rsid w:val="00E44959"/>
    <w:rsid w:val="00E51F45"/>
    <w:rsid w:val="00E52704"/>
    <w:rsid w:val="00E54139"/>
    <w:rsid w:val="00E56C29"/>
    <w:rsid w:val="00E571BE"/>
    <w:rsid w:val="00E579CF"/>
    <w:rsid w:val="00E65997"/>
    <w:rsid w:val="00E70CB9"/>
    <w:rsid w:val="00E71B3A"/>
    <w:rsid w:val="00E71CF5"/>
    <w:rsid w:val="00E74578"/>
    <w:rsid w:val="00E74749"/>
    <w:rsid w:val="00E74BE0"/>
    <w:rsid w:val="00E75479"/>
    <w:rsid w:val="00E756CE"/>
    <w:rsid w:val="00E767FF"/>
    <w:rsid w:val="00E76958"/>
    <w:rsid w:val="00E81D5F"/>
    <w:rsid w:val="00E83091"/>
    <w:rsid w:val="00E8383A"/>
    <w:rsid w:val="00E83EC7"/>
    <w:rsid w:val="00E85DA4"/>
    <w:rsid w:val="00E865C2"/>
    <w:rsid w:val="00E8745E"/>
    <w:rsid w:val="00E92307"/>
    <w:rsid w:val="00E9477A"/>
    <w:rsid w:val="00E969B5"/>
    <w:rsid w:val="00EA03CC"/>
    <w:rsid w:val="00EA1A98"/>
    <w:rsid w:val="00EA3336"/>
    <w:rsid w:val="00EA362D"/>
    <w:rsid w:val="00EA3A8D"/>
    <w:rsid w:val="00EA3DC5"/>
    <w:rsid w:val="00EB0E7E"/>
    <w:rsid w:val="00EB3524"/>
    <w:rsid w:val="00EB3EC0"/>
    <w:rsid w:val="00EB572B"/>
    <w:rsid w:val="00EB785C"/>
    <w:rsid w:val="00EC20AF"/>
    <w:rsid w:val="00EC2A7C"/>
    <w:rsid w:val="00EC3879"/>
    <w:rsid w:val="00EC47B6"/>
    <w:rsid w:val="00EC601A"/>
    <w:rsid w:val="00ED012A"/>
    <w:rsid w:val="00ED110C"/>
    <w:rsid w:val="00ED1511"/>
    <w:rsid w:val="00ED1D27"/>
    <w:rsid w:val="00ED1DC5"/>
    <w:rsid w:val="00ED2991"/>
    <w:rsid w:val="00ED3492"/>
    <w:rsid w:val="00ED4BD8"/>
    <w:rsid w:val="00ED67B8"/>
    <w:rsid w:val="00EE1DCD"/>
    <w:rsid w:val="00EE79EE"/>
    <w:rsid w:val="00EF18A4"/>
    <w:rsid w:val="00EF2532"/>
    <w:rsid w:val="00EF4B7A"/>
    <w:rsid w:val="00EF58A0"/>
    <w:rsid w:val="00EF73BB"/>
    <w:rsid w:val="00EF7550"/>
    <w:rsid w:val="00EF7EC2"/>
    <w:rsid w:val="00F0415F"/>
    <w:rsid w:val="00F0588D"/>
    <w:rsid w:val="00F06CDE"/>
    <w:rsid w:val="00F1082C"/>
    <w:rsid w:val="00F10EB0"/>
    <w:rsid w:val="00F1224F"/>
    <w:rsid w:val="00F14E43"/>
    <w:rsid w:val="00F15D1B"/>
    <w:rsid w:val="00F16405"/>
    <w:rsid w:val="00F21E16"/>
    <w:rsid w:val="00F2218E"/>
    <w:rsid w:val="00F22510"/>
    <w:rsid w:val="00F24B0B"/>
    <w:rsid w:val="00F24E42"/>
    <w:rsid w:val="00F250F8"/>
    <w:rsid w:val="00F25131"/>
    <w:rsid w:val="00F25C78"/>
    <w:rsid w:val="00F3005F"/>
    <w:rsid w:val="00F37D18"/>
    <w:rsid w:val="00F4042A"/>
    <w:rsid w:val="00F41911"/>
    <w:rsid w:val="00F42649"/>
    <w:rsid w:val="00F42A0B"/>
    <w:rsid w:val="00F44036"/>
    <w:rsid w:val="00F47DC8"/>
    <w:rsid w:val="00F5027C"/>
    <w:rsid w:val="00F506E0"/>
    <w:rsid w:val="00F51305"/>
    <w:rsid w:val="00F52DA6"/>
    <w:rsid w:val="00F61DAC"/>
    <w:rsid w:val="00F6240E"/>
    <w:rsid w:val="00F63FFD"/>
    <w:rsid w:val="00F641C1"/>
    <w:rsid w:val="00F67806"/>
    <w:rsid w:val="00F724FA"/>
    <w:rsid w:val="00F76686"/>
    <w:rsid w:val="00F770BD"/>
    <w:rsid w:val="00F82A60"/>
    <w:rsid w:val="00F82F1F"/>
    <w:rsid w:val="00F857B6"/>
    <w:rsid w:val="00F85A57"/>
    <w:rsid w:val="00F85F67"/>
    <w:rsid w:val="00F86EE0"/>
    <w:rsid w:val="00F87225"/>
    <w:rsid w:val="00F93ACB"/>
    <w:rsid w:val="00F95069"/>
    <w:rsid w:val="00FA13EF"/>
    <w:rsid w:val="00FA1C05"/>
    <w:rsid w:val="00FA22B0"/>
    <w:rsid w:val="00FA324B"/>
    <w:rsid w:val="00FA51B5"/>
    <w:rsid w:val="00FA5C47"/>
    <w:rsid w:val="00FA6587"/>
    <w:rsid w:val="00FA6D93"/>
    <w:rsid w:val="00FB024B"/>
    <w:rsid w:val="00FB0A51"/>
    <w:rsid w:val="00FB2265"/>
    <w:rsid w:val="00FB33C1"/>
    <w:rsid w:val="00FB3554"/>
    <w:rsid w:val="00FB3B38"/>
    <w:rsid w:val="00FB435B"/>
    <w:rsid w:val="00FB44E3"/>
    <w:rsid w:val="00FB515E"/>
    <w:rsid w:val="00FB7206"/>
    <w:rsid w:val="00FC08AF"/>
    <w:rsid w:val="00FC2C2F"/>
    <w:rsid w:val="00FC39AC"/>
    <w:rsid w:val="00FC654F"/>
    <w:rsid w:val="00FC6E62"/>
    <w:rsid w:val="00FD1077"/>
    <w:rsid w:val="00FD1392"/>
    <w:rsid w:val="00FD173D"/>
    <w:rsid w:val="00FD627C"/>
    <w:rsid w:val="00FD77E7"/>
    <w:rsid w:val="00FE19A3"/>
    <w:rsid w:val="00FE5500"/>
    <w:rsid w:val="00FE55D8"/>
    <w:rsid w:val="00FF03D3"/>
    <w:rsid w:val="00FF0F6C"/>
    <w:rsid w:val="00FF1834"/>
    <w:rsid w:val="00FF29C2"/>
    <w:rsid w:val="00FF5911"/>
    <w:rsid w:val="00FF5924"/>
    <w:rsid w:val="00FF5A7F"/>
    <w:rsid w:val="00FF5D64"/>
    <w:rsid w:val="00FF6272"/>
    <w:rsid w:val="00FF62EE"/>
    <w:rsid w:val="00FF68A8"/>
    <w:rsid w:val="00FF71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49D7"/>
  <w15:docId w15:val="{896DA759-3AF7-8345-BD00-D4E51AA73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qFormat/>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033667">
      <w:bodyDiv w:val="1"/>
      <w:marLeft w:val="0"/>
      <w:marRight w:val="0"/>
      <w:marTop w:val="0"/>
      <w:marBottom w:val="0"/>
      <w:divBdr>
        <w:top w:val="none" w:sz="0" w:space="0" w:color="auto"/>
        <w:left w:val="none" w:sz="0" w:space="0" w:color="auto"/>
        <w:bottom w:val="none" w:sz="0" w:space="0" w:color="auto"/>
        <w:right w:val="none" w:sz="0" w:space="0" w:color="auto"/>
      </w:divBdr>
    </w:div>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131171406">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 w:id="1475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22B7C-BB7A-406C-BB05-C01F5E891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Alejandra</dc:creator>
  <cp:lastModifiedBy>María Paula Sierra Torres</cp:lastModifiedBy>
  <cp:revision>3</cp:revision>
  <cp:lastPrinted>2022-02-03T01:56:00Z</cp:lastPrinted>
  <dcterms:created xsi:type="dcterms:W3CDTF">2022-02-03T01:56:00Z</dcterms:created>
  <dcterms:modified xsi:type="dcterms:W3CDTF">2022-02-03T01:56:00Z</dcterms:modified>
</cp:coreProperties>
</file>