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BD6F" w14:textId="77777777" w:rsidR="009E3ECE" w:rsidRPr="00D423FF" w:rsidRDefault="009E3ECE" w:rsidP="00A07563">
      <w:pPr>
        <w:pStyle w:val="Sinespaciado"/>
        <w:rPr>
          <w:color w:val="auto"/>
          <w:szCs w:val="24"/>
        </w:rPr>
      </w:pPr>
      <w:r w:rsidRPr="00D423FF">
        <w:rPr>
          <w:color w:val="auto"/>
          <w:szCs w:val="24"/>
        </w:rPr>
        <w:t>CONSEJERO PONENTE: JAIME ENRIQUE RODRÍGUEZ NAVAS</w:t>
      </w:r>
    </w:p>
    <w:p w14:paraId="66003472" w14:textId="77777777" w:rsidR="009E3ECE" w:rsidRPr="00D423FF" w:rsidRDefault="009E3ECE" w:rsidP="00A07563">
      <w:pPr>
        <w:contextualSpacing/>
        <w:rPr>
          <w:b/>
          <w:bCs/>
          <w:sz w:val="24"/>
          <w:szCs w:val="24"/>
        </w:rPr>
      </w:pPr>
    </w:p>
    <w:p w14:paraId="7543FA58" w14:textId="340606A6" w:rsidR="00FE5C9F" w:rsidRPr="00D423FF" w:rsidRDefault="00ED7C71" w:rsidP="00A07563">
      <w:pPr>
        <w:contextualSpacing/>
        <w:rPr>
          <w:bCs/>
          <w:sz w:val="24"/>
          <w:szCs w:val="24"/>
          <w:lang w:val="es-ES"/>
        </w:rPr>
      </w:pPr>
      <w:r w:rsidRPr="003464F4">
        <w:rPr>
          <w:bCs/>
          <w:sz w:val="24"/>
          <w:szCs w:val="24"/>
        </w:rPr>
        <w:t>Bogotá D.C.,</w:t>
      </w:r>
      <w:r>
        <w:rPr>
          <w:bCs/>
          <w:sz w:val="24"/>
          <w:szCs w:val="24"/>
        </w:rPr>
        <w:t xml:space="preserve"> </w:t>
      </w:r>
      <w:r w:rsidR="003464F4">
        <w:rPr>
          <w:bCs/>
          <w:sz w:val="24"/>
          <w:szCs w:val="24"/>
        </w:rPr>
        <w:t>primero (1) de octubre de dos mil veintiuno (2021)</w:t>
      </w:r>
    </w:p>
    <w:p w14:paraId="4BE8022C" w14:textId="77777777" w:rsidR="00FE5C9F" w:rsidRPr="00D423FF" w:rsidRDefault="00FE5C9F" w:rsidP="00A07563">
      <w:pPr>
        <w:contextualSpacing/>
        <w:rPr>
          <w:b/>
          <w:sz w:val="24"/>
          <w:szCs w:val="24"/>
        </w:rPr>
      </w:pPr>
    </w:p>
    <w:p w14:paraId="1EA823BC" w14:textId="675A7EAB" w:rsidR="00FE5C9F" w:rsidRPr="00D423FF" w:rsidRDefault="00FE5C9F" w:rsidP="00A07563">
      <w:pPr>
        <w:ind w:left="1985" w:hanging="1985"/>
        <w:contextualSpacing/>
        <w:rPr>
          <w:b/>
          <w:sz w:val="24"/>
          <w:szCs w:val="24"/>
        </w:rPr>
      </w:pPr>
      <w:r w:rsidRPr="00D423FF">
        <w:rPr>
          <w:b/>
          <w:sz w:val="24"/>
          <w:szCs w:val="24"/>
        </w:rPr>
        <w:t xml:space="preserve">Referencia: </w:t>
      </w:r>
      <w:r w:rsidRPr="00D423FF">
        <w:rPr>
          <w:b/>
          <w:sz w:val="24"/>
          <w:szCs w:val="24"/>
        </w:rPr>
        <w:tab/>
      </w:r>
      <w:r w:rsidRPr="00D423FF">
        <w:rPr>
          <w:sz w:val="24"/>
          <w:szCs w:val="24"/>
        </w:rPr>
        <w:t>Acción de tutela</w:t>
      </w:r>
    </w:p>
    <w:p w14:paraId="336F9D4B" w14:textId="197CC678" w:rsidR="00FE5C9F" w:rsidRPr="00D423FF" w:rsidRDefault="00FE5C9F" w:rsidP="00A07563">
      <w:pPr>
        <w:tabs>
          <w:tab w:val="left" w:pos="1985"/>
        </w:tabs>
        <w:contextualSpacing/>
        <w:rPr>
          <w:sz w:val="24"/>
          <w:szCs w:val="24"/>
        </w:rPr>
      </w:pPr>
      <w:r w:rsidRPr="00D423FF">
        <w:rPr>
          <w:b/>
          <w:sz w:val="24"/>
          <w:szCs w:val="24"/>
        </w:rPr>
        <w:t>Radicación:</w:t>
      </w:r>
      <w:r w:rsidRPr="00D423FF">
        <w:rPr>
          <w:b/>
          <w:sz w:val="24"/>
          <w:szCs w:val="24"/>
        </w:rPr>
        <w:tab/>
      </w:r>
      <w:r w:rsidR="00FF20A7" w:rsidRPr="00D423FF">
        <w:rPr>
          <w:sz w:val="24"/>
          <w:szCs w:val="24"/>
        </w:rPr>
        <w:t>11001-03-15-000-202</w:t>
      </w:r>
      <w:r w:rsidR="00876855" w:rsidRPr="00D423FF">
        <w:rPr>
          <w:sz w:val="24"/>
          <w:szCs w:val="24"/>
        </w:rPr>
        <w:t>1</w:t>
      </w:r>
      <w:r w:rsidR="00B91B91">
        <w:rPr>
          <w:sz w:val="24"/>
          <w:szCs w:val="24"/>
        </w:rPr>
        <w:t>-05282</w:t>
      </w:r>
      <w:r w:rsidR="00C73602" w:rsidRPr="00D423FF">
        <w:rPr>
          <w:sz w:val="24"/>
          <w:szCs w:val="24"/>
        </w:rPr>
        <w:t>-00</w:t>
      </w:r>
    </w:p>
    <w:p w14:paraId="5BF21059" w14:textId="5E8E0A9F" w:rsidR="00FE5C9F" w:rsidRPr="00D423FF" w:rsidRDefault="00FE5C9F" w:rsidP="00A07563">
      <w:pPr>
        <w:tabs>
          <w:tab w:val="left" w:pos="1985"/>
        </w:tabs>
        <w:ind w:left="1980" w:hanging="1980"/>
        <w:contextualSpacing/>
        <w:rPr>
          <w:sz w:val="24"/>
          <w:szCs w:val="24"/>
        </w:rPr>
      </w:pPr>
      <w:r w:rsidRPr="00D423FF">
        <w:rPr>
          <w:b/>
          <w:sz w:val="24"/>
          <w:szCs w:val="24"/>
        </w:rPr>
        <w:t>Accionante:</w:t>
      </w:r>
      <w:r w:rsidRPr="00D423FF">
        <w:rPr>
          <w:b/>
          <w:sz w:val="24"/>
          <w:szCs w:val="24"/>
        </w:rPr>
        <w:tab/>
      </w:r>
      <w:r w:rsidR="00B91B91">
        <w:rPr>
          <w:sz w:val="24"/>
          <w:szCs w:val="24"/>
        </w:rPr>
        <w:t>Jaime Antonio Monroy Chamorro</w:t>
      </w:r>
    </w:p>
    <w:p w14:paraId="706A18D2" w14:textId="1D73A4A8" w:rsidR="00FE5C9F" w:rsidRPr="00D423FF" w:rsidRDefault="00FE5C9F" w:rsidP="00A07563">
      <w:pPr>
        <w:tabs>
          <w:tab w:val="left" w:pos="1985"/>
        </w:tabs>
        <w:ind w:left="1985" w:right="51" w:hanging="1985"/>
        <w:contextualSpacing/>
        <w:rPr>
          <w:bCs/>
          <w:sz w:val="24"/>
          <w:szCs w:val="24"/>
        </w:rPr>
      </w:pPr>
      <w:r w:rsidRPr="00D423FF">
        <w:rPr>
          <w:b/>
          <w:sz w:val="24"/>
          <w:szCs w:val="24"/>
        </w:rPr>
        <w:t>Accionado:</w:t>
      </w:r>
      <w:r w:rsidRPr="00D423FF">
        <w:rPr>
          <w:b/>
          <w:sz w:val="24"/>
          <w:szCs w:val="24"/>
        </w:rPr>
        <w:tab/>
      </w:r>
      <w:r w:rsidR="00B91B91">
        <w:rPr>
          <w:sz w:val="24"/>
          <w:szCs w:val="24"/>
        </w:rPr>
        <w:t>Juzgado Noveno Administrativo de Bogotá y Subsección C de la Sección Segunda del Tribunal Administrativo de Cundinamarca</w:t>
      </w:r>
    </w:p>
    <w:p w14:paraId="31471F1C" w14:textId="77777777" w:rsidR="00FE5C9F" w:rsidRPr="00D423FF" w:rsidRDefault="00FE5C9F" w:rsidP="00A07563">
      <w:pPr>
        <w:tabs>
          <w:tab w:val="left" w:pos="8222"/>
        </w:tabs>
        <w:ind w:right="51"/>
        <w:contextualSpacing/>
        <w:rPr>
          <w:b/>
          <w:sz w:val="24"/>
          <w:szCs w:val="24"/>
        </w:rPr>
      </w:pPr>
    </w:p>
    <w:p w14:paraId="10814187" w14:textId="77777777" w:rsidR="00FE5C9F" w:rsidRPr="00D423FF" w:rsidRDefault="00FE5C9F" w:rsidP="00A07563">
      <w:pPr>
        <w:pBdr>
          <w:bottom w:val="single" w:sz="12" w:space="0" w:color="auto"/>
        </w:pBdr>
        <w:ind w:left="2832" w:hanging="2832"/>
        <w:contextualSpacing/>
        <w:rPr>
          <w:b/>
          <w:sz w:val="24"/>
          <w:szCs w:val="24"/>
        </w:rPr>
      </w:pPr>
      <w:r w:rsidRPr="00D423FF">
        <w:rPr>
          <w:b/>
          <w:sz w:val="24"/>
          <w:szCs w:val="24"/>
        </w:rPr>
        <w:t>SENTENCIA DE PRIMERA INSTANCIA</w:t>
      </w:r>
    </w:p>
    <w:p w14:paraId="49BB8F0A" w14:textId="77777777" w:rsidR="00FE5C9F" w:rsidRPr="00D423FF" w:rsidRDefault="00FE5C9F" w:rsidP="00A07563">
      <w:pPr>
        <w:contextualSpacing/>
        <w:jc w:val="center"/>
        <w:rPr>
          <w:b/>
          <w:sz w:val="24"/>
          <w:szCs w:val="24"/>
        </w:rPr>
      </w:pPr>
    </w:p>
    <w:p w14:paraId="3B6B58E9" w14:textId="0C8755C3" w:rsidR="00FE5C9F" w:rsidRPr="00D423FF" w:rsidRDefault="00FE5C9F" w:rsidP="00A07563">
      <w:pPr>
        <w:pStyle w:val="Textoindependiente21"/>
        <w:spacing w:after="0"/>
        <w:ind w:left="0"/>
        <w:jc w:val="both"/>
        <w:rPr>
          <w:rFonts w:cs="Arial"/>
          <w:bCs/>
          <w:sz w:val="24"/>
          <w:szCs w:val="24"/>
          <w:lang w:val="es-CO"/>
        </w:rPr>
      </w:pPr>
      <w:r w:rsidRPr="00D423FF">
        <w:rPr>
          <w:rFonts w:cs="Arial"/>
          <w:sz w:val="24"/>
          <w:szCs w:val="24"/>
        </w:rPr>
        <w:t>La Sala decide</w:t>
      </w:r>
      <w:r w:rsidR="00FF20A7" w:rsidRPr="00D423FF">
        <w:rPr>
          <w:rFonts w:cs="Arial"/>
          <w:sz w:val="24"/>
          <w:szCs w:val="24"/>
        </w:rPr>
        <w:t>,</w:t>
      </w:r>
      <w:r w:rsidRPr="00D423FF">
        <w:rPr>
          <w:rFonts w:cs="Arial"/>
          <w:sz w:val="24"/>
          <w:szCs w:val="24"/>
        </w:rPr>
        <w:t xml:space="preserve"> en primera instancia</w:t>
      </w:r>
      <w:r w:rsidR="00FF20A7" w:rsidRPr="00D423FF">
        <w:rPr>
          <w:rFonts w:cs="Arial"/>
          <w:sz w:val="24"/>
          <w:szCs w:val="24"/>
        </w:rPr>
        <w:t>,</w:t>
      </w:r>
      <w:r w:rsidRPr="00D423FF">
        <w:rPr>
          <w:rFonts w:cs="Arial"/>
          <w:sz w:val="24"/>
          <w:szCs w:val="24"/>
        </w:rPr>
        <w:t xml:space="preserve"> la acción de tutela incoada por </w:t>
      </w:r>
      <w:r w:rsidR="00B91B91">
        <w:rPr>
          <w:sz w:val="24"/>
          <w:szCs w:val="24"/>
        </w:rPr>
        <w:t>Jaime Antonio Monroy Chamorro</w:t>
      </w:r>
      <w:r w:rsidR="007A3F17" w:rsidRPr="00D423FF">
        <w:rPr>
          <w:rFonts w:cs="Arial"/>
          <w:sz w:val="24"/>
          <w:szCs w:val="24"/>
        </w:rPr>
        <w:t>,</w:t>
      </w:r>
      <w:r w:rsidR="006C5DE5" w:rsidRPr="00D423FF">
        <w:rPr>
          <w:rFonts w:cs="Arial"/>
          <w:sz w:val="24"/>
          <w:szCs w:val="24"/>
        </w:rPr>
        <w:t xml:space="preserve"> </w:t>
      </w:r>
      <w:r w:rsidRPr="00D423FF">
        <w:rPr>
          <w:rFonts w:cs="Arial"/>
          <w:sz w:val="24"/>
          <w:szCs w:val="24"/>
        </w:rPr>
        <w:t>en contra</w:t>
      </w:r>
      <w:bookmarkStart w:id="0" w:name="_Hlk49761891"/>
      <w:r w:rsidR="00710FAD" w:rsidRPr="00D423FF">
        <w:rPr>
          <w:rFonts w:cs="Arial"/>
          <w:sz w:val="24"/>
          <w:szCs w:val="24"/>
        </w:rPr>
        <w:t xml:space="preserve"> </w:t>
      </w:r>
      <w:r w:rsidRPr="00D423FF">
        <w:rPr>
          <w:rFonts w:cs="Arial"/>
          <w:sz w:val="24"/>
          <w:szCs w:val="24"/>
        </w:rPr>
        <w:t>de</w:t>
      </w:r>
      <w:r w:rsidR="00C73602" w:rsidRPr="00D423FF">
        <w:rPr>
          <w:rFonts w:cs="Arial"/>
          <w:sz w:val="24"/>
          <w:szCs w:val="24"/>
        </w:rPr>
        <w:t>l</w:t>
      </w:r>
      <w:r w:rsidRPr="00D423FF">
        <w:rPr>
          <w:rFonts w:cs="Arial"/>
          <w:sz w:val="24"/>
          <w:szCs w:val="24"/>
        </w:rPr>
        <w:t xml:space="preserve"> </w:t>
      </w:r>
      <w:r w:rsidR="00B91B91">
        <w:rPr>
          <w:sz w:val="24"/>
          <w:szCs w:val="24"/>
        </w:rPr>
        <w:t>Juzgado Noveno Administrativo de Bogotá y de la Subsección C de la Sección Segunda del Tribunal Administrativo de Cundinamarca</w:t>
      </w:r>
      <w:r w:rsidRPr="00D423FF">
        <w:rPr>
          <w:rFonts w:cs="Arial"/>
          <w:bCs/>
          <w:sz w:val="24"/>
          <w:szCs w:val="24"/>
          <w:lang w:val="es-CO"/>
        </w:rPr>
        <w:t>.</w:t>
      </w:r>
    </w:p>
    <w:p w14:paraId="203EBA2A" w14:textId="77777777" w:rsidR="00FE5C9F" w:rsidRPr="00D423FF" w:rsidRDefault="00FE5C9F" w:rsidP="00A07563">
      <w:pPr>
        <w:pStyle w:val="Textoindependiente21"/>
        <w:spacing w:after="0"/>
        <w:ind w:left="0"/>
        <w:jc w:val="both"/>
        <w:rPr>
          <w:rFonts w:cs="Arial"/>
          <w:bCs/>
          <w:sz w:val="24"/>
          <w:szCs w:val="24"/>
          <w:lang w:val="es-CO"/>
        </w:rPr>
      </w:pPr>
    </w:p>
    <w:bookmarkEnd w:id="0"/>
    <w:p w14:paraId="217896BB" w14:textId="77777777" w:rsidR="00FE5C9F" w:rsidRPr="00D423FF" w:rsidRDefault="00FE5C9F" w:rsidP="00A07563">
      <w:pPr>
        <w:pStyle w:val="Ttulo1"/>
        <w:spacing w:before="0" w:after="0" w:line="240" w:lineRule="auto"/>
        <w:rPr>
          <w:rFonts w:cs="Arial"/>
          <w:szCs w:val="24"/>
        </w:rPr>
      </w:pPr>
      <w:r w:rsidRPr="00D423FF">
        <w:rPr>
          <w:rFonts w:cs="Arial"/>
          <w:szCs w:val="24"/>
        </w:rPr>
        <w:t>ANTECEDENTES</w:t>
      </w:r>
    </w:p>
    <w:p w14:paraId="2A3B43A0" w14:textId="77777777" w:rsidR="00FE5C9F" w:rsidRPr="00D423FF" w:rsidRDefault="00FE5C9F" w:rsidP="00A07563">
      <w:pPr>
        <w:rPr>
          <w:sz w:val="24"/>
          <w:szCs w:val="24"/>
        </w:rPr>
      </w:pPr>
    </w:p>
    <w:p w14:paraId="3E9E13BD" w14:textId="4C21EEDB" w:rsidR="00FE5C9F" w:rsidRPr="00D423FF" w:rsidRDefault="0064595E" w:rsidP="00A07563">
      <w:pPr>
        <w:pStyle w:val="Ttulo2"/>
        <w:numPr>
          <w:ilvl w:val="0"/>
          <w:numId w:val="0"/>
        </w:numPr>
        <w:spacing w:before="0" w:after="0"/>
        <w:ind w:left="360" w:hanging="360"/>
        <w:rPr>
          <w:rFonts w:cs="Arial"/>
          <w:szCs w:val="24"/>
          <w:lang w:eastAsia="es-ES"/>
        </w:rPr>
      </w:pPr>
      <w:r w:rsidRPr="00D423FF">
        <w:rPr>
          <w:rFonts w:cs="Arial"/>
          <w:szCs w:val="24"/>
          <w:lang w:eastAsia="es-ES"/>
        </w:rPr>
        <w:t xml:space="preserve">1.1. </w:t>
      </w:r>
      <w:r w:rsidR="00FE5C9F" w:rsidRPr="00D423FF">
        <w:rPr>
          <w:rFonts w:cs="Arial"/>
          <w:szCs w:val="24"/>
          <w:lang w:eastAsia="es-ES"/>
        </w:rPr>
        <w:t>Solicitud de tutela</w:t>
      </w:r>
    </w:p>
    <w:p w14:paraId="5167FF7E" w14:textId="77777777" w:rsidR="00FE5C9F" w:rsidRPr="00D423FF" w:rsidRDefault="00FE5C9F" w:rsidP="00A07563">
      <w:pPr>
        <w:overflowPunct w:val="0"/>
        <w:autoSpaceDE w:val="0"/>
        <w:autoSpaceDN w:val="0"/>
        <w:adjustRightInd w:val="0"/>
        <w:contextualSpacing/>
        <w:textAlignment w:val="baseline"/>
        <w:rPr>
          <w:sz w:val="24"/>
          <w:szCs w:val="24"/>
        </w:rPr>
      </w:pPr>
    </w:p>
    <w:p w14:paraId="396FF5F8" w14:textId="77777777" w:rsidR="00B91B91" w:rsidRDefault="00B91B91" w:rsidP="00A07563">
      <w:pPr>
        <w:tabs>
          <w:tab w:val="left" w:pos="1985"/>
        </w:tabs>
        <w:rPr>
          <w:sz w:val="24"/>
          <w:szCs w:val="24"/>
        </w:rPr>
      </w:pPr>
      <w:r>
        <w:rPr>
          <w:sz w:val="24"/>
          <w:szCs w:val="24"/>
        </w:rPr>
        <w:t>Jaime Antonio Monroy Chamorro presentó</w:t>
      </w:r>
      <w:r w:rsidRPr="00694C3A">
        <w:rPr>
          <w:sz w:val="24"/>
          <w:szCs w:val="24"/>
        </w:rPr>
        <w:t xml:space="preserve"> acción de tutela</w:t>
      </w:r>
      <w:r>
        <w:rPr>
          <w:sz w:val="24"/>
          <w:szCs w:val="24"/>
        </w:rPr>
        <w:t xml:space="preserve">, por conducto de apoderado, </w:t>
      </w:r>
      <w:r w:rsidRPr="00694C3A">
        <w:rPr>
          <w:sz w:val="24"/>
          <w:szCs w:val="24"/>
        </w:rPr>
        <w:t xml:space="preserve">para deprecar el amparo </w:t>
      </w:r>
      <w:r>
        <w:rPr>
          <w:sz w:val="24"/>
          <w:szCs w:val="24"/>
        </w:rPr>
        <w:t>de sus</w:t>
      </w:r>
      <w:r w:rsidRPr="00694C3A">
        <w:rPr>
          <w:sz w:val="24"/>
          <w:szCs w:val="24"/>
        </w:rPr>
        <w:t xml:space="preserve"> derecho</w:t>
      </w:r>
      <w:r>
        <w:rPr>
          <w:sz w:val="24"/>
          <w:szCs w:val="24"/>
        </w:rPr>
        <w:t>s</w:t>
      </w:r>
      <w:r w:rsidRPr="00694C3A">
        <w:rPr>
          <w:sz w:val="24"/>
          <w:szCs w:val="24"/>
        </w:rPr>
        <w:t xml:space="preserve"> fundamental</w:t>
      </w:r>
      <w:r>
        <w:rPr>
          <w:sz w:val="24"/>
          <w:szCs w:val="24"/>
        </w:rPr>
        <w:t xml:space="preserve">es al acceso a la administración de justicia, a la buena fe, al debido proceso, a la honra, al buen nombre, al trabajo y a la vida digna, que consideró, fueron vulnerados por el Juzgado Noveno Administrativo de Bogotá y la Subsección C de la Sección Segunda del Tribunal Administrativo de Cundinamarca, con ocasión de las sentencias que estas autoridades profirieron, respectivamente, el 23 de octubre de 2019 y el 3 de febrero de 2021, dentro del proceso de nulidad y restablecimiento del derecho con radicado núm. </w:t>
      </w:r>
      <w:r w:rsidRPr="007E6A5F">
        <w:rPr>
          <w:sz w:val="24"/>
          <w:szCs w:val="24"/>
        </w:rPr>
        <w:t>11001-33-35-009-2015-00239-02</w:t>
      </w:r>
      <w:r>
        <w:rPr>
          <w:sz w:val="24"/>
          <w:szCs w:val="24"/>
        </w:rPr>
        <w:t>, que inició en contra de la Nación, Ministerio de Defensa Nacional, Armada Nacional.</w:t>
      </w:r>
    </w:p>
    <w:p w14:paraId="4718E0D0" w14:textId="77777777" w:rsidR="001C4D01" w:rsidRPr="00D423FF" w:rsidRDefault="001C4D01" w:rsidP="00A07563">
      <w:pPr>
        <w:contextualSpacing/>
        <w:rPr>
          <w:rFonts w:eastAsia="Verdana"/>
          <w:sz w:val="24"/>
          <w:szCs w:val="24"/>
          <w:lang w:val="es-MX"/>
        </w:rPr>
      </w:pPr>
    </w:p>
    <w:p w14:paraId="2075725E" w14:textId="61C8B20F" w:rsidR="001C4D01" w:rsidRPr="00D423FF" w:rsidRDefault="0064595E" w:rsidP="00A07563">
      <w:pPr>
        <w:contextualSpacing/>
        <w:rPr>
          <w:rFonts w:eastAsia="Verdana"/>
          <w:b/>
          <w:sz w:val="24"/>
          <w:szCs w:val="24"/>
        </w:rPr>
      </w:pPr>
      <w:r w:rsidRPr="00D423FF">
        <w:rPr>
          <w:rFonts w:eastAsia="Verdana"/>
          <w:b/>
          <w:sz w:val="24"/>
          <w:szCs w:val="24"/>
        </w:rPr>
        <w:t xml:space="preserve">1.2. </w:t>
      </w:r>
      <w:r w:rsidR="001C4D01" w:rsidRPr="00D423FF">
        <w:rPr>
          <w:rFonts w:eastAsia="Verdana"/>
          <w:b/>
          <w:sz w:val="24"/>
          <w:szCs w:val="24"/>
        </w:rPr>
        <w:t>Hechos</w:t>
      </w:r>
      <w:r w:rsidR="00BA612A">
        <w:rPr>
          <w:rFonts w:eastAsia="Verdana"/>
          <w:b/>
          <w:sz w:val="24"/>
          <w:szCs w:val="24"/>
        </w:rPr>
        <w:t xml:space="preserve"> probados</w:t>
      </w:r>
      <w:r w:rsidR="00075B36">
        <w:rPr>
          <w:rStyle w:val="Refdenotaalpie"/>
          <w:rFonts w:eastAsia="Verdana"/>
          <w:b/>
          <w:sz w:val="24"/>
          <w:szCs w:val="24"/>
        </w:rPr>
        <w:footnoteReference w:id="1"/>
      </w:r>
    </w:p>
    <w:p w14:paraId="54B13BB7" w14:textId="77777777" w:rsidR="001C4D01" w:rsidRPr="00D423FF" w:rsidRDefault="001C4D01" w:rsidP="00A07563">
      <w:pPr>
        <w:contextualSpacing/>
        <w:rPr>
          <w:rFonts w:eastAsia="Verdana"/>
          <w:sz w:val="24"/>
          <w:szCs w:val="24"/>
        </w:rPr>
      </w:pPr>
    </w:p>
    <w:p w14:paraId="71433CC6" w14:textId="286815DA" w:rsidR="00B91B91" w:rsidRDefault="0064595E" w:rsidP="00A07563">
      <w:pPr>
        <w:autoSpaceDE w:val="0"/>
        <w:autoSpaceDN w:val="0"/>
        <w:adjustRightInd w:val="0"/>
        <w:rPr>
          <w:sz w:val="24"/>
          <w:szCs w:val="24"/>
        </w:rPr>
      </w:pPr>
      <w:r w:rsidRPr="00D423FF">
        <w:rPr>
          <w:b/>
          <w:sz w:val="24"/>
          <w:szCs w:val="24"/>
          <w:lang w:val="es-MX" w:eastAsia="ja-JP"/>
        </w:rPr>
        <w:t>1.2.1</w:t>
      </w:r>
      <w:r w:rsidR="001C4D01" w:rsidRPr="00D423FF">
        <w:rPr>
          <w:b/>
          <w:sz w:val="24"/>
          <w:szCs w:val="24"/>
          <w:lang w:val="es-MX" w:eastAsia="ja-JP"/>
        </w:rPr>
        <w:t>.</w:t>
      </w:r>
      <w:r w:rsidR="00FD4B71" w:rsidRPr="00D423FF">
        <w:rPr>
          <w:sz w:val="24"/>
          <w:szCs w:val="24"/>
          <w:lang w:val="es-MX" w:eastAsia="ja-JP"/>
        </w:rPr>
        <w:t xml:space="preserve"> </w:t>
      </w:r>
      <w:r w:rsidR="00B91B91">
        <w:rPr>
          <w:sz w:val="24"/>
          <w:szCs w:val="24"/>
        </w:rPr>
        <w:t xml:space="preserve">Jaime Antonio Monroy Chamorro ingresó a la Armada Nacional, como infante de marina profesional, el 4 de abril de 2007. El comandante del batallón donde prestaba sus servicios, le concedió permiso operacional y turno navideño, del 31 de enero al 10 de febrero de 2014. </w:t>
      </w:r>
      <w:r w:rsidR="008C3865">
        <w:rPr>
          <w:sz w:val="24"/>
          <w:szCs w:val="24"/>
        </w:rPr>
        <w:t xml:space="preserve">Cuando disfrutaba de su permiso, </w:t>
      </w:r>
      <w:r w:rsidR="00B91B91">
        <w:rPr>
          <w:sz w:val="24"/>
          <w:szCs w:val="24"/>
        </w:rPr>
        <w:t xml:space="preserve">tuvo una riña </w:t>
      </w:r>
      <w:r w:rsidR="008C3865">
        <w:rPr>
          <w:sz w:val="24"/>
          <w:szCs w:val="24"/>
        </w:rPr>
        <w:t xml:space="preserve">en Corozal (Sucre), </w:t>
      </w:r>
      <w:r w:rsidR="00B91B91">
        <w:rPr>
          <w:sz w:val="24"/>
          <w:szCs w:val="24"/>
        </w:rPr>
        <w:t>el 9 de febrero, en la que recibió varias heridas</w:t>
      </w:r>
      <w:r w:rsidR="00075B36">
        <w:rPr>
          <w:sz w:val="24"/>
          <w:szCs w:val="24"/>
        </w:rPr>
        <w:t>, por lo que debió ser atendido de urgencias en centros médicos</w:t>
      </w:r>
      <w:r w:rsidR="008C3865">
        <w:rPr>
          <w:sz w:val="24"/>
          <w:szCs w:val="24"/>
        </w:rPr>
        <w:t xml:space="preserve">. </w:t>
      </w:r>
    </w:p>
    <w:p w14:paraId="734D5457" w14:textId="77777777" w:rsidR="008C3865" w:rsidRDefault="008C3865" w:rsidP="00A07563">
      <w:pPr>
        <w:autoSpaceDE w:val="0"/>
        <w:autoSpaceDN w:val="0"/>
        <w:adjustRightInd w:val="0"/>
        <w:rPr>
          <w:sz w:val="24"/>
          <w:szCs w:val="24"/>
        </w:rPr>
      </w:pPr>
    </w:p>
    <w:p w14:paraId="1AD8E907" w14:textId="77777777" w:rsidR="00D32001" w:rsidRDefault="008C3865" w:rsidP="00A07563">
      <w:pPr>
        <w:autoSpaceDE w:val="0"/>
        <w:autoSpaceDN w:val="0"/>
        <w:adjustRightInd w:val="0"/>
        <w:rPr>
          <w:sz w:val="24"/>
          <w:szCs w:val="24"/>
        </w:rPr>
      </w:pPr>
      <w:r>
        <w:rPr>
          <w:sz w:val="24"/>
          <w:szCs w:val="24"/>
        </w:rPr>
        <w:t>En atención a lo anterior, el señor Monroy Chamorro recibió varia</w:t>
      </w:r>
      <w:r w:rsidR="00075B36">
        <w:rPr>
          <w:sz w:val="24"/>
          <w:szCs w:val="24"/>
        </w:rPr>
        <w:t xml:space="preserve">s incapacidades para </w:t>
      </w:r>
      <w:r w:rsidR="001B66F6">
        <w:rPr>
          <w:sz w:val="24"/>
          <w:szCs w:val="24"/>
        </w:rPr>
        <w:t>atender</w:t>
      </w:r>
      <w:r w:rsidR="00075B36">
        <w:rPr>
          <w:sz w:val="24"/>
          <w:szCs w:val="24"/>
        </w:rPr>
        <w:t xml:space="preserve"> sus problemas </w:t>
      </w:r>
      <w:r w:rsidR="00B07030">
        <w:rPr>
          <w:sz w:val="24"/>
          <w:szCs w:val="24"/>
        </w:rPr>
        <w:t xml:space="preserve">de </w:t>
      </w:r>
      <w:r>
        <w:rPr>
          <w:sz w:val="24"/>
          <w:szCs w:val="24"/>
        </w:rPr>
        <w:t>salud</w:t>
      </w:r>
      <w:r w:rsidR="001B66F6">
        <w:rPr>
          <w:sz w:val="24"/>
          <w:szCs w:val="24"/>
        </w:rPr>
        <w:t>. Luego</w:t>
      </w:r>
      <w:r w:rsidR="00BA612A">
        <w:rPr>
          <w:sz w:val="24"/>
          <w:szCs w:val="24"/>
        </w:rPr>
        <w:t>,</w:t>
      </w:r>
      <w:r>
        <w:rPr>
          <w:sz w:val="24"/>
          <w:szCs w:val="24"/>
        </w:rPr>
        <w:t xml:space="preserve"> sus superiores </w:t>
      </w:r>
      <w:r w:rsidR="00BA612A">
        <w:rPr>
          <w:sz w:val="24"/>
          <w:szCs w:val="24"/>
        </w:rPr>
        <w:t xml:space="preserve">le </w:t>
      </w:r>
      <w:r>
        <w:rPr>
          <w:sz w:val="24"/>
          <w:szCs w:val="24"/>
        </w:rPr>
        <w:t>aprobaron el disfrute de sus vacaciones, del 19 de marzo al 18 de abril de 2014</w:t>
      </w:r>
      <w:r w:rsidR="00BA612A">
        <w:rPr>
          <w:sz w:val="24"/>
          <w:szCs w:val="24"/>
        </w:rPr>
        <w:t>,</w:t>
      </w:r>
      <w:r w:rsidR="001B66F6">
        <w:rPr>
          <w:sz w:val="24"/>
          <w:szCs w:val="24"/>
        </w:rPr>
        <w:t xml:space="preserve"> y, después,</w:t>
      </w:r>
      <w:r w:rsidR="00BA612A">
        <w:rPr>
          <w:sz w:val="24"/>
          <w:szCs w:val="24"/>
        </w:rPr>
        <w:t xml:space="preserve"> </w:t>
      </w:r>
      <w:r w:rsidR="001B66F6">
        <w:rPr>
          <w:sz w:val="24"/>
          <w:szCs w:val="24"/>
        </w:rPr>
        <w:t>el capitán Castillo le</w:t>
      </w:r>
      <w:r w:rsidR="00BA612A">
        <w:rPr>
          <w:sz w:val="24"/>
          <w:szCs w:val="24"/>
        </w:rPr>
        <w:t xml:space="preserve"> otorg</w:t>
      </w:r>
      <w:r w:rsidR="001B66F6">
        <w:rPr>
          <w:sz w:val="24"/>
          <w:szCs w:val="24"/>
        </w:rPr>
        <w:t>ó,</w:t>
      </w:r>
      <w:r w:rsidR="00BA612A">
        <w:rPr>
          <w:sz w:val="24"/>
          <w:szCs w:val="24"/>
        </w:rPr>
        <w:t xml:space="preserve"> verbalmente</w:t>
      </w:r>
      <w:r w:rsidR="001B66F6">
        <w:rPr>
          <w:sz w:val="24"/>
          <w:szCs w:val="24"/>
        </w:rPr>
        <w:t>,</w:t>
      </w:r>
      <w:r w:rsidR="00BA612A">
        <w:rPr>
          <w:sz w:val="24"/>
          <w:szCs w:val="24"/>
        </w:rPr>
        <w:t xml:space="preserve"> un permiso de 5 días más para que acudiera a una cita judicial</w:t>
      </w:r>
      <w:r w:rsidR="001B66F6">
        <w:rPr>
          <w:sz w:val="24"/>
          <w:szCs w:val="24"/>
        </w:rPr>
        <w:t>, el 23 de abril del mismo año</w:t>
      </w:r>
      <w:r>
        <w:rPr>
          <w:sz w:val="24"/>
          <w:szCs w:val="24"/>
        </w:rPr>
        <w:t>.</w:t>
      </w:r>
      <w:r w:rsidR="001B66F6">
        <w:rPr>
          <w:sz w:val="24"/>
          <w:szCs w:val="24"/>
        </w:rPr>
        <w:t xml:space="preserve"> </w:t>
      </w:r>
      <w:r w:rsidR="005A171B">
        <w:rPr>
          <w:sz w:val="24"/>
          <w:szCs w:val="24"/>
        </w:rPr>
        <w:t>E</w:t>
      </w:r>
      <w:r w:rsidR="00B07030">
        <w:rPr>
          <w:sz w:val="24"/>
          <w:szCs w:val="24"/>
        </w:rPr>
        <w:t>l 2 de mayo siguiente</w:t>
      </w:r>
      <w:r w:rsidR="001B66F6">
        <w:rPr>
          <w:sz w:val="24"/>
          <w:szCs w:val="24"/>
        </w:rPr>
        <w:t>,</w:t>
      </w:r>
      <w:r w:rsidR="00B07030">
        <w:rPr>
          <w:sz w:val="24"/>
          <w:szCs w:val="24"/>
        </w:rPr>
        <w:t xml:space="preserve"> rindió una entrevista a</w:t>
      </w:r>
      <w:r w:rsidR="00BA612A">
        <w:rPr>
          <w:sz w:val="24"/>
          <w:szCs w:val="24"/>
        </w:rPr>
        <w:t>nte</w:t>
      </w:r>
      <w:r w:rsidR="00B07030">
        <w:rPr>
          <w:sz w:val="24"/>
          <w:szCs w:val="24"/>
        </w:rPr>
        <w:t xml:space="preserve"> </w:t>
      </w:r>
      <w:r w:rsidR="00BA612A">
        <w:rPr>
          <w:sz w:val="24"/>
          <w:szCs w:val="24"/>
        </w:rPr>
        <w:t>la Unidad Local</w:t>
      </w:r>
      <w:r w:rsidR="00B07030">
        <w:rPr>
          <w:sz w:val="24"/>
          <w:szCs w:val="24"/>
        </w:rPr>
        <w:t xml:space="preserve"> del CTI</w:t>
      </w:r>
      <w:r w:rsidR="00D32001">
        <w:rPr>
          <w:sz w:val="24"/>
          <w:szCs w:val="24"/>
        </w:rPr>
        <w:t xml:space="preserve"> en virtud de la denuncia que instauró su padre</w:t>
      </w:r>
      <w:r w:rsidR="005A171B">
        <w:rPr>
          <w:sz w:val="24"/>
          <w:szCs w:val="24"/>
        </w:rPr>
        <w:t xml:space="preserve">. </w:t>
      </w:r>
    </w:p>
    <w:p w14:paraId="00E348FE" w14:textId="77777777" w:rsidR="00D32001" w:rsidRDefault="00D32001" w:rsidP="00A07563">
      <w:pPr>
        <w:autoSpaceDE w:val="0"/>
        <w:autoSpaceDN w:val="0"/>
        <w:adjustRightInd w:val="0"/>
        <w:rPr>
          <w:sz w:val="24"/>
          <w:szCs w:val="24"/>
        </w:rPr>
      </w:pPr>
    </w:p>
    <w:p w14:paraId="10A0D544" w14:textId="0E706386" w:rsidR="005F7E68" w:rsidRDefault="005A171B" w:rsidP="00A07563">
      <w:pPr>
        <w:autoSpaceDE w:val="0"/>
        <w:autoSpaceDN w:val="0"/>
        <w:adjustRightInd w:val="0"/>
        <w:rPr>
          <w:sz w:val="24"/>
          <w:szCs w:val="24"/>
        </w:rPr>
      </w:pPr>
      <w:r>
        <w:rPr>
          <w:sz w:val="24"/>
          <w:szCs w:val="24"/>
        </w:rPr>
        <w:lastRenderedPageBreak/>
        <w:t>Finalmente,</w:t>
      </w:r>
      <w:r w:rsidR="00B07030">
        <w:rPr>
          <w:sz w:val="24"/>
          <w:szCs w:val="24"/>
        </w:rPr>
        <w:t xml:space="preserve"> </w:t>
      </w:r>
      <w:r w:rsidR="00D32001">
        <w:rPr>
          <w:sz w:val="24"/>
          <w:szCs w:val="24"/>
        </w:rPr>
        <w:t xml:space="preserve">el uniformado </w:t>
      </w:r>
      <w:r w:rsidR="00B07030">
        <w:rPr>
          <w:sz w:val="24"/>
          <w:szCs w:val="24"/>
        </w:rPr>
        <w:t>compareció al batallón al que dependía</w:t>
      </w:r>
      <w:r w:rsidR="005F7E68">
        <w:rPr>
          <w:sz w:val="24"/>
          <w:szCs w:val="24"/>
        </w:rPr>
        <w:t>,</w:t>
      </w:r>
      <w:r w:rsidR="00B07030">
        <w:rPr>
          <w:sz w:val="24"/>
          <w:szCs w:val="24"/>
        </w:rPr>
        <w:t xml:space="preserve"> el 8 de mayo de 2014, no obstante, fue retirado del servicio, mediante </w:t>
      </w:r>
      <w:r w:rsidR="00B07030" w:rsidRPr="00B07030">
        <w:rPr>
          <w:sz w:val="24"/>
          <w:szCs w:val="24"/>
        </w:rPr>
        <w:t xml:space="preserve">orden administrativa de personal </w:t>
      </w:r>
      <w:r w:rsidR="00B07030">
        <w:rPr>
          <w:sz w:val="24"/>
          <w:szCs w:val="24"/>
        </w:rPr>
        <w:t>núm</w:t>
      </w:r>
      <w:r w:rsidR="00B07030" w:rsidRPr="00B07030">
        <w:rPr>
          <w:sz w:val="24"/>
          <w:szCs w:val="24"/>
        </w:rPr>
        <w:t>. 0658 del 2 de</w:t>
      </w:r>
      <w:r w:rsidR="00B07030">
        <w:rPr>
          <w:sz w:val="24"/>
          <w:szCs w:val="24"/>
        </w:rPr>
        <w:t xml:space="preserve"> septiembre de ese año, por la causal de inasistencia</w:t>
      </w:r>
      <w:r w:rsidR="005F7E68">
        <w:rPr>
          <w:sz w:val="24"/>
          <w:szCs w:val="24"/>
        </w:rPr>
        <w:t xml:space="preserve">, contada desde el 23 de abril hasta el mencionado 8 de mayo. </w:t>
      </w:r>
    </w:p>
    <w:p w14:paraId="175C81DE" w14:textId="05224CC0" w:rsidR="008C3865" w:rsidRDefault="005B64B3" w:rsidP="00A07563">
      <w:pPr>
        <w:autoSpaceDE w:val="0"/>
        <w:autoSpaceDN w:val="0"/>
        <w:adjustRightInd w:val="0"/>
        <w:rPr>
          <w:sz w:val="24"/>
          <w:szCs w:val="24"/>
        </w:rPr>
      </w:pPr>
      <w:r>
        <w:rPr>
          <w:sz w:val="24"/>
          <w:szCs w:val="24"/>
        </w:rPr>
        <w:t xml:space="preserve"> </w:t>
      </w:r>
    </w:p>
    <w:p w14:paraId="55F99318" w14:textId="6F8CB556" w:rsidR="005B64B3" w:rsidRDefault="005B64B3" w:rsidP="00A07563">
      <w:pPr>
        <w:autoSpaceDE w:val="0"/>
        <w:autoSpaceDN w:val="0"/>
        <w:adjustRightInd w:val="0"/>
        <w:rPr>
          <w:sz w:val="24"/>
          <w:szCs w:val="24"/>
        </w:rPr>
      </w:pPr>
      <w:r>
        <w:rPr>
          <w:b/>
          <w:sz w:val="24"/>
          <w:szCs w:val="24"/>
        </w:rPr>
        <w:t xml:space="preserve">1.2.2. </w:t>
      </w:r>
      <w:r w:rsidR="00945344">
        <w:rPr>
          <w:sz w:val="24"/>
          <w:szCs w:val="24"/>
        </w:rPr>
        <w:t xml:space="preserve">En consecuencia, Jaime Antonio Monroy Chamorro presentó demanda en ejercicio del medio de control de nulidad y restablecimiento del derecho, en contra de la Nación, Ministerio de Defensa Nacional, Armada Nacional, con la pretensión de que </w:t>
      </w:r>
      <w:r w:rsidR="00B55545">
        <w:rPr>
          <w:sz w:val="24"/>
          <w:szCs w:val="24"/>
        </w:rPr>
        <w:t xml:space="preserve">el juez administrativo </w:t>
      </w:r>
      <w:r w:rsidR="00945344">
        <w:rPr>
          <w:sz w:val="24"/>
          <w:szCs w:val="24"/>
        </w:rPr>
        <w:t xml:space="preserve">declarara la nulidad de </w:t>
      </w:r>
      <w:r w:rsidR="00B55545">
        <w:rPr>
          <w:sz w:val="24"/>
          <w:szCs w:val="24"/>
        </w:rPr>
        <w:t>la menc</w:t>
      </w:r>
      <w:r w:rsidR="00D62644">
        <w:rPr>
          <w:sz w:val="24"/>
          <w:szCs w:val="24"/>
        </w:rPr>
        <w:t xml:space="preserve">ionada orden administrativa, y en su lugar, </w:t>
      </w:r>
      <w:r w:rsidR="00B55545">
        <w:rPr>
          <w:sz w:val="24"/>
          <w:szCs w:val="24"/>
        </w:rPr>
        <w:t>ordenara su reintegro y el pago de las prestaciones dejadas de percibir</w:t>
      </w:r>
      <w:r w:rsidR="00D62644">
        <w:rPr>
          <w:rStyle w:val="Refdenotaalpie"/>
          <w:sz w:val="24"/>
          <w:szCs w:val="24"/>
        </w:rPr>
        <w:footnoteReference w:id="2"/>
      </w:r>
      <w:r w:rsidR="00B55545">
        <w:rPr>
          <w:sz w:val="24"/>
          <w:szCs w:val="24"/>
        </w:rPr>
        <w:t xml:space="preserve">. </w:t>
      </w:r>
    </w:p>
    <w:p w14:paraId="18695591" w14:textId="77777777" w:rsidR="00B55545" w:rsidRDefault="00B55545" w:rsidP="00A07563">
      <w:pPr>
        <w:autoSpaceDE w:val="0"/>
        <w:autoSpaceDN w:val="0"/>
        <w:adjustRightInd w:val="0"/>
        <w:rPr>
          <w:sz w:val="24"/>
          <w:szCs w:val="24"/>
        </w:rPr>
      </w:pPr>
    </w:p>
    <w:p w14:paraId="230CA16B" w14:textId="77777777" w:rsidR="00D62644" w:rsidRDefault="000A5D44" w:rsidP="00A07563">
      <w:pPr>
        <w:autoSpaceDE w:val="0"/>
        <w:autoSpaceDN w:val="0"/>
        <w:adjustRightInd w:val="0"/>
        <w:rPr>
          <w:sz w:val="24"/>
          <w:szCs w:val="24"/>
        </w:rPr>
      </w:pPr>
      <w:r>
        <w:rPr>
          <w:b/>
          <w:sz w:val="24"/>
          <w:szCs w:val="24"/>
        </w:rPr>
        <w:t xml:space="preserve">1.2.3. </w:t>
      </w:r>
      <w:r w:rsidR="00B55545">
        <w:rPr>
          <w:sz w:val="24"/>
          <w:szCs w:val="24"/>
        </w:rPr>
        <w:t>El asunto le correspondió, por reparto, al Juzgado Noveno Administrativo de Bogotá, autoridad que, en sentencia del 23 de octubre de 2019</w:t>
      </w:r>
      <w:r w:rsidR="00D62644" w:rsidRPr="00D423FF">
        <w:rPr>
          <w:rStyle w:val="Refdenotaalpie"/>
          <w:rFonts w:eastAsia="Times New Roman"/>
          <w:bCs/>
          <w:sz w:val="24"/>
          <w:szCs w:val="24"/>
          <w:lang w:eastAsia="es-ES"/>
        </w:rPr>
        <w:footnoteReference w:id="3"/>
      </w:r>
      <w:r w:rsidR="00B55545">
        <w:rPr>
          <w:sz w:val="24"/>
          <w:szCs w:val="24"/>
        </w:rPr>
        <w:t xml:space="preserve">, negó las pretensiones de la demanda y condenó en costas a la parte vencida. </w:t>
      </w:r>
    </w:p>
    <w:p w14:paraId="31C93F85" w14:textId="77777777" w:rsidR="00D62644" w:rsidRDefault="00D62644" w:rsidP="00A07563">
      <w:pPr>
        <w:autoSpaceDE w:val="0"/>
        <w:autoSpaceDN w:val="0"/>
        <w:adjustRightInd w:val="0"/>
        <w:rPr>
          <w:sz w:val="24"/>
          <w:szCs w:val="24"/>
        </w:rPr>
      </w:pPr>
    </w:p>
    <w:p w14:paraId="0532B40B" w14:textId="2A013C15" w:rsidR="00001198" w:rsidRDefault="00EF6AA5" w:rsidP="00A07563">
      <w:pPr>
        <w:autoSpaceDE w:val="0"/>
        <w:autoSpaceDN w:val="0"/>
        <w:adjustRightInd w:val="0"/>
        <w:rPr>
          <w:sz w:val="24"/>
          <w:szCs w:val="24"/>
        </w:rPr>
      </w:pPr>
      <w:r>
        <w:rPr>
          <w:sz w:val="24"/>
          <w:szCs w:val="24"/>
        </w:rPr>
        <w:t xml:space="preserve">Fundamentó su decisión en </w:t>
      </w:r>
      <w:r w:rsidR="002B668F">
        <w:rPr>
          <w:sz w:val="24"/>
          <w:szCs w:val="24"/>
        </w:rPr>
        <w:t xml:space="preserve">que, de las pruebas del proceso, encontró que el señor Monroy Chamorro </w:t>
      </w:r>
      <w:r w:rsidR="00B53C23">
        <w:rPr>
          <w:sz w:val="24"/>
          <w:szCs w:val="24"/>
        </w:rPr>
        <w:t>finalizó sus vacaciones el 18 de abril de 2014, y</w:t>
      </w:r>
      <w:r w:rsidR="00D62644">
        <w:rPr>
          <w:sz w:val="24"/>
          <w:szCs w:val="24"/>
        </w:rPr>
        <w:t xml:space="preserve"> que</w:t>
      </w:r>
      <w:r w:rsidR="00B53C23">
        <w:rPr>
          <w:sz w:val="24"/>
          <w:szCs w:val="24"/>
        </w:rPr>
        <w:t xml:space="preserve"> luego le fueron concedidos 5 días de permiso para atender una diligencia judicial, pero que vencido ese término</w:t>
      </w:r>
      <w:r w:rsidR="00001198">
        <w:rPr>
          <w:sz w:val="24"/>
          <w:szCs w:val="24"/>
        </w:rPr>
        <w:t xml:space="preserve">, </w:t>
      </w:r>
      <w:r w:rsidR="00D62644">
        <w:rPr>
          <w:sz w:val="24"/>
          <w:szCs w:val="24"/>
        </w:rPr>
        <w:t>al día siguiente d</w:t>
      </w:r>
      <w:r w:rsidR="00001198">
        <w:rPr>
          <w:sz w:val="24"/>
          <w:szCs w:val="24"/>
        </w:rPr>
        <w:t>el 23 de abril de 2014,</w:t>
      </w:r>
      <w:r w:rsidR="00B53C23">
        <w:rPr>
          <w:sz w:val="24"/>
          <w:szCs w:val="24"/>
        </w:rPr>
        <w:t xml:space="preserve"> debía presentarse a sus labores, sin embargo, no lo hizo, razón por la que, </w:t>
      </w:r>
      <w:r w:rsidR="00D62644">
        <w:rPr>
          <w:sz w:val="24"/>
          <w:szCs w:val="24"/>
        </w:rPr>
        <w:t>después</w:t>
      </w:r>
      <w:r w:rsidR="00B53C23">
        <w:rPr>
          <w:sz w:val="24"/>
          <w:szCs w:val="24"/>
        </w:rPr>
        <w:t xml:space="preserve"> de que la Armada Nacional ejecutó sin éxito un plan de búsqueda los días 27 y 29 de abril y 6 de mayo del mismo año, decidió retirarlo del servicio.</w:t>
      </w:r>
      <w:r w:rsidR="00001198">
        <w:rPr>
          <w:sz w:val="24"/>
          <w:szCs w:val="24"/>
        </w:rPr>
        <w:t xml:space="preserve"> </w:t>
      </w:r>
    </w:p>
    <w:p w14:paraId="263D8CE9" w14:textId="77777777" w:rsidR="00B53C23" w:rsidRDefault="00B53C23" w:rsidP="00A07563">
      <w:pPr>
        <w:autoSpaceDE w:val="0"/>
        <w:autoSpaceDN w:val="0"/>
        <w:adjustRightInd w:val="0"/>
        <w:rPr>
          <w:sz w:val="24"/>
          <w:szCs w:val="24"/>
        </w:rPr>
      </w:pPr>
    </w:p>
    <w:p w14:paraId="4BA14C63" w14:textId="17915593" w:rsidR="00BC6FAB" w:rsidRDefault="000A5D44" w:rsidP="00A07563">
      <w:pPr>
        <w:autoSpaceDE w:val="0"/>
        <w:autoSpaceDN w:val="0"/>
        <w:adjustRightInd w:val="0"/>
        <w:rPr>
          <w:sz w:val="24"/>
          <w:szCs w:val="24"/>
        </w:rPr>
      </w:pPr>
      <w:r>
        <w:rPr>
          <w:b/>
          <w:sz w:val="24"/>
          <w:szCs w:val="24"/>
        </w:rPr>
        <w:t xml:space="preserve">1.2.4. </w:t>
      </w:r>
      <w:r w:rsidR="00B53C23">
        <w:rPr>
          <w:sz w:val="24"/>
          <w:szCs w:val="24"/>
        </w:rPr>
        <w:t>En contra de la anterior decisión, la parte demandante presentó escrito de apelación</w:t>
      </w:r>
      <w:r w:rsidR="004269C6">
        <w:rPr>
          <w:rStyle w:val="Refdenotaalpie"/>
          <w:sz w:val="24"/>
          <w:szCs w:val="24"/>
        </w:rPr>
        <w:footnoteReference w:id="4"/>
      </w:r>
      <w:r w:rsidR="00B53C23">
        <w:rPr>
          <w:sz w:val="24"/>
          <w:szCs w:val="24"/>
        </w:rPr>
        <w:t xml:space="preserve">, en el que argumentó que la ausencia no fue por 10 días, pues </w:t>
      </w:r>
      <w:r w:rsidR="005F7E68">
        <w:rPr>
          <w:sz w:val="24"/>
          <w:szCs w:val="24"/>
        </w:rPr>
        <w:t>el capitán Castillo le autorizó ausentarse el 23 de abril de 2014 para atender una</w:t>
      </w:r>
      <w:r w:rsidR="00191C75">
        <w:rPr>
          <w:sz w:val="24"/>
          <w:szCs w:val="24"/>
        </w:rPr>
        <w:t>s</w:t>
      </w:r>
      <w:r w:rsidR="005F7E68">
        <w:rPr>
          <w:sz w:val="24"/>
          <w:szCs w:val="24"/>
        </w:rPr>
        <w:t xml:space="preserve"> diligencias judiciales el 28 siguiente, y </w:t>
      </w:r>
      <w:r w:rsidR="00B53C23">
        <w:rPr>
          <w:sz w:val="24"/>
          <w:szCs w:val="24"/>
        </w:rPr>
        <w:t>conforme lo indicó un técnico investigador de</w:t>
      </w:r>
      <w:r w:rsidR="00B83B4A">
        <w:rPr>
          <w:sz w:val="24"/>
          <w:szCs w:val="24"/>
        </w:rPr>
        <w:t>l CTI</w:t>
      </w:r>
      <w:r w:rsidR="00B53C23">
        <w:rPr>
          <w:sz w:val="24"/>
          <w:szCs w:val="24"/>
        </w:rPr>
        <w:t>, rindió entrevista el 2 de mayo de 2014</w:t>
      </w:r>
      <w:r w:rsidR="005F7E68">
        <w:rPr>
          <w:sz w:val="24"/>
          <w:szCs w:val="24"/>
        </w:rPr>
        <w:t xml:space="preserve">. </w:t>
      </w:r>
    </w:p>
    <w:p w14:paraId="39B8BDBC" w14:textId="77777777" w:rsidR="00BC6FAB" w:rsidRDefault="00BC6FAB" w:rsidP="00A07563">
      <w:pPr>
        <w:autoSpaceDE w:val="0"/>
        <w:autoSpaceDN w:val="0"/>
        <w:adjustRightInd w:val="0"/>
        <w:rPr>
          <w:sz w:val="24"/>
          <w:szCs w:val="24"/>
        </w:rPr>
      </w:pPr>
    </w:p>
    <w:p w14:paraId="05B29C07" w14:textId="7F53A7A4" w:rsidR="00850459" w:rsidRDefault="005F7E68" w:rsidP="00A07563">
      <w:pPr>
        <w:autoSpaceDE w:val="0"/>
        <w:autoSpaceDN w:val="0"/>
        <w:adjustRightInd w:val="0"/>
        <w:rPr>
          <w:sz w:val="24"/>
          <w:szCs w:val="24"/>
        </w:rPr>
      </w:pPr>
      <w:r>
        <w:rPr>
          <w:sz w:val="24"/>
          <w:szCs w:val="24"/>
        </w:rPr>
        <w:t xml:space="preserve">Indicó que compareció al batallón el 6 de mayo del mismo año, en horas de la tarde, de lo que tuvo conocimiento el capitán </w:t>
      </w:r>
      <w:r w:rsidR="00850459">
        <w:rPr>
          <w:sz w:val="24"/>
          <w:szCs w:val="24"/>
        </w:rPr>
        <w:t>Castillo, y que su salario fue congelado, motivo por el que no disponía de recursos para asumir el costo del viaje desde Corozal hasta Bogotá. Expuso que el proceso penal militar que fue adelantado en su contra por el delito de abandono, fue archivado porque no se demostró la ocurrencia del hecho y su tipicidad.</w:t>
      </w:r>
    </w:p>
    <w:p w14:paraId="63E05205" w14:textId="77777777" w:rsidR="00850459" w:rsidRDefault="00850459" w:rsidP="00A07563">
      <w:pPr>
        <w:autoSpaceDE w:val="0"/>
        <w:autoSpaceDN w:val="0"/>
        <w:adjustRightInd w:val="0"/>
        <w:rPr>
          <w:sz w:val="24"/>
          <w:szCs w:val="24"/>
        </w:rPr>
      </w:pPr>
    </w:p>
    <w:p w14:paraId="58D4265E" w14:textId="73E21C3E" w:rsidR="000A6305" w:rsidRDefault="000A5D44" w:rsidP="00A07563">
      <w:pPr>
        <w:tabs>
          <w:tab w:val="center" w:pos="4564"/>
        </w:tabs>
        <w:autoSpaceDE w:val="0"/>
        <w:autoSpaceDN w:val="0"/>
        <w:adjustRightInd w:val="0"/>
        <w:rPr>
          <w:sz w:val="24"/>
          <w:szCs w:val="24"/>
        </w:rPr>
      </w:pPr>
      <w:r>
        <w:rPr>
          <w:b/>
          <w:sz w:val="24"/>
          <w:szCs w:val="24"/>
        </w:rPr>
        <w:t xml:space="preserve">1.2.5. </w:t>
      </w:r>
      <w:r w:rsidR="00850459">
        <w:rPr>
          <w:sz w:val="24"/>
          <w:szCs w:val="24"/>
        </w:rPr>
        <w:t>En segunda instancia,</w:t>
      </w:r>
      <w:r w:rsidR="004E452E">
        <w:rPr>
          <w:sz w:val="24"/>
          <w:szCs w:val="24"/>
        </w:rPr>
        <w:t xml:space="preserve"> </w:t>
      </w:r>
      <w:r>
        <w:rPr>
          <w:sz w:val="24"/>
          <w:szCs w:val="24"/>
        </w:rPr>
        <w:t>la Subsección C de la Sección Segunda del Tribunal Administrativo de Cundinamarca, en fallo del 3 de febrero de 2021</w:t>
      </w:r>
      <w:r w:rsidR="00EF6AA5" w:rsidRPr="00D423FF">
        <w:rPr>
          <w:rStyle w:val="Refdenotaalpie"/>
          <w:rFonts w:eastAsia="Times New Roman"/>
          <w:bCs/>
          <w:sz w:val="24"/>
          <w:szCs w:val="24"/>
          <w:lang w:eastAsia="es-ES"/>
        </w:rPr>
        <w:footnoteReference w:id="5"/>
      </w:r>
      <w:r>
        <w:rPr>
          <w:sz w:val="24"/>
          <w:szCs w:val="24"/>
        </w:rPr>
        <w:t xml:space="preserve">, confirmó parcialmente la sentencia de 23 de octubre de 2019, pues revocó la condena en costas. Explicó que, de acuerdo con el artículo 12 de la Ley 1793 de 2000, el soldado profesional </w:t>
      </w:r>
      <w:r w:rsidR="00EF6AA5">
        <w:rPr>
          <w:sz w:val="24"/>
          <w:szCs w:val="24"/>
        </w:rPr>
        <w:t>que incurra en inasistencia de</w:t>
      </w:r>
      <w:r w:rsidR="00AE5CDD">
        <w:rPr>
          <w:sz w:val="24"/>
          <w:szCs w:val="24"/>
        </w:rPr>
        <w:t xml:space="preserve">l servicio por 10 días consecutivos sin causa </w:t>
      </w:r>
      <w:r w:rsidR="00AE5CDD">
        <w:rPr>
          <w:sz w:val="24"/>
          <w:szCs w:val="24"/>
        </w:rPr>
        <w:lastRenderedPageBreak/>
        <w:t xml:space="preserve">justificada, será retirado del servicio, al margen de las consecuencias derivadas de los posibles procesos disciplinarios y penales. </w:t>
      </w:r>
      <w:r w:rsidR="00D35190">
        <w:rPr>
          <w:sz w:val="24"/>
          <w:szCs w:val="24"/>
        </w:rPr>
        <w:t>Además, el tribunal presentó las siguientes consideraciones:</w:t>
      </w:r>
    </w:p>
    <w:p w14:paraId="308A913E" w14:textId="77777777" w:rsidR="000A6305" w:rsidRDefault="000A6305" w:rsidP="00A07563">
      <w:pPr>
        <w:tabs>
          <w:tab w:val="center" w:pos="4564"/>
        </w:tabs>
        <w:autoSpaceDE w:val="0"/>
        <w:autoSpaceDN w:val="0"/>
        <w:adjustRightInd w:val="0"/>
        <w:rPr>
          <w:sz w:val="24"/>
          <w:szCs w:val="24"/>
        </w:rPr>
      </w:pPr>
    </w:p>
    <w:p w14:paraId="272DF77E" w14:textId="578381EE" w:rsidR="00342A7C" w:rsidRDefault="00D35190" w:rsidP="00A07563">
      <w:pPr>
        <w:tabs>
          <w:tab w:val="center" w:pos="4564"/>
        </w:tabs>
        <w:autoSpaceDE w:val="0"/>
        <w:autoSpaceDN w:val="0"/>
        <w:adjustRightInd w:val="0"/>
        <w:rPr>
          <w:sz w:val="24"/>
          <w:szCs w:val="24"/>
        </w:rPr>
      </w:pPr>
      <w:r>
        <w:rPr>
          <w:sz w:val="24"/>
          <w:szCs w:val="24"/>
        </w:rPr>
        <w:t xml:space="preserve">En el proceso </w:t>
      </w:r>
      <w:r w:rsidR="000A6305">
        <w:rPr>
          <w:sz w:val="24"/>
          <w:szCs w:val="24"/>
        </w:rPr>
        <w:t xml:space="preserve">quedó probado que: i) </w:t>
      </w:r>
      <w:r w:rsidR="000952F0">
        <w:rPr>
          <w:sz w:val="24"/>
          <w:szCs w:val="24"/>
        </w:rPr>
        <w:t>desde el 31 de enero hasta el 23 de abril de 2014, el señor Monroy Chamorro estuvo de permiso operacional y turno navideño, luego inca</w:t>
      </w:r>
      <w:r w:rsidR="00A664A8">
        <w:rPr>
          <w:sz w:val="24"/>
          <w:szCs w:val="24"/>
        </w:rPr>
        <w:t>pacitado, después de vacaciones</w:t>
      </w:r>
      <w:r w:rsidR="000952F0">
        <w:rPr>
          <w:sz w:val="24"/>
          <w:szCs w:val="24"/>
        </w:rPr>
        <w:t xml:space="preserve"> y los últimos 5 días, de permis</w:t>
      </w:r>
      <w:r w:rsidR="000A6305">
        <w:rPr>
          <w:sz w:val="24"/>
          <w:szCs w:val="24"/>
        </w:rPr>
        <w:t xml:space="preserve">o; ii) conforme al </w:t>
      </w:r>
      <w:r w:rsidR="000A6305" w:rsidRPr="000A6305">
        <w:rPr>
          <w:sz w:val="24"/>
          <w:szCs w:val="24"/>
        </w:rPr>
        <w:t>Acta No. MD –</w:t>
      </w:r>
      <w:r w:rsidR="000A6305">
        <w:rPr>
          <w:sz w:val="24"/>
          <w:szCs w:val="24"/>
        </w:rPr>
        <w:t xml:space="preserve"> CGFM – CARMA – SECAR – CIMAR - </w:t>
      </w:r>
      <w:r w:rsidR="000A6305" w:rsidRPr="000A6305">
        <w:rPr>
          <w:sz w:val="24"/>
          <w:szCs w:val="24"/>
        </w:rPr>
        <w:t>CCALOGIMCBPNM70-SCBPNM70-CCIA BRAVO -2.70 del 8 de mayo de 2014</w:t>
      </w:r>
      <w:r w:rsidR="000A6305">
        <w:rPr>
          <w:sz w:val="24"/>
          <w:szCs w:val="24"/>
        </w:rPr>
        <w:t xml:space="preserve">, </w:t>
      </w:r>
      <w:r w:rsidR="00A664A8">
        <w:rPr>
          <w:sz w:val="24"/>
          <w:szCs w:val="24"/>
        </w:rPr>
        <w:t>la Armada Nacional</w:t>
      </w:r>
      <w:r w:rsidR="000A6305">
        <w:rPr>
          <w:sz w:val="24"/>
          <w:szCs w:val="24"/>
        </w:rPr>
        <w:t xml:space="preserve"> realizó un plan de </w:t>
      </w:r>
      <w:r w:rsidR="00EF6AA5">
        <w:rPr>
          <w:sz w:val="24"/>
          <w:szCs w:val="24"/>
        </w:rPr>
        <w:t xml:space="preserve">búsqueda del infante de marina, </w:t>
      </w:r>
      <w:r w:rsidR="000A6305">
        <w:rPr>
          <w:sz w:val="24"/>
          <w:szCs w:val="24"/>
        </w:rPr>
        <w:t>sin éxito alguno</w:t>
      </w:r>
      <w:r w:rsidR="000A6305">
        <w:rPr>
          <w:rStyle w:val="Refdenotaalpie"/>
          <w:sz w:val="24"/>
          <w:szCs w:val="24"/>
        </w:rPr>
        <w:footnoteReference w:id="6"/>
      </w:r>
      <w:r w:rsidR="0072105A">
        <w:rPr>
          <w:sz w:val="24"/>
          <w:szCs w:val="24"/>
        </w:rPr>
        <w:t xml:space="preserve">; iii) </w:t>
      </w:r>
      <w:r w:rsidR="0072105A" w:rsidRPr="00A664A8">
        <w:rPr>
          <w:sz w:val="24"/>
          <w:szCs w:val="24"/>
          <w:u w:val="single"/>
        </w:rPr>
        <w:t>de acuerdo con el libro de presentaciones de infantes de marina BPNM70, Jaime Antonio se presentó en el batallón el 8 de mayo de 2014</w:t>
      </w:r>
      <w:r w:rsidR="00A664A8">
        <w:rPr>
          <w:sz w:val="24"/>
          <w:szCs w:val="24"/>
        </w:rPr>
        <w:t>;</w:t>
      </w:r>
      <w:r w:rsidR="00B73DA3">
        <w:rPr>
          <w:sz w:val="24"/>
          <w:szCs w:val="24"/>
        </w:rPr>
        <w:t xml:space="preserve"> </w:t>
      </w:r>
      <w:r w:rsidR="00A664A8">
        <w:rPr>
          <w:sz w:val="24"/>
          <w:szCs w:val="24"/>
        </w:rPr>
        <w:t>i</w:t>
      </w:r>
      <w:r w:rsidR="0072105A">
        <w:rPr>
          <w:sz w:val="24"/>
          <w:szCs w:val="24"/>
        </w:rPr>
        <w:t xml:space="preserve">v) </w:t>
      </w:r>
      <w:r w:rsidR="00322918">
        <w:rPr>
          <w:sz w:val="24"/>
          <w:szCs w:val="24"/>
        </w:rPr>
        <w:t xml:space="preserve">la justicia penal militar llevó la investigación núm. </w:t>
      </w:r>
      <w:r w:rsidR="00322918" w:rsidRPr="00322918">
        <w:rPr>
          <w:sz w:val="24"/>
          <w:szCs w:val="24"/>
        </w:rPr>
        <w:t>104-FIGAR</w:t>
      </w:r>
      <w:r w:rsidR="00322918">
        <w:rPr>
          <w:sz w:val="24"/>
          <w:szCs w:val="24"/>
        </w:rPr>
        <w:t>, en contra del señor Monroy Chamorro</w:t>
      </w:r>
      <w:r w:rsidR="00B73DA3">
        <w:rPr>
          <w:sz w:val="24"/>
          <w:szCs w:val="24"/>
        </w:rPr>
        <w:t xml:space="preserve"> por el delito de abandono de cargo, que culminó con cesación </w:t>
      </w:r>
      <w:r w:rsidR="00342A7C">
        <w:rPr>
          <w:sz w:val="24"/>
          <w:szCs w:val="24"/>
        </w:rPr>
        <w:t xml:space="preserve">del procedimiento; y, v) el CTI dictó boletas de citación a la víctima para que concurriera los días 3, 22, 25 y 30 de abril de 2014, pero </w:t>
      </w:r>
      <w:r w:rsidR="00A664A8">
        <w:rPr>
          <w:sz w:val="24"/>
          <w:szCs w:val="24"/>
        </w:rPr>
        <w:t>las</w:t>
      </w:r>
      <w:r w:rsidR="00342A7C">
        <w:rPr>
          <w:sz w:val="24"/>
          <w:szCs w:val="24"/>
        </w:rPr>
        <w:t xml:space="preserve"> constancias de recibo</w:t>
      </w:r>
      <w:r w:rsidR="00A664A8">
        <w:rPr>
          <w:sz w:val="24"/>
          <w:szCs w:val="24"/>
        </w:rPr>
        <w:t xml:space="preserve"> no tienen firma del citado</w:t>
      </w:r>
      <w:r w:rsidR="00342A7C">
        <w:rPr>
          <w:sz w:val="24"/>
          <w:szCs w:val="24"/>
        </w:rPr>
        <w:t xml:space="preserve">. </w:t>
      </w:r>
    </w:p>
    <w:p w14:paraId="70D30C96" w14:textId="77777777" w:rsidR="00342A7C" w:rsidRDefault="00342A7C" w:rsidP="00A07563">
      <w:pPr>
        <w:tabs>
          <w:tab w:val="center" w:pos="4564"/>
        </w:tabs>
        <w:autoSpaceDE w:val="0"/>
        <w:autoSpaceDN w:val="0"/>
        <w:adjustRightInd w:val="0"/>
        <w:rPr>
          <w:sz w:val="24"/>
          <w:szCs w:val="24"/>
        </w:rPr>
      </w:pPr>
    </w:p>
    <w:p w14:paraId="4AF45783" w14:textId="300253F7" w:rsidR="00B53C23" w:rsidRDefault="00D35190" w:rsidP="00A07563">
      <w:pPr>
        <w:autoSpaceDE w:val="0"/>
        <w:autoSpaceDN w:val="0"/>
        <w:adjustRightInd w:val="0"/>
        <w:rPr>
          <w:sz w:val="24"/>
          <w:szCs w:val="24"/>
        </w:rPr>
      </w:pPr>
      <w:r>
        <w:rPr>
          <w:sz w:val="24"/>
          <w:szCs w:val="24"/>
        </w:rPr>
        <w:t>Así, en el expediente solo obró la constancia del CTI</w:t>
      </w:r>
      <w:r w:rsidR="00A664A8">
        <w:rPr>
          <w:sz w:val="24"/>
          <w:szCs w:val="24"/>
        </w:rPr>
        <w:t xml:space="preserve"> del 11 de noviembre de 2014</w:t>
      </w:r>
      <w:r>
        <w:rPr>
          <w:sz w:val="24"/>
          <w:szCs w:val="24"/>
        </w:rPr>
        <w:t xml:space="preserve">, </w:t>
      </w:r>
      <w:r w:rsidR="00A07563">
        <w:rPr>
          <w:sz w:val="24"/>
          <w:szCs w:val="24"/>
        </w:rPr>
        <w:t>que dice</w:t>
      </w:r>
      <w:r>
        <w:rPr>
          <w:sz w:val="24"/>
          <w:szCs w:val="24"/>
        </w:rPr>
        <w:t xml:space="preserve">, de manera general, que el uniformado fue citado en varias oportunidades con ocasión </w:t>
      </w:r>
      <w:r w:rsidR="00A07563">
        <w:rPr>
          <w:sz w:val="24"/>
          <w:szCs w:val="24"/>
        </w:rPr>
        <w:t>de la investiga</w:t>
      </w:r>
      <w:r w:rsidR="00A664A8">
        <w:rPr>
          <w:sz w:val="24"/>
          <w:szCs w:val="24"/>
        </w:rPr>
        <w:t>ción penal</w:t>
      </w:r>
      <w:r>
        <w:rPr>
          <w:sz w:val="24"/>
          <w:szCs w:val="24"/>
        </w:rPr>
        <w:t xml:space="preserve">, que en algunas compareció, que en otras se excusó, y </w:t>
      </w:r>
      <w:r w:rsidR="00A07563">
        <w:rPr>
          <w:sz w:val="24"/>
          <w:szCs w:val="24"/>
        </w:rPr>
        <w:t xml:space="preserve">que </w:t>
      </w:r>
      <w:r>
        <w:rPr>
          <w:sz w:val="24"/>
          <w:szCs w:val="24"/>
        </w:rPr>
        <w:t>fue escuchado en entrevista</w:t>
      </w:r>
      <w:r w:rsidR="00A664A8">
        <w:rPr>
          <w:sz w:val="24"/>
          <w:szCs w:val="24"/>
        </w:rPr>
        <w:t>,</w:t>
      </w:r>
      <w:r>
        <w:rPr>
          <w:sz w:val="24"/>
          <w:szCs w:val="24"/>
        </w:rPr>
        <w:t xml:space="preserve"> el 2 de mayo de 2014</w:t>
      </w:r>
      <w:r w:rsidR="00A07563">
        <w:rPr>
          <w:sz w:val="24"/>
          <w:szCs w:val="24"/>
        </w:rPr>
        <w:t xml:space="preserve">. Por lo tanto: </w:t>
      </w:r>
    </w:p>
    <w:p w14:paraId="3889D74D" w14:textId="77777777" w:rsidR="00A07563" w:rsidRDefault="00A07563" w:rsidP="00A07563">
      <w:pPr>
        <w:autoSpaceDE w:val="0"/>
        <w:autoSpaceDN w:val="0"/>
        <w:adjustRightInd w:val="0"/>
        <w:rPr>
          <w:sz w:val="24"/>
          <w:szCs w:val="24"/>
        </w:rPr>
      </w:pPr>
    </w:p>
    <w:p w14:paraId="0F66686F" w14:textId="77777777" w:rsidR="00177DCF" w:rsidRPr="007214E0" w:rsidRDefault="00A07563" w:rsidP="00A07563">
      <w:pPr>
        <w:autoSpaceDE w:val="0"/>
        <w:autoSpaceDN w:val="0"/>
        <w:adjustRightInd w:val="0"/>
        <w:ind w:left="708"/>
        <w:rPr>
          <w:sz w:val="22"/>
          <w:szCs w:val="22"/>
          <w:lang w:val="es-ES" w:eastAsia="ja-JP"/>
        </w:rPr>
      </w:pPr>
      <w:r w:rsidRPr="007214E0">
        <w:rPr>
          <w:sz w:val="22"/>
          <w:szCs w:val="22"/>
        </w:rPr>
        <w:t xml:space="preserve">“[…] </w:t>
      </w:r>
      <w:r w:rsidRPr="007214E0">
        <w:rPr>
          <w:sz w:val="22"/>
          <w:szCs w:val="22"/>
          <w:lang w:val="es-ES" w:eastAsia="ja-JP"/>
        </w:rPr>
        <w:t>en lo que refiere a las citaciones judiciales, si bien dentro del trámite de la investigación penal ante la Fiscalía de Corozal se surtieron, no hay prueba que hubiese asistido a todas, solamente se certificó la del 2 de mayo de 2014, fecha que ya tenía el deber de haberse presentado el Infante en el Batallón</w:t>
      </w:r>
      <w:r w:rsidR="00177DCF" w:rsidRPr="007214E0">
        <w:rPr>
          <w:sz w:val="22"/>
          <w:szCs w:val="22"/>
          <w:lang w:val="es-ES" w:eastAsia="ja-JP"/>
        </w:rPr>
        <w:t>.</w:t>
      </w:r>
    </w:p>
    <w:p w14:paraId="1B156723" w14:textId="710CA52F" w:rsidR="00A07563" w:rsidRPr="007214E0" w:rsidRDefault="00177DCF" w:rsidP="00177DCF">
      <w:pPr>
        <w:autoSpaceDE w:val="0"/>
        <w:autoSpaceDN w:val="0"/>
        <w:adjustRightInd w:val="0"/>
        <w:ind w:left="708"/>
        <w:rPr>
          <w:sz w:val="22"/>
          <w:szCs w:val="22"/>
          <w:lang w:val="es-ES" w:eastAsia="ja-JP"/>
        </w:rPr>
      </w:pPr>
      <w:r w:rsidRPr="007214E0">
        <w:rPr>
          <w:sz w:val="22"/>
          <w:szCs w:val="22"/>
          <w:lang w:val="es-ES" w:eastAsia="ja-JP"/>
        </w:rPr>
        <w:t xml:space="preserve">En razón a lo anterior, los </w:t>
      </w:r>
      <w:proofErr w:type="gramStart"/>
      <w:r w:rsidRPr="007214E0">
        <w:rPr>
          <w:sz w:val="22"/>
          <w:szCs w:val="22"/>
          <w:lang w:val="es-ES" w:eastAsia="ja-JP"/>
        </w:rPr>
        <w:t>Comandantes</w:t>
      </w:r>
      <w:proofErr w:type="gramEnd"/>
      <w:r w:rsidRPr="007214E0">
        <w:rPr>
          <w:sz w:val="22"/>
          <w:szCs w:val="22"/>
          <w:lang w:val="es-ES" w:eastAsia="ja-JP"/>
        </w:rPr>
        <w:t xml:space="preserve"> de Compañía y de Pelotón de Infantes de Marina y el Maestro de Armas del Batallón de Policía Naval No. 70 ordenaron el plan de búsqueda, que se realizó con llamadas realizadas los días 27, 29 de abril y 6 de mayo de 2014, en las que se intentó contactar al accionante sin lograr que compareciera al Batallón</w:t>
      </w:r>
      <w:r w:rsidR="00A07563" w:rsidRPr="007214E0">
        <w:rPr>
          <w:sz w:val="22"/>
          <w:szCs w:val="22"/>
          <w:lang w:val="es-ES" w:eastAsia="ja-JP"/>
        </w:rPr>
        <w:t>”</w:t>
      </w:r>
      <w:r w:rsidR="00A664A8" w:rsidRPr="00A664A8">
        <w:rPr>
          <w:rStyle w:val="Refdenotaalpie"/>
          <w:rFonts w:eastAsia="Times New Roman"/>
          <w:bCs/>
          <w:sz w:val="22"/>
          <w:szCs w:val="22"/>
          <w:lang w:eastAsia="es-ES"/>
        </w:rPr>
        <w:footnoteReference w:id="7"/>
      </w:r>
      <w:r w:rsidR="00A07563" w:rsidRPr="007214E0">
        <w:rPr>
          <w:sz w:val="22"/>
          <w:szCs w:val="22"/>
          <w:lang w:val="es-ES" w:eastAsia="ja-JP"/>
        </w:rPr>
        <w:t>.</w:t>
      </w:r>
    </w:p>
    <w:p w14:paraId="22F45054" w14:textId="77777777" w:rsidR="00B91B91" w:rsidRDefault="00B91B91" w:rsidP="00A07563">
      <w:pPr>
        <w:autoSpaceDE w:val="0"/>
        <w:autoSpaceDN w:val="0"/>
        <w:adjustRightInd w:val="0"/>
        <w:rPr>
          <w:sz w:val="24"/>
          <w:szCs w:val="24"/>
          <w:lang w:val="es-MX" w:eastAsia="ja-JP"/>
        </w:rPr>
      </w:pPr>
    </w:p>
    <w:p w14:paraId="11BA5978" w14:textId="398CEE88" w:rsidR="00B91B91" w:rsidRDefault="000F2BC6" w:rsidP="000F2BC6">
      <w:pPr>
        <w:autoSpaceDE w:val="0"/>
        <w:autoSpaceDN w:val="0"/>
        <w:adjustRightInd w:val="0"/>
        <w:rPr>
          <w:sz w:val="24"/>
          <w:szCs w:val="24"/>
          <w:lang w:val="es-MX" w:eastAsia="ja-JP"/>
        </w:rPr>
      </w:pPr>
      <w:r>
        <w:rPr>
          <w:sz w:val="24"/>
          <w:szCs w:val="24"/>
          <w:lang w:val="es-MX" w:eastAsia="ja-JP"/>
        </w:rPr>
        <w:t xml:space="preserve">Además, el demandante no acreditó que haya puesto en conocimiento de sus superiores, a través de medios </w:t>
      </w:r>
      <w:proofErr w:type="gramStart"/>
      <w:r>
        <w:rPr>
          <w:sz w:val="24"/>
          <w:szCs w:val="24"/>
          <w:lang w:val="es-MX" w:eastAsia="ja-JP"/>
        </w:rPr>
        <w:t>idóneos,  que</w:t>
      </w:r>
      <w:proofErr w:type="gramEnd"/>
      <w:r w:rsidRPr="000F2BC6">
        <w:rPr>
          <w:sz w:val="24"/>
          <w:szCs w:val="24"/>
          <w:lang w:val="es-MX" w:eastAsia="ja-JP"/>
        </w:rPr>
        <w:t xml:space="preserve"> no tenía recursos económicos para viajar a Bogotá porque le</w:t>
      </w:r>
      <w:r>
        <w:rPr>
          <w:sz w:val="24"/>
          <w:szCs w:val="24"/>
          <w:lang w:val="es-MX" w:eastAsia="ja-JP"/>
        </w:rPr>
        <w:t xml:space="preserve"> </w:t>
      </w:r>
      <w:r w:rsidRPr="000F2BC6">
        <w:rPr>
          <w:sz w:val="24"/>
          <w:szCs w:val="24"/>
          <w:lang w:val="es-MX" w:eastAsia="ja-JP"/>
        </w:rPr>
        <w:t>habían descontado 5 días de sueldo</w:t>
      </w:r>
      <w:r>
        <w:rPr>
          <w:sz w:val="24"/>
          <w:szCs w:val="24"/>
          <w:lang w:val="es-MX" w:eastAsia="ja-JP"/>
        </w:rPr>
        <w:t>, o</w:t>
      </w:r>
      <w:r w:rsidRPr="000F2BC6">
        <w:rPr>
          <w:sz w:val="24"/>
          <w:szCs w:val="24"/>
          <w:lang w:val="es-MX" w:eastAsia="ja-JP"/>
        </w:rPr>
        <w:t xml:space="preserve"> que debió solicitar un préstamo a un</w:t>
      </w:r>
      <w:r>
        <w:rPr>
          <w:sz w:val="24"/>
          <w:szCs w:val="24"/>
          <w:lang w:val="es-MX" w:eastAsia="ja-JP"/>
        </w:rPr>
        <w:t xml:space="preserve"> </w:t>
      </w:r>
      <w:r w:rsidRPr="000F2BC6">
        <w:rPr>
          <w:sz w:val="24"/>
          <w:szCs w:val="24"/>
          <w:lang w:val="es-MX" w:eastAsia="ja-JP"/>
        </w:rPr>
        <w:t>particular para sufragar los</w:t>
      </w:r>
      <w:r>
        <w:rPr>
          <w:sz w:val="24"/>
          <w:szCs w:val="24"/>
          <w:lang w:val="es-MX" w:eastAsia="ja-JP"/>
        </w:rPr>
        <w:t xml:space="preserve"> mencionados gastos. </w:t>
      </w:r>
    </w:p>
    <w:p w14:paraId="5F719836" w14:textId="77777777" w:rsidR="004A30AB" w:rsidRDefault="004A30AB" w:rsidP="000F2BC6">
      <w:pPr>
        <w:autoSpaceDE w:val="0"/>
        <w:autoSpaceDN w:val="0"/>
        <w:adjustRightInd w:val="0"/>
        <w:rPr>
          <w:sz w:val="24"/>
          <w:szCs w:val="24"/>
          <w:lang w:val="es-MX" w:eastAsia="ja-JP"/>
        </w:rPr>
      </w:pPr>
    </w:p>
    <w:p w14:paraId="23E94B1A" w14:textId="4297DF4D" w:rsidR="004A30AB" w:rsidRDefault="004A30AB" w:rsidP="000F2BC6">
      <w:pPr>
        <w:autoSpaceDE w:val="0"/>
        <w:autoSpaceDN w:val="0"/>
        <w:adjustRightInd w:val="0"/>
        <w:rPr>
          <w:sz w:val="24"/>
          <w:szCs w:val="24"/>
          <w:lang w:val="es-MX" w:eastAsia="ja-JP"/>
        </w:rPr>
      </w:pPr>
      <w:r>
        <w:rPr>
          <w:sz w:val="24"/>
          <w:szCs w:val="24"/>
          <w:lang w:val="es-MX" w:eastAsia="ja-JP"/>
        </w:rPr>
        <w:t xml:space="preserve">Por su parte, </w:t>
      </w:r>
      <w:r w:rsidR="00081738">
        <w:rPr>
          <w:sz w:val="24"/>
          <w:szCs w:val="24"/>
          <w:lang w:val="es-MX" w:eastAsia="ja-JP"/>
        </w:rPr>
        <w:t xml:space="preserve">el señor </w:t>
      </w:r>
      <w:r>
        <w:rPr>
          <w:sz w:val="24"/>
          <w:szCs w:val="24"/>
          <w:lang w:val="es-MX" w:eastAsia="ja-JP"/>
        </w:rPr>
        <w:t>Castillo</w:t>
      </w:r>
      <w:r w:rsidR="00081738">
        <w:rPr>
          <w:sz w:val="24"/>
          <w:szCs w:val="24"/>
          <w:lang w:val="es-MX" w:eastAsia="ja-JP"/>
        </w:rPr>
        <w:t xml:space="preserve"> </w:t>
      </w:r>
      <w:r w:rsidR="003464F4">
        <w:rPr>
          <w:sz w:val="24"/>
          <w:szCs w:val="24"/>
          <w:lang w:val="es-MX" w:eastAsia="ja-JP"/>
        </w:rPr>
        <w:t>(ex capitan</w:t>
      </w:r>
      <w:r w:rsidR="00A664A8">
        <w:rPr>
          <w:sz w:val="24"/>
          <w:szCs w:val="24"/>
          <w:lang w:val="es-MX" w:eastAsia="ja-JP"/>
        </w:rPr>
        <w:t xml:space="preserve">) </w:t>
      </w:r>
      <w:r w:rsidR="00081738">
        <w:rPr>
          <w:sz w:val="24"/>
          <w:szCs w:val="24"/>
          <w:lang w:val="es-MX" w:eastAsia="ja-JP"/>
        </w:rPr>
        <w:t>testificó que s</w:t>
      </w:r>
      <w:r w:rsidR="00530523">
        <w:rPr>
          <w:sz w:val="24"/>
          <w:szCs w:val="24"/>
          <w:lang w:val="es-MX" w:eastAsia="ja-JP"/>
        </w:rPr>
        <w:t>í</w:t>
      </w:r>
      <w:r w:rsidR="00081738">
        <w:rPr>
          <w:sz w:val="24"/>
          <w:szCs w:val="24"/>
          <w:lang w:val="es-MX" w:eastAsia="ja-JP"/>
        </w:rPr>
        <w:t xml:space="preserve"> conoció al demandante, que recuerda que este estuvo incapacitado, que no tiene mayores datos presentes y que cualquier permiso era otorgado por el comandante del batallón y no por él, de lo cual quedaba el respectivo registro. En consecuencia: </w:t>
      </w:r>
    </w:p>
    <w:p w14:paraId="592050E6" w14:textId="77777777" w:rsidR="00A664A8" w:rsidRDefault="00A664A8" w:rsidP="0095003D">
      <w:pPr>
        <w:autoSpaceDE w:val="0"/>
        <w:autoSpaceDN w:val="0"/>
        <w:adjustRightInd w:val="0"/>
        <w:ind w:left="708"/>
        <w:rPr>
          <w:sz w:val="22"/>
          <w:szCs w:val="22"/>
          <w:lang w:val="es-MX" w:eastAsia="ja-JP"/>
        </w:rPr>
      </w:pPr>
      <w:r>
        <w:rPr>
          <w:sz w:val="22"/>
          <w:szCs w:val="22"/>
          <w:lang w:val="es-MX" w:eastAsia="ja-JP"/>
        </w:rPr>
        <w:lastRenderedPageBreak/>
        <w:t>“</w:t>
      </w:r>
      <w:r w:rsidR="00081738" w:rsidRPr="0095003D">
        <w:rPr>
          <w:sz w:val="22"/>
          <w:szCs w:val="22"/>
          <w:lang w:val="es-MX" w:eastAsia="ja-JP"/>
        </w:rPr>
        <w:t xml:space="preserve">Claramente, el demandante omitió el deber de presentarse a laborar y no actuó con diligencia para aportar en su debida oportunidad los documentos pertinentes y circunstancias especiales que demostraran una justa causa para no asistir al normal desempeño de sus funciones militares y que se le otorgaran los respectivos permisos. </w:t>
      </w:r>
    </w:p>
    <w:p w14:paraId="05D29C1A" w14:textId="77777777" w:rsidR="00A664A8" w:rsidRDefault="00A664A8" w:rsidP="0095003D">
      <w:pPr>
        <w:autoSpaceDE w:val="0"/>
        <w:autoSpaceDN w:val="0"/>
        <w:adjustRightInd w:val="0"/>
        <w:ind w:left="708"/>
        <w:rPr>
          <w:sz w:val="22"/>
          <w:szCs w:val="22"/>
          <w:lang w:val="es-MX" w:eastAsia="ja-JP"/>
        </w:rPr>
      </w:pPr>
    </w:p>
    <w:p w14:paraId="4FCB5775" w14:textId="09414097" w:rsidR="0095003D" w:rsidRPr="0095003D" w:rsidRDefault="00081738" w:rsidP="0095003D">
      <w:pPr>
        <w:autoSpaceDE w:val="0"/>
        <w:autoSpaceDN w:val="0"/>
        <w:adjustRightInd w:val="0"/>
        <w:ind w:left="708"/>
        <w:rPr>
          <w:sz w:val="22"/>
          <w:szCs w:val="22"/>
          <w:lang w:val="es-MX" w:eastAsia="ja-JP"/>
        </w:rPr>
      </w:pPr>
      <w:r w:rsidRPr="0095003D">
        <w:rPr>
          <w:sz w:val="22"/>
          <w:szCs w:val="22"/>
          <w:lang w:val="es-MX" w:eastAsia="ja-JP"/>
        </w:rPr>
        <w:t xml:space="preserve">El accionante como miembro de las Fuerzas Armadas, tenía la capacidad para prever y conocer las consecuencias de su inasistencia al servicio, más aún, cuando ya había sido sancionado disciplinariamente en 2 ocasiones, la primera el 6 de agosto de 2008, por “no asistir con puntualidad al servicio a las presentaciones a que </w:t>
      </w:r>
      <w:r w:rsidR="003464F4">
        <w:rPr>
          <w:sz w:val="22"/>
          <w:szCs w:val="22"/>
          <w:lang w:val="es-MX" w:eastAsia="ja-JP"/>
        </w:rPr>
        <w:t>esté</w:t>
      </w:r>
      <w:r w:rsidRPr="0095003D">
        <w:rPr>
          <w:sz w:val="22"/>
          <w:szCs w:val="22"/>
          <w:lang w:val="es-MX" w:eastAsia="ja-JP"/>
        </w:rPr>
        <w:t xml:space="preserve"> obligado”, y la segunda, el 1º de diciembre de 2009, por hechos ocurridos el 28 de noviembre de 2009 “por evadirse de la Unidad desde el 28 de noviembre hasta el 1º de diciembre de 2009” ; las dos ocasiones por hechos que acaecieron en Corozal (Cordoba).</w:t>
      </w:r>
    </w:p>
    <w:p w14:paraId="1C0BFB8A" w14:textId="30BBF446" w:rsidR="00081738" w:rsidRPr="0095003D" w:rsidRDefault="0095003D" w:rsidP="0095003D">
      <w:pPr>
        <w:autoSpaceDE w:val="0"/>
        <w:autoSpaceDN w:val="0"/>
        <w:adjustRightInd w:val="0"/>
        <w:ind w:left="708"/>
        <w:rPr>
          <w:sz w:val="22"/>
          <w:szCs w:val="22"/>
          <w:lang w:val="es-MX" w:eastAsia="ja-JP"/>
        </w:rPr>
      </w:pPr>
      <w:r w:rsidRPr="0095003D">
        <w:rPr>
          <w:sz w:val="22"/>
          <w:szCs w:val="22"/>
          <w:lang w:val="es-MX" w:eastAsia="ja-JP"/>
        </w:rPr>
        <w:t>[…]</w:t>
      </w:r>
      <w:r w:rsidR="00081738" w:rsidRPr="0095003D">
        <w:rPr>
          <w:sz w:val="22"/>
          <w:szCs w:val="22"/>
          <w:lang w:val="es-MX" w:eastAsia="ja-JP"/>
        </w:rPr>
        <w:t xml:space="preserve"> </w:t>
      </w:r>
    </w:p>
    <w:p w14:paraId="56486705" w14:textId="36286D4B" w:rsidR="00081738" w:rsidRDefault="00081738" w:rsidP="0095003D">
      <w:pPr>
        <w:autoSpaceDE w:val="0"/>
        <w:autoSpaceDN w:val="0"/>
        <w:adjustRightInd w:val="0"/>
        <w:ind w:left="708"/>
        <w:rPr>
          <w:sz w:val="24"/>
          <w:szCs w:val="24"/>
          <w:lang w:val="es-MX" w:eastAsia="ja-JP"/>
        </w:rPr>
      </w:pPr>
      <w:r w:rsidRPr="0095003D">
        <w:rPr>
          <w:sz w:val="22"/>
          <w:szCs w:val="22"/>
          <w:lang w:val="es-MX" w:eastAsia="ja-JP"/>
        </w:rPr>
        <w:t>Del cuerpo del acto acusado, se desprende que quedaron consignadas las razones y se relacionaron las pruebas que justificaron el retiro del servicio absoluto del servicio con razones objetivas y, hechos ciertos que no fueron desvirtuados por la parte actora en el proceso. Se realizó el procedimiento de búsqueda con llamadas realizadas los días 27, 29 de abril y 6 de mayo de 2014, e intentó contactarlo sin lograr que compareciera al Batallón</w:t>
      </w:r>
      <w:r w:rsidR="003464F4">
        <w:rPr>
          <w:sz w:val="22"/>
          <w:szCs w:val="22"/>
          <w:lang w:val="es-MX" w:eastAsia="ja-JP"/>
        </w:rPr>
        <w:t>”</w:t>
      </w:r>
      <w:r w:rsidRPr="0095003D">
        <w:rPr>
          <w:sz w:val="22"/>
          <w:szCs w:val="22"/>
          <w:lang w:val="es-MX" w:eastAsia="ja-JP"/>
        </w:rPr>
        <w:t>.</w:t>
      </w:r>
    </w:p>
    <w:p w14:paraId="350717DA" w14:textId="77777777" w:rsidR="00B91B91" w:rsidRDefault="00B91B91" w:rsidP="00A07563">
      <w:pPr>
        <w:autoSpaceDE w:val="0"/>
        <w:autoSpaceDN w:val="0"/>
        <w:adjustRightInd w:val="0"/>
        <w:rPr>
          <w:sz w:val="24"/>
          <w:szCs w:val="24"/>
          <w:lang w:val="es-MX" w:eastAsia="ja-JP"/>
        </w:rPr>
      </w:pPr>
    </w:p>
    <w:p w14:paraId="1C13838B" w14:textId="23EB47E9" w:rsidR="00DA09B2" w:rsidRPr="00DA09B2" w:rsidRDefault="0095003D" w:rsidP="0095003D">
      <w:pPr>
        <w:autoSpaceDE w:val="0"/>
        <w:autoSpaceDN w:val="0"/>
        <w:adjustRightInd w:val="0"/>
      </w:pPr>
      <w:r>
        <w:rPr>
          <w:sz w:val="24"/>
          <w:szCs w:val="24"/>
          <w:lang w:val="es-MX" w:eastAsia="ja-JP"/>
        </w:rPr>
        <w:t xml:space="preserve">Finalmente, la decisión de retiro absoluto del servicio estuvo fundada en motivos debidamente sustentados por la conducta examinada en el proceso contencioso administrativo, y es independiente y distinta de cualquier juicio por responsabilidad penal o disciplinaria. </w:t>
      </w:r>
    </w:p>
    <w:p w14:paraId="1D00B138" w14:textId="77777777" w:rsidR="009F6AFF" w:rsidRPr="00DA09B2" w:rsidRDefault="009F6AFF" w:rsidP="00A07563">
      <w:pPr>
        <w:autoSpaceDE w:val="0"/>
        <w:autoSpaceDN w:val="0"/>
        <w:adjustRightInd w:val="0"/>
        <w:rPr>
          <w:sz w:val="24"/>
          <w:szCs w:val="24"/>
        </w:rPr>
      </w:pPr>
    </w:p>
    <w:p w14:paraId="7CE368A5" w14:textId="4D578580" w:rsidR="009E3ECE" w:rsidRPr="00D423FF" w:rsidRDefault="00441B33" w:rsidP="00A07563">
      <w:pPr>
        <w:overflowPunct w:val="0"/>
        <w:autoSpaceDE w:val="0"/>
        <w:autoSpaceDN w:val="0"/>
        <w:adjustRightInd w:val="0"/>
        <w:contextualSpacing/>
        <w:rPr>
          <w:rFonts w:eastAsia="Times New Roman"/>
          <w:b/>
          <w:sz w:val="24"/>
          <w:szCs w:val="24"/>
          <w:lang w:eastAsia="es-ES"/>
        </w:rPr>
      </w:pPr>
      <w:r w:rsidRPr="00D423FF">
        <w:rPr>
          <w:rFonts w:eastAsia="Times New Roman"/>
          <w:b/>
          <w:sz w:val="24"/>
          <w:szCs w:val="24"/>
          <w:lang w:eastAsia="es-ES"/>
        </w:rPr>
        <w:t xml:space="preserve">1.3. </w:t>
      </w:r>
      <w:r w:rsidR="009E3ECE" w:rsidRPr="00D423FF">
        <w:rPr>
          <w:rFonts w:eastAsia="Times New Roman"/>
          <w:b/>
          <w:sz w:val="24"/>
          <w:szCs w:val="24"/>
          <w:lang w:eastAsia="es-ES"/>
        </w:rPr>
        <w:t>Pretensiones de</w:t>
      </w:r>
      <w:r w:rsidR="00751A87" w:rsidRPr="00D423FF">
        <w:rPr>
          <w:rFonts w:eastAsia="Times New Roman"/>
          <w:b/>
          <w:sz w:val="24"/>
          <w:szCs w:val="24"/>
          <w:lang w:eastAsia="es-ES"/>
        </w:rPr>
        <w:t xml:space="preserve"> la</w:t>
      </w:r>
      <w:r w:rsidR="009E3ECE" w:rsidRPr="00D423FF">
        <w:rPr>
          <w:rFonts w:eastAsia="Times New Roman"/>
          <w:b/>
          <w:sz w:val="24"/>
          <w:szCs w:val="24"/>
          <w:lang w:eastAsia="es-ES"/>
        </w:rPr>
        <w:t xml:space="preserve"> tutela</w:t>
      </w:r>
    </w:p>
    <w:p w14:paraId="3B3284B1" w14:textId="77777777" w:rsidR="009E3ECE" w:rsidRDefault="009E3ECE" w:rsidP="00A07563">
      <w:pPr>
        <w:overflowPunct w:val="0"/>
        <w:autoSpaceDE w:val="0"/>
        <w:autoSpaceDN w:val="0"/>
        <w:adjustRightInd w:val="0"/>
        <w:contextualSpacing/>
        <w:rPr>
          <w:rFonts w:eastAsia="Times New Roman"/>
          <w:sz w:val="24"/>
          <w:szCs w:val="24"/>
          <w:lang w:eastAsia="es-ES"/>
        </w:rPr>
      </w:pPr>
    </w:p>
    <w:p w14:paraId="326CA1D3" w14:textId="7BBB413F" w:rsidR="000E2775" w:rsidRDefault="001354C5" w:rsidP="00A07563">
      <w:pPr>
        <w:autoSpaceDE w:val="0"/>
        <w:autoSpaceDN w:val="0"/>
        <w:adjustRightInd w:val="0"/>
        <w:rPr>
          <w:rFonts w:eastAsia="Times New Roman"/>
          <w:sz w:val="24"/>
          <w:szCs w:val="24"/>
          <w:lang w:eastAsia="es-ES"/>
        </w:rPr>
      </w:pPr>
      <w:r>
        <w:rPr>
          <w:rFonts w:eastAsia="Times New Roman"/>
          <w:sz w:val="24"/>
          <w:szCs w:val="24"/>
          <w:lang w:eastAsia="es-ES"/>
        </w:rPr>
        <w:t xml:space="preserve">Jaime Antonio Monroy Chamorro </w:t>
      </w:r>
      <w:r w:rsidR="000E2775">
        <w:rPr>
          <w:rFonts w:eastAsia="Times New Roman"/>
          <w:sz w:val="24"/>
          <w:szCs w:val="24"/>
          <w:lang w:eastAsia="es-ES"/>
        </w:rPr>
        <w:t>presentó escrito de tutela</w:t>
      </w:r>
      <w:r w:rsidR="00A664A8" w:rsidRPr="00D423FF">
        <w:rPr>
          <w:rStyle w:val="Refdenotaalpie"/>
          <w:rFonts w:eastAsia="Times New Roman"/>
          <w:bCs/>
          <w:sz w:val="24"/>
          <w:szCs w:val="24"/>
          <w:lang w:eastAsia="es-ES"/>
        </w:rPr>
        <w:footnoteReference w:id="8"/>
      </w:r>
      <w:r w:rsidR="000E2775">
        <w:rPr>
          <w:rFonts w:eastAsia="Times New Roman"/>
          <w:sz w:val="24"/>
          <w:szCs w:val="24"/>
          <w:lang w:eastAsia="es-ES"/>
        </w:rPr>
        <w:t xml:space="preserve"> en el que solicitó al juez constitucional que</w:t>
      </w:r>
      <w:r>
        <w:rPr>
          <w:rFonts w:eastAsia="Times New Roman"/>
          <w:sz w:val="24"/>
          <w:szCs w:val="24"/>
          <w:lang w:eastAsia="es-ES"/>
        </w:rPr>
        <w:t xml:space="preserve"> ordene a la Subsección C de la Sección Segunda del Tribunal Administrativo de Cundinamarca que revoque el fallo del Juzgado Noveno Administrativo de Bogotá y, en su lugar, acceda a las pretensiones de la demanda de nulidad y restablecimiento del derecho que inició en contra de la Nación, Ministerio de Defensa Nacional, Armada Nacional</w:t>
      </w:r>
      <w:r w:rsidR="000E2775">
        <w:rPr>
          <w:rFonts w:eastAsia="Times New Roman"/>
          <w:sz w:val="24"/>
          <w:szCs w:val="24"/>
          <w:lang w:eastAsia="es-ES"/>
        </w:rPr>
        <w:t xml:space="preserve">. </w:t>
      </w:r>
    </w:p>
    <w:p w14:paraId="0C88D979" w14:textId="77777777" w:rsidR="000E2775" w:rsidRPr="00D423FF" w:rsidRDefault="000E2775" w:rsidP="00A07563">
      <w:pPr>
        <w:autoSpaceDE w:val="0"/>
        <w:autoSpaceDN w:val="0"/>
        <w:adjustRightInd w:val="0"/>
        <w:rPr>
          <w:sz w:val="24"/>
          <w:szCs w:val="24"/>
        </w:rPr>
      </w:pPr>
    </w:p>
    <w:p w14:paraId="24A950BD" w14:textId="31A96B9F" w:rsidR="00751A87" w:rsidRPr="00D423FF" w:rsidRDefault="00441B33" w:rsidP="00A07563">
      <w:pPr>
        <w:overflowPunct w:val="0"/>
        <w:autoSpaceDE w:val="0"/>
        <w:autoSpaceDN w:val="0"/>
        <w:adjustRightInd w:val="0"/>
        <w:contextualSpacing/>
        <w:rPr>
          <w:rFonts w:eastAsia="Times New Roman"/>
          <w:b/>
          <w:sz w:val="24"/>
          <w:szCs w:val="24"/>
          <w:lang w:eastAsia="es-ES"/>
        </w:rPr>
      </w:pPr>
      <w:r w:rsidRPr="00D423FF">
        <w:rPr>
          <w:rFonts w:eastAsia="Times New Roman"/>
          <w:b/>
          <w:sz w:val="24"/>
          <w:szCs w:val="24"/>
          <w:lang w:eastAsia="es-ES"/>
        </w:rPr>
        <w:t xml:space="preserve">1.4. </w:t>
      </w:r>
      <w:r w:rsidR="00751A87" w:rsidRPr="00D423FF">
        <w:rPr>
          <w:rFonts w:eastAsia="Times New Roman"/>
          <w:b/>
          <w:sz w:val="24"/>
          <w:szCs w:val="24"/>
          <w:lang w:eastAsia="es-ES"/>
        </w:rPr>
        <w:t>Argumentos de la solicitud de tutela</w:t>
      </w:r>
    </w:p>
    <w:p w14:paraId="0E8B348F" w14:textId="77777777" w:rsidR="00751A87" w:rsidRPr="00D423FF" w:rsidRDefault="00751A87" w:rsidP="00A07563">
      <w:pPr>
        <w:overflowPunct w:val="0"/>
        <w:autoSpaceDE w:val="0"/>
        <w:autoSpaceDN w:val="0"/>
        <w:adjustRightInd w:val="0"/>
        <w:contextualSpacing/>
        <w:rPr>
          <w:rFonts w:eastAsia="Times New Roman"/>
          <w:b/>
          <w:sz w:val="24"/>
          <w:szCs w:val="24"/>
          <w:lang w:eastAsia="es-ES"/>
        </w:rPr>
      </w:pPr>
    </w:p>
    <w:p w14:paraId="67350DF2" w14:textId="47C94DC5" w:rsidR="00F40787" w:rsidRDefault="005717FE" w:rsidP="00A07563">
      <w:pPr>
        <w:overflowPunct w:val="0"/>
        <w:autoSpaceDE w:val="0"/>
        <w:autoSpaceDN w:val="0"/>
        <w:adjustRightInd w:val="0"/>
        <w:contextualSpacing/>
        <w:rPr>
          <w:sz w:val="24"/>
          <w:szCs w:val="24"/>
        </w:rPr>
      </w:pPr>
      <w:r>
        <w:rPr>
          <w:sz w:val="24"/>
          <w:szCs w:val="24"/>
        </w:rPr>
        <w:t xml:space="preserve">Jaime Antonio Monroy Chamorro </w:t>
      </w:r>
      <w:r>
        <w:rPr>
          <w:rFonts w:eastAsia="Times New Roman"/>
          <w:sz w:val="24"/>
          <w:szCs w:val="24"/>
          <w:lang w:eastAsia="es-ES"/>
        </w:rPr>
        <w:t xml:space="preserve">sostuvo que </w:t>
      </w:r>
      <w:r>
        <w:rPr>
          <w:sz w:val="24"/>
          <w:szCs w:val="24"/>
        </w:rPr>
        <w:t>el Juzgado Noveno Administrativo de Bogotá y la Subsección C de la Sección Segunda del Tribunal Administrativo de Cundinamarca vulneraron sus derechos fundamentales al debido proceso, a la honra, al buen nombr</w:t>
      </w:r>
      <w:r w:rsidR="008B5C5A">
        <w:rPr>
          <w:sz w:val="24"/>
          <w:szCs w:val="24"/>
        </w:rPr>
        <w:t>e, al trabajo y a la vida digna. Para ello,</w:t>
      </w:r>
      <w:r>
        <w:rPr>
          <w:sz w:val="24"/>
          <w:szCs w:val="24"/>
        </w:rPr>
        <w:t xml:space="preserve"> </w:t>
      </w:r>
      <w:r w:rsidR="00F40787">
        <w:rPr>
          <w:rFonts w:eastAsia="Times New Roman"/>
          <w:sz w:val="24"/>
          <w:szCs w:val="24"/>
          <w:lang w:eastAsia="es-ES"/>
        </w:rPr>
        <w:t xml:space="preserve">realizó un extenso recuento de los hechos ocurridos entre el </w:t>
      </w:r>
      <w:r w:rsidR="00F40787">
        <w:rPr>
          <w:sz w:val="24"/>
          <w:szCs w:val="24"/>
        </w:rPr>
        <w:t xml:space="preserve">31 de enero al 23 de abril de 2014 relacionados con los permisos, incapacidades y vacaciones que recibió, </w:t>
      </w:r>
      <w:r w:rsidR="008B5C5A">
        <w:rPr>
          <w:sz w:val="24"/>
          <w:szCs w:val="24"/>
        </w:rPr>
        <w:t xml:space="preserve">y </w:t>
      </w:r>
      <w:r w:rsidR="00F40787">
        <w:rPr>
          <w:sz w:val="24"/>
          <w:szCs w:val="24"/>
        </w:rPr>
        <w:t xml:space="preserve">expresó los argumentos </w:t>
      </w:r>
      <w:r>
        <w:rPr>
          <w:sz w:val="24"/>
          <w:szCs w:val="24"/>
        </w:rPr>
        <w:t>que la Sala resume a continuación</w:t>
      </w:r>
      <w:r w:rsidR="00F40787">
        <w:rPr>
          <w:sz w:val="24"/>
          <w:szCs w:val="24"/>
        </w:rPr>
        <w:t>:</w:t>
      </w:r>
    </w:p>
    <w:p w14:paraId="478725BD" w14:textId="77777777" w:rsidR="00F40787" w:rsidRDefault="00F40787" w:rsidP="00A07563">
      <w:pPr>
        <w:overflowPunct w:val="0"/>
        <w:autoSpaceDE w:val="0"/>
        <w:autoSpaceDN w:val="0"/>
        <w:adjustRightInd w:val="0"/>
        <w:contextualSpacing/>
        <w:rPr>
          <w:sz w:val="24"/>
          <w:szCs w:val="24"/>
        </w:rPr>
      </w:pPr>
    </w:p>
    <w:p w14:paraId="314105BA" w14:textId="5011E303" w:rsidR="00F40787" w:rsidRDefault="00F40787" w:rsidP="00A07563">
      <w:pPr>
        <w:overflowPunct w:val="0"/>
        <w:autoSpaceDE w:val="0"/>
        <w:autoSpaceDN w:val="0"/>
        <w:adjustRightInd w:val="0"/>
        <w:contextualSpacing/>
        <w:rPr>
          <w:sz w:val="24"/>
          <w:szCs w:val="24"/>
        </w:rPr>
      </w:pPr>
      <w:r>
        <w:rPr>
          <w:sz w:val="24"/>
          <w:szCs w:val="24"/>
        </w:rPr>
        <w:t>1.4.1. El capitán Castillo autorizó al señor Monroy Chamorro</w:t>
      </w:r>
      <w:r w:rsidR="00C420F7">
        <w:rPr>
          <w:sz w:val="24"/>
          <w:szCs w:val="24"/>
        </w:rPr>
        <w:t>,</w:t>
      </w:r>
      <w:r>
        <w:rPr>
          <w:sz w:val="24"/>
          <w:szCs w:val="24"/>
        </w:rPr>
        <w:t xml:space="preserve"> </w:t>
      </w:r>
      <w:r w:rsidR="00C420F7">
        <w:rPr>
          <w:sz w:val="24"/>
          <w:szCs w:val="24"/>
        </w:rPr>
        <w:t xml:space="preserve">el 23 de abril de 2014, </w:t>
      </w:r>
      <w:r>
        <w:rPr>
          <w:sz w:val="24"/>
          <w:szCs w:val="24"/>
        </w:rPr>
        <w:t xml:space="preserve">ausentarse </w:t>
      </w:r>
      <w:r w:rsidR="00C420F7">
        <w:rPr>
          <w:sz w:val="24"/>
          <w:szCs w:val="24"/>
        </w:rPr>
        <w:t>del servicio</w:t>
      </w:r>
      <w:r>
        <w:rPr>
          <w:sz w:val="24"/>
          <w:szCs w:val="24"/>
        </w:rPr>
        <w:t xml:space="preserve">, </w:t>
      </w:r>
      <w:r w:rsidR="00C420F7">
        <w:rPr>
          <w:sz w:val="24"/>
          <w:szCs w:val="24"/>
        </w:rPr>
        <w:t>con el fin de comparecer el día</w:t>
      </w:r>
      <w:r>
        <w:rPr>
          <w:sz w:val="24"/>
          <w:szCs w:val="24"/>
        </w:rPr>
        <w:t xml:space="preserve"> siguiente ante</w:t>
      </w:r>
      <w:r w:rsidR="008B5C5A">
        <w:rPr>
          <w:sz w:val="24"/>
          <w:szCs w:val="24"/>
        </w:rPr>
        <w:t xml:space="preserve"> el CTI</w:t>
      </w:r>
      <w:r>
        <w:rPr>
          <w:sz w:val="24"/>
          <w:szCs w:val="24"/>
        </w:rPr>
        <w:t xml:space="preserve">, </w:t>
      </w:r>
      <w:r w:rsidR="00C420F7">
        <w:rPr>
          <w:sz w:val="24"/>
          <w:szCs w:val="24"/>
        </w:rPr>
        <w:t>con la condición de que</w:t>
      </w:r>
      <w:r>
        <w:rPr>
          <w:sz w:val="24"/>
          <w:szCs w:val="24"/>
        </w:rPr>
        <w:t xml:space="preserve"> aportar</w:t>
      </w:r>
      <w:r w:rsidR="008B5C5A">
        <w:rPr>
          <w:sz w:val="24"/>
          <w:szCs w:val="24"/>
        </w:rPr>
        <w:t>a</w:t>
      </w:r>
      <w:r>
        <w:rPr>
          <w:sz w:val="24"/>
          <w:szCs w:val="24"/>
        </w:rPr>
        <w:t xml:space="preserve"> toda la documentación respectiva el día en que se presentara</w:t>
      </w:r>
      <w:r w:rsidR="00C420F7">
        <w:rPr>
          <w:sz w:val="24"/>
          <w:szCs w:val="24"/>
        </w:rPr>
        <w:t xml:space="preserve"> en el batallón. Sin embargo, la diligencia fue aplazada para el 28 del mismo </w:t>
      </w:r>
      <w:r w:rsidR="00C420F7">
        <w:rPr>
          <w:sz w:val="24"/>
          <w:szCs w:val="24"/>
        </w:rPr>
        <w:lastRenderedPageBreak/>
        <w:t>mes y año</w:t>
      </w:r>
      <w:r w:rsidR="00B44B14">
        <w:rPr>
          <w:sz w:val="24"/>
          <w:szCs w:val="24"/>
        </w:rPr>
        <w:t xml:space="preserve"> y, finalmente, fue entrevistado el 2 de mayo de 2014</w:t>
      </w:r>
      <w:r w:rsidR="00C420F7">
        <w:rPr>
          <w:sz w:val="24"/>
          <w:szCs w:val="24"/>
        </w:rPr>
        <w:t xml:space="preserve">, de lo cual fue informado el mencionado capitán. </w:t>
      </w:r>
    </w:p>
    <w:p w14:paraId="346C36F5" w14:textId="77777777" w:rsidR="00C420F7" w:rsidRDefault="00C420F7" w:rsidP="00A07563">
      <w:pPr>
        <w:overflowPunct w:val="0"/>
        <w:autoSpaceDE w:val="0"/>
        <w:autoSpaceDN w:val="0"/>
        <w:adjustRightInd w:val="0"/>
        <w:contextualSpacing/>
        <w:rPr>
          <w:sz w:val="24"/>
          <w:szCs w:val="24"/>
        </w:rPr>
      </w:pPr>
    </w:p>
    <w:p w14:paraId="3685119F" w14:textId="43F53449" w:rsidR="00C420F7" w:rsidRDefault="00C420F7" w:rsidP="00A07563">
      <w:pPr>
        <w:overflowPunct w:val="0"/>
        <w:autoSpaceDE w:val="0"/>
        <w:autoSpaceDN w:val="0"/>
        <w:adjustRightInd w:val="0"/>
        <w:contextualSpacing/>
        <w:rPr>
          <w:sz w:val="24"/>
          <w:szCs w:val="24"/>
        </w:rPr>
      </w:pPr>
      <w:r>
        <w:rPr>
          <w:sz w:val="24"/>
          <w:szCs w:val="24"/>
        </w:rPr>
        <w:t xml:space="preserve">1.4.2. Las constantes citaciones y aplazamientos a las audiencias hicieron imposible que Jaime Antonio compareciera en forma oportuna </w:t>
      </w:r>
      <w:r w:rsidR="00B44B14">
        <w:rPr>
          <w:sz w:val="24"/>
          <w:szCs w:val="24"/>
        </w:rPr>
        <w:t>a prestar sus servicios, sin embargo, el uniformado se presentó el 6 de mayo de 2014 en el batallón, situación de la que tuvo conocimiento el capitán Castillo</w:t>
      </w:r>
      <w:r w:rsidR="00DF3C62">
        <w:rPr>
          <w:sz w:val="24"/>
          <w:szCs w:val="24"/>
        </w:rPr>
        <w:t xml:space="preserve"> quien era el encargado de los permisos</w:t>
      </w:r>
      <w:r w:rsidR="00B44B14">
        <w:rPr>
          <w:sz w:val="24"/>
          <w:szCs w:val="24"/>
        </w:rPr>
        <w:t xml:space="preserve"> a pesar de que su salario fue retenido y no contó fácilmente con los recursos para viajar. </w:t>
      </w:r>
    </w:p>
    <w:p w14:paraId="43BB6C2D" w14:textId="77777777" w:rsidR="00A152CD" w:rsidRDefault="00A152CD" w:rsidP="00A07563">
      <w:pPr>
        <w:overflowPunct w:val="0"/>
        <w:autoSpaceDE w:val="0"/>
        <w:autoSpaceDN w:val="0"/>
        <w:adjustRightInd w:val="0"/>
        <w:contextualSpacing/>
        <w:rPr>
          <w:sz w:val="24"/>
          <w:szCs w:val="24"/>
        </w:rPr>
      </w:pPr>
    </w:p>
    <w:p w14:paraId="1415BF6D" w14:textId="77777777" w:rsidR="0001159F" w:rsidRDefault="00A152CD" w:rsidP="00A07563">
      <w:pPr>
        <w:overflowPunct w:val="0"/>
        <w:autoSpaceDE w:val="0"/>
        <w:autoSpaceDN w:val="0"/>
        <w:adjustRightInd w:val="0"/>
        <w:contextualSpacing/>
        <w:rPr>
          <w:sz w:val="24"/>
          <w:szCs w:val="24"/>
        </w:rPr>
      </w:pPr>
      <w:r>
        <w:rPr>
          <w:sz w:val="24"/>
          <w:szCs w:val="24"/>
        </w:rPr>
        <w:t>1.4.3. El desplazamiento desde Sincelejo hasta Bogotá dura 20 horas por tierra, por lo que</w:t>
      </w:r>
      <w:r w:rsidR="0001159F">
        <w:rPr>
          <w:sz w:val="24"/>
          <w:szCs w:val="24"/>
        </w:rPr>
        <w:t xml:space="preserve">, si la audiencia era </w:t>
      </w:r>
      <w:r>
        <w:rPr>
          <w:sz w:val="24"/>
          <w:szCs w:val="24"/>
        </w:rPr>
        <w:t xml:space="preserve">el 28 </w:t>
      </w:r>
      <w:r w:rsidR="0001159F">
        <w:rPr>
          <w:sz w:val="24"/>
          <w:szCs w:val="24"/>
        </w:rPr>
        <w:t xml:space="preserve">de abril </w:t>
      </w:r>
      <w:r>
        <w:rPr>
          <w:sz w:val="24"/>
          <w:szCs w:val="24"/>
        </w:rPr>
        <w:t>de 2014</w:t>
      </w:r>
      <w:r w:rsidR="0001159F">
        <w:rPr>
          <w:sz w:val="24"/>
          <w:szCs w:val="24"/>
        </w:rPr>
        <w:t>, el señor Monroy Chamorro debía presentarse al día siguiente en su puesto, no obstante, conforme quedó probado con el informe del técnico del CTI, rindió entrevista el 2 de mayo del mismo año, es decir que, al 6 de mayo de 2014, no transcurrieron 15 días sino 4, tal y como lo verificó la Fiscalía en el proceso penal militar.</w:t>
      </w:r>
    </w:p>
    <w:p w14:paraId="59274FB0" w14:textId="77777777" w:rsidR="008B5C5A" w:rsidRDefault="008B5C5A" w:rsidP="00A07563">
      <w:pPr>
        <w:overflowPunct w:val="0"/>
        <w:autoSpaceDE w:val="0"/>
        <w:autoSpaceDN w:val="0"/>
        <w:adjustRightInd w:val="0"/>
        <w:contextualSpacing/>
        <w:rPr>
          <w:sz w:val="24"/>
          <w:szCs w:val="24"/>
        </w:rPr>
      </w:pPr>
    </w:p>
    <w:p w14:paraId="0831CC66" w14:textId="522415C3" w:rsidR="00A152CD" w:rsidRDefault="0001159F" w:rsidP="00A07563">
      <w:pPr>
        <w:overflowPunct w:val="0"/>
        <w:autoSpaceDE w:val="0"/>
        <w:autoSpaceDN w:val="0"/>
        <w:adjustRightInd w:val="0"/>
        <w:contextualSpacing/>
        <w:rPr>
          <w:sz w:val="24"/>
          <w:szCs w:val="24"/>
        </w:rPr>
      </w:pPr>
      <w:r>
        <w:rPr>
          <w:sz w:val="24"/>
          <w:szCs w:val="24"/>
        </w:rPr>
        <w:t>Incluso, en el evento en que</w:t>
      </w:r>
      <w:r w:rsidR="00977E1A">
        <w:rPr>
          <w:sz w:val="24"/>
          <w:szCs w:val="24"/>
        </w:rPr>
        <w:t xml:space="preserve"> el uniformado</w:t>
      </w:r>
      <w:r>
        <w:rPr>
          <w:sz w:val="24"/>
          <w:szCs w:val="24"/>
        </w:rPr>
        <w:t xml:space="preserve"> se haya presentado el 8 de mayo de 2014</w:t>
      </w:r>
      <w:r w:rsidR="00977E1A">
        <w:rPr>
          <w:sz w:val="24"/>
          <w:szCs w:val="24"/>
        </w:rPr>
        <w:t xml:space="preserve"> en el batallón, de acuerdo con lo anterior, la ausencia en su puesto fue de 5 días, lo que desvirtúa la legalidad del acto administrativo que lo retiró del servicio. </w:t>
      </w:r>
    </w:p>
    <w:p w14:paraId="4D63AA3D" w14:textId="77777777" w:rsidR="00977E1A" w:rsidRDefault="00977E1A" w:rsidP="00A07563">
      <w:pPr>
        <w:overflowPunct w:val="0"/>
        <w:autoSpaceDE w:val="0"/>
        <w:autoSpaceDN w:val="0"/>
        <w:adjustRightInd w:val="0"/>
        <w:contextualSpacing/>
        <w:rPr>
          <w:sz w:val="24"/>
          <w:szCs w:val="24"/>
        </w:rPr>
      </w:pPr>
    </w:p>
    <w:p w14:paraId="0386BC2F" w14:textId="54290474" w:rsidR="00977E1A" w:rsidRDefault="00977E1A" w:rsidP="00A07563">
      <w:pPr>
        <w:overflowPunct w:val="0"/>
        <w:autoSpaceDE w:val="0"/>
        <w:autoSpaceDN w:val="0"/>
        <w:adjustRightInd w:val="0"/>
        <w:contextualSpacing/>
        <w:rPr>
          <w:sz w:val="24"/>
          <w:szCs w:val="24"/>
        </w:rPr>
      </w:pPr>
      <w:r>
        <w:rPr>
          <w:sz w:val="24"/>
          <w:szCs w:val="24"/>
        </w:rPr>
        <w:t xml:space="preserve">1.4.4. En el </w:t>
      </w:r>
      <w:r w:rsidR="008D6A79">
        <w:rPr>
          <w:sz w:val="24"/>
          <w:szCs w:val="24"/>
        </w:rPr>
        <w:t>expediente</w:t>
      </w:r>
      <w:r>
        <w:rPr>
          <w:sz w:val="24"/>
          <w:szCs w:val="24"/>
        </w:rPr>
        <w:t xml:space="preserve"> penal militar </w:t>
      </w:r>
      <w:r w:rsidR="008D6A79">
        <w:rPr>
          <w:sz w:val="24"/>
          <w:szCs w:val="24"/>
        </w:rPr>
        <w:t xml:space="preserve">abierto por el presunto delito de abandono del puesto </w:t>
      </w:r>
      <w:r>
        <w:rPr>
          <w:sz w:val="24"/>
          <w:szCs w:val="24"/>
        </w:rPr>
        <w:t xml:space="preserve">no quedó demostrada la ocurrencia del hecho investigado, dado </w:t>
      </w:r>
      <w:r w:rsidR="008D6A79">
        <w:rPr>
          <w:sz w:val="24"/>
          <w:szCs w:val="24"/>
        </w:rPr>
        <w:t xml:space="preserve">las pruebas aportadas, </w:t>
      </w:r>
      <w:r>
        <w:rPr>
          <w:sz w:val="24"/>
          <w:szCs w:val="24"/>
        </w:rPr>
        <w:t>que las manifestaciones de Jaime Antonio Monroy no fueron desvirtuadas</w:t>
      </w:r>
      <w:r w:rsidR="008D6A79">
        <w:rPr>
          <w:sz w:val="24"/>
          <w:szCs w:val="24"/>
        </w:rPr>
        <w:t xml:space="preserve"> y ante las </w:t>
      </w:r>
      <w:r w:rsidR="008B5C5A">
        <w:rPr>
          <w:sz w:val="24"/>
          <w:szCs w:val="24"/>
        </w:rPr>
        <w:t xml:space="preserve">dudas </w:t>
      </w:r>
      <w:r w:rsidR="008D6A79">
        <w:rPr>
          <w:sz w:val="24"/>
          <w:szCs w:val="24"/>
        </w:rPr>
        <w:t>que perduraron en el proceso.</w:t>
      </w:r>
    </w:p>
    <w:p w14:paraId="2A8AADE9" w14:textId="77777777" w:rsidR="008D6A79" w:rsidRDefault="008D6A79" w:rsidP="00A07563">
      <w:pPr>
        <w:overflowPunct w:val="0"/>
        <w:autoSpaceDE w:val="0"/>
        <w:autoSpaceDN w:val="0"/>
        <w:adjustRightInd w:val="0"/>
        <w:contextualSpacing/>
        <w:rPr>
          <w:sz w:val="24"/>
          <w:szCs w:val="24"/>
        </w:rPr>
      </w:pPr>
    </w:p>
    <w:p w14:paraId="253E9744" w14:textId="4B291592" w:rsidR="008D6A79" w:rsidRDefault="008D6A79" w:rsidP="00A07563">
      <w:pPr>
        <w:overflowPunct w:val="0"/>
        <w:autoSpaceDE w:val="0"/>
        <w:autoSpaceDN w:val="0"/>
        <w:adjustRightInd w:val="0"/>
        <w:contextualSpacing/>
        <w:rPr>
          <w:sz w:val="24"/>
          <w:szCs w:val="24"/>
        </w:rPr>
      </w:pPr>
      <w:r>
        <w:rPr>
          <w:sz w:val="24"/>
          <w:szCs w:val="24"/>
        </w:rPr>
        <w:t xml:space="preserve">1.4.5. El proceso de nulidad y restablecimiento del derecho estuvo truncado desde un inicio, pues, el juez de primera instancia no quería admitir la demanda, y </w:t>
      </w:r>
      <w:r w:rsidR="008B5C5A">
        <w:rPr>
          <w:sz w:val="24"/>
          <w:szCs w:val="24"/>
        </w:rPr>
        <w:t xml:space="preserve">solo </w:t>
      </w:r>
      <w:r>
        <w:rPr>
          <w:sz w:val="24"/>
          <w:szCs w:val="24"/>
        </w:rPr>
        <w:t>con una orden de tutela, pudo continuar el trámite.</w:t>
      </w:r>
    </w:p>
    <w:p w14:paraId="73E25215" w14:textId="77777777" w:rsidR="00920892" w:rsidRDefault="00920892" w:rsidP="00A07563">
      <w:pPr>
        <w:overflowPunct w:val="0"/>
        <w:autoSpaceDE w:val="0"/>
        <w:autoSpaceDN w:val="0"/>
        <w:adjustRightInd w:val="0"/>
        <w:contextualSpacing/>
        <w:rPr>
          <w:sz w:val="24"/>
          <w:szCs w:val="24"/>
        </w:rPr>
      </w:pPr>
    </w:p>
    <w:p w14:paraId="4C73DC46" w14:textId="2FA8DE94" w:rsidR="00920892" w:rsidRDefault="00920892" w:rsidP="00A07563">
      <w:pPr>
        <w:overflowPunct w:val="0"/>
        <w:autoSpaceDE w:val="0"/>
        <w:autoSpaceDN w:val="0"/>
        <w:adjustRightInd w:val="0"/>
        <w:contextualSpacing/>
        <w:rPr>
          <w:sz w:val="24"/>
          <w:szCs w:val="24"/>
        </w:rPr>
      </w:pPr>
      <w:r>
        <w:rPr>
          <w:sz w:val="24"/>
          <w:szCs w:val="24"/>
        </w:rPr>
        <w:t xml:space="preserve">1.4.6. </w:t>
      </w:r>
      <w:r w:rsidR="00DF3C62">
        <w:rPr>
          <w:sz w:val="24"/>
          <w:szCs w:val="24"/>
        </w:rPr>
        <w:t>Lo expuesto permite concluir que, si bien Jaime Antonio no asistió por unos días al trabajo, lo cierto es que su ausencia estuvo justificada con las diligencias que le tocó asumir por el proceso penal iniciado por las lesiones de las que fue víctima</w:t>
      </w:r>
      <w:r w:rsidR="00035FC6">
        <w:rPr>
          <w:sz w:val="24"/>
          <w:szCs w:val="24"/>
        </w:rPr>
        <w:t>.</w:t>
      </w:r>
    </w:p>
    <w:p w14:paraId="5F6D32A2" w14:textId="77777777" w:rsidR="00035FC6" w:rsidRDefault="00035FC6" w:rsidP="00A07563">
      <w:pPr>
        <w:overflowPunct w:val="0"/>
        <w:autoSpaceDE w:val="0"/>
        <w:autoSpaceDN w:val="0"/>
        <w:adjustRightInd w:val="0"/>
        <w:contextualSpacing/>
        <w:rPr>
          <w:sz w:val="24"/>
          <w:szCs w:val="24"/>
        </w:rPr>
      </w:pPr>
    </w:p>
    <w:p w14:paraId="3379CB6B" w14:textId="2ED19030" w:rsidR="005333DD" w:rsidRDefault="00035FC6" w:rsidP="00A07563">
      <w:pPr>
        <w:overflowPunct w:val="0"/>
        <w:autoSpaceDE w:val="0"/>
        <w:autoSpaceDN w:val="0"/>
        <w:adjustRightInd w:val="0"/>
        <w:contextualSpacing/>
        <w:rPr>
          <w:sz w:val="24"/>
          <w:szCs w:val="24"/>
        </w:rPr>
      </w:pPr>
      <w:r>
        <w:rPr>
          <w:sz w:val="24"/>
          <w:szCs w:val="24"/>
        </w:rPr>
        <w:t xml:space="preserve">1.4.7. De acuerdo con </w:t>
      </w:r>
      <w:r w:rsidR="0008774D">
        <w:rPr>
          <w:sz w:val="24"/>
          <w:szCs w:val="24"/>
        </w:rPr>
        <w:t>el radio</w:t>
      </w:r>
      <w:r w:rsidR="00581221">
        <w:rPr>
          <w:sz w:val="24"/>
          <w:szCs w:val="24"/>
        </w:rPr>
        <w:t xml:space="preserve">grama suscrito por el comandante del batallón, la entidad demandada en el proceso ordinario no tuvo claro </w:t>
      </w:r>
      <w:r w:rsidR="005333DD">
        <w:rPr>
          <w:sz w:val="24"/>
          <w:szCs w:val="24"/>
        </w:rPr>
        <w:t>cuá</w:t>
      </w:r>
      <w:r w:rsidR="00581221">
        <w:rPr>
          <w:sz w:val="24"/>
          <w:szCs w:val="24"/>
        </w:rPr>
        <w:t xml:space="preserve">ntos días fue el retardo, pues </w:t>
      </w:r>
      <w:r w:rsidR="001A332D">
        <w:rPr>
          <w:sz w:val="24"/>
          <w:szCs w:val="24"/>
        </w:rPr>
        <w:t>en dicho documento hizo</w:t>
      </w:r>
      <w:r w:rsidR="00581221">
        <w:rPr>
          <w:sz w:val="24"/>
          <w:szCs w:val="24"/>
        </w:rPr>
        <w:t xml:space="preserve"> referencia al lapso del 3 al 7 de mayo de 2014</w:t>
      </w:r>
      <w:r w:rsidR="0008774D">
        <w:rPr>
          <w:sz w:val="24"/>
          <w:szCs w:val="24"/>
        </w:rPr>
        <w:t xml:space="preserve"> como </w:t>
      </w:r>
      <w:r w:rsidR="008B5C5A">
        <w:rPr>
          <w:sz w:val="24"/>
          <w:szCs w:val="24"/>
        </w:rPr>
        <w:t>fechas</w:t>
      </w:r>
      <w:r w:rsidR="0008774D">
        <w:rPr>
          <w:sz w:val="24"/>
          <w:szCs w:val="24"/>
        </w:rPr>
        <w:t xml:space="preserve"> en que no se autorizó permiso alguno, y reconoció que hasta el 2 de mayo del mismo año el señor Monroy estuvo en trámites judiciales. </w:t>
      </w:r>
      <w:r w:rsidR="001A332D">
        <w:rPr>
          <w:sz w:val="24"/>
          <w:szCs w:val="24"/>
        </w:rPr>
        <w:t xml:space="preserve">Ahora bien, en el proceso no quedó demostrado que el uniformado no asistió </w:t>
      </w:r>
      <w:r w:rsidR="005333DD">
        <w:rPr>
          <w:sz w:val="24"/>
          <w:szCs w:val="24"/>
        </w:rPr>
        <w:t xml:space="preserve">a su trabajo </w:t>
      </w:r>
      <w:r w:rsidR="001A332D">
        <w:rPr>
          <w:sz w:val="24"/>
          <w:szCs w:val="24"/>
        </w:rPr>
        <w:t>durante más de 10 días sin causa justificada</w:t>
      </w:r>
      <w:r w:rsidR="005333DD">
        <w:rPr>
          <w:sz w:val="24"/>
          <w:szCs w:val="24"/>
        </w:rPr>
        <w:t>.</w:t>
      </w:r>
    </w:p>
    <w:p w14:paraId="0C9F424B" w14:textId="77777777" w:rsidR="00FA130A" w:rsidRDefault="00FA130A" w:rsidP="00A07563">
      <w:pPr>
        <w:overflowPunct w:val="0"/>
        <w:autoSpaceDE w:val="0"/>
        <w:autoSpaceDN w:val="0"/>
        <w:adjustRightInd w:val="0"/>
        <w:contextualSpacing/>
        <w:rPr>
          <w:sz w:val="24"/>
          <w:szCs w:val="24"/>
        </w:rPr>
      </w:pPr>
    </w:p>
    <w:p w14:paraId="54BF010D" w14:textId="1009E8AE" w:rsidR="00FA130A" w:rsidRDefault="00FA130A" w:rsidP="00A07563">
      <w:pPr>
        <w:overflowPunct w:val="0"/>
        <w:autoSpaceDE w:val="0"/>
        <w:autoSpaceDN w:val="0"/>
        <w:adjustRightInd w:val="0"/>
        <w:contextualSpacing/>
        <w:rPr>
          <w:sz w:val="24"/>
          <w:szCs w:val="24"/>
        </w:rPr>
      </w:pPr>
      <w:r>
        <w:rPr>
          <w:sz w:val="24"/>
          <w:szCs w:val="24"/>
        </w:rPr>
        <w:t>1.4.8. El juez de primera instancia varió en la sentencia el problema jurídico fijado en la audiencia inicial. Además, concluyó sin</w:t>
      </w:r>
      <w:r w:rsidR="008B5C5A">
        <w:rPr>
          <w:sz w:val="24"/>
          <w:szCs w:val="24"/>
        </w:rPr>
        <w:t>,</w:t>
      </w:r>
      <w:r>
        <w:rPr>
          <w:sz w:val="24"/>
          <w:szCs w:val="24"/>
        </w:rPr>
        <w:t xml:space="preserve"> fundamento</w:t>
      </w:r>
      <w:r w:rsidR="008B5C5A">
        <w:rPr>
          <w:sz w:val="24"/>
          <w:szCs w:val="24"/>
        </w:rPr>
        <w:t>, que</w:t>
      </w:r>
      <w:r>
        <w:rPr>
          <w:sz w:val="24"/>
          <w:szCs w:val="24"/>
        </w:rPr>
        <w:t xml:space="preserve"> según la certificación del CTI, las diligencias de la investigación penal por las lesiones causadas en la riña fueron aplazadas por </w:t>
      </w:r>
      <w:r w:rsidR="00754649">
        <w:rPr>
          <w:sz w:val="24"/>
          <w:szCs w:val="24"/>
        </w:rPr>
        <w:t xml:space="preserve">la inasistencia del citado, quien afirmó estar en Bogotá, pero no tuvo en cuenta que, en todo caso, el uniformado estaba de vacaciones. </w:t>
      </w:r>
    </w:p>
    <w:p w14:paraId="5406FC9F" w14:textId="77777777" w:rsidR="009D566B" w:rsidRDefault="009D566B" w:rsidP="00A07563">
      <w:pPr>
        <w:overflowPunct w:val="0"/>
        <w:autoSpaceDE w:val="0"/>
        <w:autoSpaceDN w:val="0"/>
        <w:adjustRightInd w:val="0"/>
        <w:contextualSpacing/>
        <w:rPr>
          <w:sz w:val="24"/>
          <w:szCs w:val="24"/>
        </w:rPr>
      </w:pPr>
    </w:p>
    <w:p w14:paraId="389554D5" w14:textId="77777777" w:rsidR="008B5C5A" w:rsidRDefault="008B5C5A" w:rsidP="00A07563">
      <w:pPr>
        <w:overflowPunct w:val="0"/>
        <w:autoSpaceDE w:val="0"/>
        <w:autoSpaceDN w:val="0"/>
        <w:adjustRightInd w:val="0"/>
        <w:contextualSpacing/>
        <w:rPr>
          <w:sz w:val="24"/>
          <w:szCs w:val="24"/>
        </w:rPr>
      </w:pPr>
    </w:p>
    <w:p w14:paraId="53E44F96" w14:textId="77777777" w:rsidR="008B5C5A" w:rsidRDefault="008B5C5A" w:rsidP="00A07563">
      <w:pPr>
        <w:overflowPunct w:val="0"/>
        <w:autoSpaceDE w:val="0"/>
        <w:autoSpaceDN w:val="0"/>
        <w:adjustRightInd w:val="0"/>
        <w:contextualSpacing/>
        <w:rPr>
          <w:sz w:val="24"/>
          <w:szCs w:val="24"/>
        </w:rPr>
      </w:pPr>
    </w:p>
    <w:p w14:paraId="78CE1005" w14:textId="77777777" w:rsidR="008B5C5A" w:rsidRDefault="008B5C5A" w:rsidP="00A07563">
      <w:pPr>
        <w:overflowPunct w:val="0"/>
        <w:autoSpaceDE w:val="0"/>
        <w:autoSpaceDN w:val="0"/>
        <w:adjustRightInd w:val="0"/>
        <w:contextualSpacing/>
        <w:rPr>
          <w:sz w:val="24"/>
          <w:szCs w:val="24"/>
        </w:rPr>
      </w:pPr>
    </w:p>
    <w:p w14:paraId="5DE4D0FE" w14:textId="1FB216A3" w:rsidR="009E3ECE" w:rsidRPr="00D423FF" w:rsidRDefault="008F7469" w:rsidP="00A07563">
      <w:pPr>
        <w:overflowPunct w:val="0"/>
        <w:autoSpaceDE w:val="0"/>
        <w:autoSpaceDN w:val="0"/>
        <w:adjustRightInd w:val="0"/>
        <w:contextualSpacing/>
        <w:rPr>
          <w:rFonts w:eastAsia="Times New Roman"/>
          <w:b/>
          <w:sz w:val="24"/>
          <w:szCs w:val="24"/>
          <w:lang w:eastAsia="es-ES"/>
        </w:rPr>
      </w:pPr>
      <w:r w:rsidRPr="00D423FF">
        <w:rPr>
          <w:b/>
          <w:sz w:val="24"/>
          <w:szCs w:val="24"/>
        </w:rPr>
        <w:lastRenderedPageBreak/>
        <w:t xml:space="preserve">1.5. </w:t>
      </w:r>
      <w:r w:rsidR="009E3ECE" w:rsidRPr="00D423FF">
        <w:rPr>
          <w:b/>
          <w:sz w:val="24"/>
          <w:szCs w:val="24"/>
        </w:rPr>
        <w:t xml:space="preserve">Trámite de tutela e intervenciones  </w:t>
      </w:r>
    </w:p>
    <w:p w14:paraId="531E15CB" w14:textId="77777777" w:rsidR="00DB6618" w:rsidRPr="00D423FF" w:rsidRDefault="00DB6618" w:rsidP="00A07563">
      <w:pPr>
        <w:overflowPunct w:val="0"/>
        <w:autoSpaceDE w:val="0"/>
        <w:autoSpaceDN w:val="0"/>
        <w:adjustRightInd w:val="0"/>
        <w:contextualSpacing/>
        <w:rPr>
          <w:rFonts w:eastAsia="Times New Roman"/>
          <w:b/>
          <w:sz w:val="24"/>
          <w:szCs w:val="24"/>
          <w:lang w:eastAsia="es-ES"/>
        </w:rPr>
      </w:pPr>
    </w:p>
    <w:p w14:paraId="6BCB7052" w14:textId="574E07B4" w:rsidR="009B561A" w:rsidRPr="00D423FF" w:rsidRDefault="008F7469" w:rsidP="00A07563">
      <w:pPr>
        <w:overflowPunct w:val="0"/>
        <w:autoSpaceDE w:val="0"/>
        <w:autoSpaceDN w:val="0"/>
        <w:adjustRightInd w:val="0"/>
        <w:rPr>
          <w:rFonts w:eastAsia="Times New Roman"/>
          <w:bCs/>
          <w:sz w:val="24"/>
          <w:szCs w:val="24"/>
          <w:lang w:eastAsia="es-ES"/>
        </w:rPr>
      </w:pPr>
      <w:r w:rsidRPr="00D423FF">
        <w:rPr>
          <w:b/>
          <w:sz w:val="24"/>
          <w:szCs w:val="24"/>
          <w:lang w:val="es-MX" w:eastAsia="ja-JP"/>
        </w:rPr>
        <w:t>1.5.1</w:t>
      </w:r>
      <w:r w:rsidR="009E3ECE" w:rsidRPr="00D423FF">
        <w:rPr>
          <w:b/>
          <w:sz w:val="24"/>
          <w:szCs w:val="24"/>
          <w:lang w:val="es-MX" w:eastAsia="ja-JP"/>
        </w:rPr>
        <w:t>.</w:t>
      </w:r>
      <w:r w:rsidR="009E3ECE" w:rsidRPr="00D423FF">
        <w:rPr>
          <w:sz w:val="24"/>
          <w:szCs w:val="24"/>
          <w:lang w:val="es-MX" w:eastAsia="ja-JP"/>
        </w:rPr>
        <w:t xml:space="preserve"> </w:t>
      </w:r>
      <w:r w:rsidR="00E911C1" w:rsidRPr="00D423FF">
        <w:rPr>
          <w:rFonts w:eastAsia="Times New Roman"/>
          <w:bCs/>
          <w:sz w:val="24"/>
          <w:szCs w:val="24"/>
          <w:lang w:eastAsia="es-ES"/>
        </w:rPr>
        <w:t>El Despacho del m</w:t>
      </w:r>
      <w:r w:rsidR="009E3ECE" w:rsidRPr="00D423FF">
        <w:rPr>
          <w:rFonts w:eastAsia="Times New Roman"/>
          <w:bCs/>
          <w:sz w:val="24"/>
          <w:szCs w:val="24"/>
          <w:lang w:eastAsia="es-ES"/>
        </w:rPr>
        <w:t>ag</w:t>
      </w:r>
      <w:r w:rsidR="009D566B">
        <w:rPr>
          <w:rFonts w:eastAsia="Times New Roman"/>
          <w:bCs/>
          <w:sz w:val="24"/>
          <w:szCs w:val="24"/>
          <w:lang w:eastAsia="es-ES"/>
        </w:rPr>
        <w:t xml:space="preserve">istrado ponente, con auto del </w:t>
      </w:r>
      <w:r w:rsidR="002D1584">
        <w:rPr>
          <w:rFonts w:eastAsia="Times New Roman"/>
          <w:b/>
          <w:bCs/>
          <w:sz w:val="24"/>
          <w:szCs w:val="24"/>
          <w:lang w:eastAsia="es-ES"/>
        </w:rPr>
        <w:t>17</w:t>
      </w:r>
      <w:r w:rsidR="009E3ECE" w:rsidRPr="0046587E">
        <w:rPr>
          <w:rFonts w:eastAsia="Times New Roman"/>
          <w:b/>
          <w:bCs/>
          <w:sz w:val="24"/>
          <w:szCs w:val="24"/>
          <w:lang w:eastAsia="es-ES"/>
        </w:rPr>
        <w:t xml:space="preserve"> de </w:t>
      </w:r>
      <w:r w:rsidR="009D566B" w:rsidRPr="0046587E">
        <w:rPr>
          <w:rFonts w:eastAsia="Times New Roman"/>
          <w:b/>
          <w:bCs/>
          <w:sz w:val="24"/>
          <w:szCs w:val="24"/>
          <w:lang w:eastAsia="es-ES"/>
        </w:rPr>
        <w:t>agosto</w:t>
      </w:r>
      <w:r w:rsidR="00BC77DA" w:rsidRPr="0046587E">
        <w:rPr>
          <w:rFonts w:eastAsia="Times New Roman"/>
          <w:b/>
          <w:bCs/>
          <w:sz w:val="24"/>
          <w:szCs w:val="24"/>
          <w:lang w:eastAsia="es-ES"/>
        </w:rPr>
        <w:t xml:space="preserve"> de </w:t>
      </w:r>
      <w:r w:rsidR="009E3ECE" w:rsidRPr="0046587E">
        <w:rPr>
          <w:rFonts w:eastAsia="Times New Roman"/>
          <w:b/>
          <w:bCs/>
          <w:sz w:val="24"/>
          <w:szCs w:val="24"/>
          <w:lang w:eastAsia="es-ES"/>
        </w:rPr>
        <w:t>202</w:t>
      </w:r>
      <w:r w:rsidR="002D1584">
        <w:rPr>
          <w:rFonts w:eastAsia="Times New Roman"/>
          <w:b/>
          <w:bCs/>
          <w:sz w:val="24"/>
          <w:szCs w:val="24"/>
          <w:lang w:eastAsia="es-ES"/>
        </w:rPr>
        <w:t>1</w:t>
      </w:r>
      <w:r w:rsidR="00CB4C21" w:rsidRPr="00D423FF">
        <w:rPr>
          <w:rStyle w:val="Refdenotaalpie"/>
          <w:rFonts w:eastAsia="Times New Roman"/>
          <w:bCs/>
          <w:sz w:val="24"/>
          <w:szCs w:val="24"/>
          <w:lang w:eastAsia="es-ES"/>
        </w:rPr>
        <w:footnoteReference w:id="9"/>
      </w:r>
      <w:r w:rsidR="009B561A" w:rsidRPr="00D423FF">
        <w:rPr>
          <w:rFonts w:eastAsia="Times New Roman"/>
          <w:bCs/>
          <w:sz w:val="24"/>
          <w:szCs w:val="24"/>
          <w:lang w:eastAsia="es-ES"/>
        </w:rPr>
        <w:t>, admitió la acción;</w:t>
      </w:r>
      <w:r w:rsidR="009E3ECE" w:rsidRPr="00D423FF">
        <w:rPr>
          <w:rFonts w:eastAsia="Times New Roman"/>
          <w:bCs/>
          <w:sz w:val="24"/>
          <w:szCs w:val="24"/>
          <w:lang w:eastAsia="es-ES"/>
        </w:rPr>
        <w:t xml:space="preserve"> vinculó a</w:t>
      </w:r>
      <w:r w:rsidR="0022592B">
        <w:rPr>
          <w:sz w:val="24"/>
          <w:szCs w:val="24"/>
        </w:rPr>
        <w:t xml:space="preserve"> la Nación, Ministerio de Defensa Nacional, Armada Nacional</w:t>
      </w:r>
      <w:r w:rsidR="008B0EA5" w:rsidRPr="00D423FF">
        <w:rPr>
          <w:sz w:val="24"/>
          <w:szCs w:val="24"/>
        </w:rPr>
        <w:t xml:space="preserve">; </w:t>
      </w:r>
      <w:r w:rsidR="006C5DE5" w:rsidRPr="00D423FF">
        <w:rPr>
          <w:sz w:val="24"/>
          <w:szCs w:val="24"/>
        </w:rPr>
        <w:t>suspendió los términos de la presente acción constitucional y</w:t>
      </w:r>
      <w:r w:rsidR="00BC60A5">
        <w:rPr>
          <w:sz w:val="24"/>
          <w:szCs w:val="24"/>
        </w:rPr>
        <w:t xml:space="preserve"> ordenó notificar a los sujetos procesales</w:t>
      </w:r>
      <w:r w:rsidR="006C5DE5" w:rsidRPr="00D423FF">
        <w:rPr>
          <w:sz w:val="24"/>
          <w:szCs w:val="24"/>
        </w:rPr>
        <w:t>.</w:t>
      </w:r>
    </w:p>
    <w:p w14:paraId="6A957161" w14:textId="77777777" w:rsidR="009E3ECE" w:rsidRDefault="009E3ECE" w:rsidP="00A07563">
      <w:pPr>
        <w:overflowPunct w:val="0"/>
        <w:autoSpaceDE w:val="0"/>
        <w:autoSpaceDN w:val="0"/>
        <w:adjustRightInd w:val="0"/>
        <w:contextualSpacing/>
        <w:rPr>
          <w:b/>
          <w:sz w:val="24"/>
          <w:szCs w:val="24"/>
        </w:rPr>
      </w:pPr>
    </w:p>
    <w:p w14:paraId="491EF99F" w14:textId="3526A80C" w:rsidR="00BC60A5" w:rsidRDefault="00BC60A5" w:rsidP="00A07563">
      <w:pPr>
        <w:overflowPunct w:val="0"/>
        <w:autoSpaceDE w:val="0"/>
        <w:autoSpaceDN w:val="0"/>
        <w:adjustRightInd w:val="0"/>
        <w:contextualSpacing/>
        <w:rPr>
          <w:sz w:val="24"/>
          <w:szCs w:val="24"/>
        </w:rPr>
      </w:pPr>
      <w:r>
        <w:rPr>
          <w:b/>
          <w:sz w:val="24"/>
          <w:szCs w:val="24"/>
        </w:rPr>
        <w:t>1.5.2.</w:t>
      </w:r>
      <w:r w:rsidR="0016608F">
        <w:rPr>
          <w:sz w:val="24"/>
          <w:szCs w:val="24"/>
        </w:rPr>
        <w:t xml:space="preserve"> </w:t>
      </w:r>
      <w:r w:rsidR="001E0510">
        <w:rPr>
          <w:sz w:val="24"/>
          <w:szCs w:val="24"/>
        </w:rPr>
        <w:t>La Juez Novena Administrativa</w:t>
      </w:r>
      <w:r w:rsidR="00754649">
        <w:rPr>
          <w:sz w:val="24"/>
          <w:szCs w:val="24"/>
        </w:rPr>
        <w:t xml:space="preserve"> de Bogotá contestó que no presidia el despacho al momento en que fue tramitado el proceso de nulidad y restablecimiento del derecho</w:t>
      </w:r>
      <w:r w:rsidR="0016608F" w:rsidRPr="00D423FF">
        <w:rPr>
          <w:rStyle w:val="Refdenotaalpie"/>
          <w:rFonts w:eastAsia="Times New Roman"/>
          <w:bCs/>
          <w:sz w:val="24"/>
          <w:szCs w:val="24"/>
          <w:lang w:eastAsia="es-ES"/>
        </w:rPr>
        <w:footnoteReference w:id="10"/>
      </w:r>
      <w:r w:rsidR="00754649">
        <w:rPr>
          <w:sz w:val="24"/>
          <w:szCs w:val="24"/>
        </w:rPr>
        <w:t xml:space="preserve">; realizó un recuento de las actuaciones judiciales surtidas al interior de este, y afirmó que la especificación </w:t>
      </w:r>
      <w:r w:rsidR="00AE02F8">
        <w:rPr>
          <w:sz w:val="24"/>
          <w:szCs w:val="24"/>
        </w:rPr>
        <w:t>que se hizo en</w:t>
      </w:r>
      <w:r w:rsidR="00754649">
        <w:rPr>
          <w:sz w:val="24"/>
          <w:szCs w:val="24"/>
        </w:rPr>
        <w:t xml:space="preserve"> el problema jurídico </w:t>
      </w:r>
      <w:r w:rsidR="00AE02F8">
        <w:rPr>
          <w:sz w:val="24"/>
          <w:szCs w:val="24"/>
        </w:rPr>
        <w:t>de</w:t>
      </w:r>
      <w:r w:rsidR="00754649">
        <w:rPr>
          <w:sz w:val="24"/>
          <w:szCs w:val="24"/>
        </w:rPr>
        <w:t xml:space="preserve"> la sentenci</w:t>
      </w:r>
      <w:r w:rsidR="003464F4">
        <w:rPr>
          <w:sz w:val="24"/>
          <w:szCs w:val="24"/>
        </w:rPr>
        <w:t>a de primera instancia no tiene</w:t>
      </w:r>
      <w:r w:rsidR="00754649">
        <w:rPr>
          <w:sz w:val="24"/>
          <w:szCs w:val="24"/>
        </w:rPr>
        <w:t xml:space="preserve"> la virtualidad de </w:t>
      </w:r>
      <w:r w:rsidR="00AE02F8">
        <w:rPr>
          <w:sz w:val="24"/>
          <w:szCs w:val="24"/>
        </w:rPr>
        <w:t xml:space="preserve">anularla. Manifestó que el accionante no explicó en detalle los puntos en los que considera se incurrió en una irregularidad procesal, y que la autoridad judicial asumió una posición activa al decretar pruebas de oficio. </w:t>
      </w:r>
    </w:p>
    <w:p w14:paraId="615D84F6" w14:textId="77777777" w:rsidR="001E0510" w:rsidRDefault="001E0510" w:rsidP="00A07563">
      <w:pPr>
        <w:overflowPunct w:val="0"/>
        <w:autoSpaceDE w:val="0"/>
        <w:autoSpaceDN w:val="0"/>
        <w:adjustRightInd w:val="0"/>
        <w:contextualSpacing/>
        <w:rPr>
          <w:sz w:val="24"/>
          <w:szCs w:val="24"/>
        </w:rPr>
      </w:pPr>
    </w:p>
    <w:p w14:paraId="6EA6537C" w14:textId="45BF0DE6" w:rsidR="00AE02F8" w:rsidRDefault="001E0510" w:rsidP="00A07563">
      <w:pPr>
        <w:overflowPunct w:val="0"/>
        <w:autoSpaceDE w:val="0"/>
        <w:autoSpaceDN w:val="0"/>
        <w:adjustRightInd w:val="0"/>
        <w:contextualSpacing/>
        <w:rPr>
          <w:sz w:val="24"/>
          <w:szCs w:val="24"/>
        </w:rPr>
      </w:pPr>
      <w:r>
        <w:rPr>
          <w:sz w:val="24"/>
          <w:szCs w:val="24"/>
        </w:rPr>
        <w:t xml:space="preserve">Destacó </w:t>
      </w:r>
      <w:r w:rsidR="00611E02">
        <w:rPr>
          <w:sz w:val="24"/>
          <w:szCs w:val="24"/>
        </w:rPr>
        <w:t>que, pese a que obraban</w:t>
      </w:r>
      <w:r w:rsidR="00AE02F8">
        <w:rPr>
          <w:sz w:val="24"/>
          <w:szCs w:val="24"/>
        </w:rPr>
        <w:t xml:space="preserve"> citaciones </w:t>
      </w:r>
      <w:r w:rsidR="00611E02">
        <w:rPr>
          <w:sz w:val="24"/>
          <w:szCs w:val="24"/>
        </w:rPr>
        <w:t xml:space="preserve">emitidas </w:t>
      </w:r>
      <w:r w:rsidR="00AE02F8">
        <w:rPr>
          <w:sz w:val="24"/>
          <w:szCs w:val="24"/>
        </w:rPr>
        <w:t>en la referida investigación penal</w:t>
      </w:r>
      <w:r w:rsidR="00611E02">
        <w:rPr>
          <w:sz w:val="24"/>
          <w:szCs w:val="24"/>
        </w:rPr>
        <w:t xml:space="preserve">, no encontró que estas hubieran sido recibidas, en cambio sí, que algunas diligencias fueron aplazadas por la inasistencia del interesado, quien </w:t>
      </w:r>
      <w:r>
        <w:rPr>
          <w:sz w:val="24"/>
          <w:szCs w:val="24"/>
        </w:rPr>
        <w:t>excusó</w:t>
      </w:r>
      <w:r w:rsidR="00611E02">
        <w:rPr>
          <w:sz w:val="24"/>
          <w:szCs w:val="24"/>
        </w:rPr>
        <w:t xml:space="preserve"> hallarse en Bogotá. Por último, sostuvo </w:t>
      </w:r>
      <w:proofErr w:type="gramStart"/>
      <w:r w:rsidR="00611E02">
        <w:rPr>
          <w:sz w:val="24"/>
          <w:szCs w:val="24"/>
        </w:rPr>
        <w:t>que</w:t>
      </w:r>
      <w:proofErr w:type="gramEnd"/>
      <w:r w:rsidR="00611E02">
        <w:rPr>
          <w:sz w:val="24"/>
          <w:szCs w:val="24"/>
        </w:rPr>
        <w:t xml:space="preserve"> aunque se acreditó que el uniformado asistió el 2 de mayo de 2014 a una entrevista del CTI, solo se presentó hasta el 8 del mismo mes y año ante el batallón. </w:t>
      </w:r>
    </w:p>
    <w:p w14:paraId="23046495" w14:textId="77777777" w:rsidR="00611E02" w:rsidRDefault="00611E02" w:rsidP="00A07563">
      <w:pPr>
        <w:overflowPunct w:val="0"/>
        <w:autoSpaceDE w:val="0"/>
        <w:autoSpaceDN w:val="0"/>
        <w:adjustRightInd w:val="0"/>
        <w:contextualSpacing/>
        <w:rPr>
          <w:sz w:val="24"/>
          <w:szCs w:val="24"/>
        </w:rPr>
      </w:pPr>
    </w:p>
    <w:p w14:paraId="7A937A3F" w14:textId="3D77AA31" w:rsidR="00611E02" w:rsidRDefault="00611E02" w:rsidP="00A07563">
      <w:pPr>
        <w:overflowPunct w:val="0"/>
        <w:autoSpaceDE w:val="0"/>
        <w:autoSpaceDN w:val="0"/>
        <w:adjustRightInd w:val="0"/>
        <w:contextualSpacing/>
        <w:rPr>
          <w:sz w:val="24"/>
          <w:szCs w:val="24"/>
        </w:rPr>
      </w:pPr>
      <w:r>
        <w:rPr>
          <w:sz w:val="24"/>
          <w:szCs w:val="24"/>
        </w:rPr>
        <w:t>Finalmente, expuso que el accionante reiteró los argument</w:t>
      </w:r>
      <w:r w:rsidR="001E0510">
        <w:rPr>
          <w:sz w:val="24"/>
          <w:szCs w:val="24"/>
        </w:rPr>
        <w:t>os del recurso de apelación de la causa ordinaria</w:t>
      </w:r>
      <w:r>
        <w:rPr>
          <w:sz w:val="24"/>
          <w:szCs w:val="24"/>
        </w:rPr>
        <w:t>, por lo que la discusión que propone no tiene relevancia constitucional, razón por la que solicitó que se declarara la improcedencia de la solicitud de amparo.</w:t>
      </w:r>
    </w:p>
    <w:p w14:paraId="6BFD8DF9" w14:textId="77777777" w:rsidR="00611E02" w:rsidRDefault="00611E02" w:rsidP="00A07563">
      <w:pPr>
        <w:overflowPunct w:val="0"/>
        <w:autoSpaceDE w:val="0"/>
        <w:autoSpaceDN w:val="0"/>
        <w:adjustRightInd w:val="0"/>
        <w:contextualSpacing/>
        <w:rPr>
          <w:sz w:val="24"/>
          <w:szCs w:val="24"/>
        </w:rPr>
      </w:pPr>
    </w:p>
    <w:p w14:paraId="1E07A8E5" w14:textId="3BEE1BD9" w:rsidR="00611E02" w:rsidRDefault="00611E02" w:rsidP="00A07563">
      <w:pPr>
        <w:overflowPunct w:val="0"/>
        <w:autoSpaceDE w:val="0"/>
        <w:autoSpaceDN w:val="0"/>
        <w:adjustRightInd w:val="0"/>
        <w:contextualSpacing/>
        <w:rPr>
          <w:sz w:val="24"/>
          <w:szCs w:val="24"/>
        </w:rPr>
      </w:pPr>
      <w:r>
        <w:rPr>
          <w:b/>
          <w:sz w:val="24"/>
          <w:szCs w:val="24"/>
        </w:rPr>
        <w:t xml:space="preserve">1.5.3. </w:t>
      </w:r>
      <w:r>
        <w:rPr>
          <w:sz w:val="24"/>
          <w:szCs w:val="24"/>
        </w:rPr>
        <w:t xml:space="preserve">El Ministerio de Defensa Nacional, Armada Nacional, contestó que el </w:t>
      </w:r>
      <w:r w:rsidR="005F3149">
        <w:rPr>
          <w:sz w:val="24"/>
          <w:szCs w:val="24"/>
        </w:rPr>
        <w:t>señor Monroy Chamorro</w:t>
      </w:r>
      <w:r>
        <w:rPr>
          <w:sz w:val="24"/>
          <w:szCs w:val="24"/>
        </w:rPr>
        <w:t xml:space="preserve"> no cumplió con su deber de </w:t>
      </w:r>
      <w:r w:rsidR="005F3149">
        <w:rPr>
          <w:sz w:val="24"/>
          <w:szCs w:val="24"/>
        </w:rPr>
        <w:t>identificar con claridad los defectos en los que considera incurrieron las autoridades accionadas, que la tutela no puede ser utilizada como una tercera instancia, y que en el presente asunto no se vulneraron derechos fundamentales. Solicitó que se negaran las pretensiones de la acción</w:t>
      </w:r>
      <w:r w:rsidR="001E0510" w:rsidRPr="00D423FF">
        <w:rPr>
          <w:rStyle w:val="Refdenotaalpie"/>
          <w:rFonts w:eastAsia="Times New Roman"/>
          <w:bCs/>
          <w:sz w:val="24"/>
          <w:szCs w:val="24"/>
          <w:lang w:eastAsia="es-ES"/>
        </w:rPr>
        <w:footnoteReference w:id="11"/>
      </w:r>
      <w:r w:rsidR="005F3149">
        <w:rPr>
          <w:sz w:val="24"/>
          <w:szCs w:val="24"/>
        </w:rPr>
        <w:t xml:space="preserve">. </w:t>
      </w:r>
    </w:p>
    <w:p w14:paraId="50093771" w14:textId="77777777" w:rsidR="005F3149" w:rsidRDefault="005F3149" w:rsidP="00A07563">
      <w:pPr>
        <w:overflowPunct w:val="0"/>
        <w:autoSpaceDE w:val="0"/>
        <w:autoSpaceDN w:val="0"/>
        <w:adjustRightInd w:val="0"/>
        <w:contextualSpacing/>
        <w:rPr>
          <w:sz w:val="24"/>
          <w:szCs w:val="24"/>
        </w:rPr>
      </w:pPr>
    </w:p>
    <w:p w14:paraId="0CA0D7F9" w14:textId="31CBA46D" w:rsidR="005F3149" w:rsidRPr="005F3149" w:rsidRDefault="005F3149" w:rsidP="00A07563">
      <w:pPr>
        <w:overflowPunct w:val="0"/>
        <w:autoSpaceDE w:val="0"/>
        <w:autoSpaceDN w:val="0"/>
        <w:adjustRightInd w:val="0"/>
        <w:contextualSpacing/>
        <w:rPr>
          <w:sz w:val="24"/>
          <w:szCs w:val="24"/>
        </w:rPr>
      </w:pPr>
      <w:r>
        <w:rPr>
          <w:b/>
          <w:sz w:val="24"/>
          <w:szCs w:val="24"/>
        </w:rPr>
        <w:t xml:space="preserve">1.5.4. </w:t>
      </w:r>
      <w:r>
        <w:rPr>
          <w:sz w:val="24"/>
          <w:szCs w:val="24"/>
        </w:rPr>
        <w:t xml:space="preserve">La Subsección C de la Sección Segunda del Tribunal Administrativo de Cundinamarca respondió que, luego de analizar las pruebas obrantes en el proceso de nulidad y restablecimiento del derecho y las normas aplicables al caso, encontró que el demandante no logró </w:t>
      </w:r>
      <w:r w:rsidR="002D4AE8">
        <w:rPr>
          <w:sz w:val="24"/>
          <w:szCs w:val="24"/>
        </w:rPr>
        <w:t>acreditar</w:t>
      </w:r>
      <w:r>
        <w:rPr>
          <w:sz w:val="24"/>
          <w:szCs w:val="24"/>
        </w:rPr>
        <w:t xml:space="preserve"> que </w:t>
      </w:r>
      <w:r w:rsidR="002D4AE8">
        <w:rPr>
          <w:sz w:val="24"/>
          <w:szCs w:val="24"/>
        </w:rPr>
        <w:t>su retiró obedeció a causas distintas a las consideradas en la ley, pues en el acto acusado la entidad demostró la inasistencia injustificada del uniformado por más de 10 días consecutivos. Citó apartes de la sentencia del 3 de febrero de 2021 y sostuvo que la tutela es improcedente</w:t>
      </w:r>
      <w:r w:rsidR="001E0510" w:rsidRPr="00D423FF">
        <w:rPr>
          <w:rStyle w:val="Refdenotaalpie"/>
          <w:rFonts w:eastAsia="Times New Roman"/>
          <w:bCs/>
          <w:sz w:val="24"/>
          <w:szCs w:val="24"/>
          <w:lang w:eastAsia="es-ES"/>
        </w:rPr>
        <w:footnoteReference w:id="12"/>
      </w:r>
      <w:r w:rsidR="002D4AE8">
        <w:rPr>
          <w:sz w:val="24"/>
          <w:szCs w:val="24"/>
        </w:rPr>
        <w:t xml:space="preserve">. </w:t>
      </w:r>
    </w:p>
    <w:p w14:paraId="501FE3DE" w14:textId="77777777" w:rsidR="0022592B" w:rsidRPr="00BC60A5" w:rsidRDefault="0022592B" w:rsidP="00A07563">
      <w:pPr>
        <w:overflowPunct w:val="0"/>
        <w:autoSpaceDE w:val="0"/>
        <w:autoSpaceDN w:val="0"/>
        <w:adjustRightInd w:val="0"/>
        <w:contextualSpacing/>
        <w:rPr>
          <w:sz w:val="24"/>
          <w:szCs w:val="24"/>
        </w:rPr>
      </w:pPr>
    </w:p>
    <w:p w14:paraId="2DA9C0B1" w14:textId="5F8D06C5" w:rsidR="006155A3" w:rsidRPr="00D423FF" w:rsidRDefault="000C5DB7" w:rsidP="00A07563">
      <w:pPr>
        <w:pStyle w:val="Ttulo1"/>
        <w:spacing w:before="0" w:after="0" w:line="240" w:lineRule="auto"/>
        <w:rPr>
          <w:rFonts w:cs="Arial"/>
          <w:szCs w:val="24"/>
          <w:lang w:val="es-ES_tradnl"/>
        </w:rPr>
      </w:pPr>
      <w:r w:rsidRPr="00D423FF">
        <w:rPr>
          <w:rFonts w:cs="Arial"/>
          <w:szCs w:val="24"/>
          <w:lang w:val="es-ES_tradnl"/>
        </w:rPr>
        <w:lastRenderedPageBreak/>
        <w:t>CONSIDERACIONES</w:t>
      </w:r>
    </w:p>
    <w:p w14:paraId="4049A947" w14:textId="77777777" w:rsidR="006155A3" w:rsidRPr="00D423FF" w:rsidRDefault="006155A3" w:rsidP="00A07563">
      <w:pPr>
        <w:rPr>
          <w:sz w:val="24"/>
          <w:szCs w:val="24"/>
          <w:lang w:val="es-ES_tradnl"/>
        </w:rPr>
      </w:pPr>
    </w:p>
    <w:p w14:paraId="4101652C" w14:textId="06860010" w:rsidR="000C5DB7" w:rsidRPr="00D423FF" w:rsidRDefault="00701833" w:rsidP="00A07563">
      <w:pPr>
        <w:tabs>
          <w:tab w:val="left" w:pos="426"/>
        </w:tabs>
        <w:contextualSpacing/>
        <w:rPr>
          <w:b/>
          <w:sz w:val="24"/>
          <w:szCs w:val="24"/>
          <w:lang w:val="es-ES_tradnl"/>
        </w:rPr>
      </w:pPr>
      <w:r>
        <w:rPr>
          <w:b/>
          <w:sz w:val="24"/>
          <w:szCs w:val="24"/>
          <w:lang w:val="es-ES_tradnl"/>
        </w:rPr>
        <w:t xml:space="preserve">2.1. </w:t>
      </w:r>
      <w:r w:rsidR="000C5DB7" w:rsidRPr="00D423FF">
        <w:rPr>
          <w:b/>
          <w:sz w:val="24"/>
          <w:szCs w:val="24"/>
          <w:lang w:val="es-ES_tradnl"/>
        </w:rPr>
        <w:t>Competencia</w:t>
      </w:r>
    </w:p>
    <w:p w14:paraId="729641CD" w14:textId="77777777" w:rsidR="006E742C" w:rsidRPr="00D423FF" w:rsidRDefault="006E742C" w:rsidP="00A07563">
      <w:pPr>
        <w:tabs>
          <w:tab w:val="left" w:pos="426"/>
        </w:tabs>
        <w:contextualSpacing/>
        <w:rPr>
          <w:b/>
          <w:sz w:val="24"/>
          <w:szCs w:val="24"/>
          <w:lang w:val="es-ES_tradnl"/>
        </w:rPr>
      </w:pPr>
    </w:p>
    <w:p w14:paraId="23384028" w14:textId="4DED6153" w:rsidR="00D51DED" w:rsidRPr="00D423FF" w:rsidRDefault="00D51DED" w:rsidP="00A07563">
      <w:pPr>
        <w:pStyle w:val="Prrafodelista"/>
        <w:ind w:left="0"/>
        <w:jc w:val="both"/>
        <w:rPr>
          <w:rFonts w:ascii="Arial" w:hAnsi="Arial" w:cs="Arial"/>
        </w:rPr>
      </w:pPr>
      <w:r w:rsidRPr="00D423FF">
        <w:rPr>
          <w:rFonts w:ascii="Arial" w:hAnsi="Arial" w:cs="Arial"/>
        </w:rPr>
        <w:t xml:space="preserve">La Sala </w:t>
      </w:r>
      <w:r w:rsidR="00D070CB" w:rsidRPr="00D423FF">
        <w:rPr>
          <w:rFonts w:ascii="Arial" w:hAnsi="Arial" w:cs="Arial"/>
        </w:rPr>
        <w:t>tiene competencia</w:t>
      </w:r>
      <w:r w:rsidRPr="00D423FF">
        <w:rPr>
          <w:rFonts w:ascii="Arial" w:hAnsi="Arial" w:cs="Arial"/>
        </w:rPr>
        <w:t xml:space="preserve"> para decidir la presente acción de tutela</w:t>
      </w:r>
      <w:r w:rsidR="00D070CB" w:rsidRPr="00D423FF">
        <w:rPr>
          <w:rFonts w:ascii="Arial" w:hAnsi="Arial" w:cs="Arial"/>
        </w:rPr>
        <w:t xml:space="preserve"> en virtud de lo dispuesto en los</w:t>
      </w:r>
      <w:r w:rsidRPr="00D423FF">
        <w:rPr>
          <w:rFonts w:ascii="Arial" w:hAnsi="Arial" w:cs="Arial"/>
        </w:rPr>
        <w:t xml:space="preserve"> artículo</w:t>
      </w:r>
      <w:r w:rsidR="00D070CB" w:rsidRPr="00D423FF">
        <w:rPr>
          <w:rFonts w:ascii="Arial" w:hAnsi="Arial" w:cs="Arial"/>
        </w:rPr>
        <w:t>s</w:t>
      </w:r>
      <w:r w:rsidRPr="00D423FF">
        <w:rPr>
          <w:rFonts w:ascii="Arial" w:hAnsi="Arial" w:cs="Arial"/>
        </w:rPr>
        <w:t xml:space="preserve"> 86 </w:t>
      </w:r>
      <w:r w:rsidR="00D070CB" w:rsidRPr="00D423FF">
        <w:rPr>
          <w:rFonts w:ascii="Arial" w:hAnsi="Arial" w:cs="Arial"/>
        </w:rPr>
        <w:t>de la Constitución Política y 37 d</w:t>
      </w:r>
      <w:r w:rsidRPr="00D423FF">
        <w:rPr>
          <w:rFonts w:ascii="Arial" w:hAnsi="Arial" w:cs="Arial"/>
        </w:rPr>
        <w:t>el Decreto 2591 de 1991.</w:t>
      </w:r>
    </w:p>
    <w:p w14:paraId="28B93711" w14:textId="77777777" w:rsidR="008462F3" w:rsidRDefault="008462F3" w:rsidP="00A07563">
      <w:pPr>
        <w:overflowPunct w:val="0"/>
        <w:autoSpaceDE w:val="0"/>
        <w:autoSpaceDN w:val="0"/>
        <w:adjustRightInd w:val="0"/>
        <w:contextualSpacing/>
        <w:rPr>
          <w:rFonts w:eastAsia="Times New Roman"/>
          <w:sz w:val="24"/>
          <w:szCs w:val="24"/>
          <w:lang w:val="es-MX" w:eastAsia="es-ES"/>
        </w:rPr>
      </w:pPr>
    </w:p>
    <w:p w14:paraId="75568C0B" w14:textId="3282808E" w:rsidR="00701833" w:rsidRPr="00D423FF" w:rsidRDefault="00701833" w:rsidP="00A07563">
      <w:pPr>
        <w:autoSpaceDE w:val="0"/>
        <w:autoSpaceDN w:val="0"/>
        <w:adjustRightInd w:val="0"/>
        <w:rPr>
          <w:sz w:val="24"/>
          <w:szCs w:val="24"/>
          <w:lang w:val="es-ES_tradnl"/>
        </w:rPr>
      </w:pPr>
      <w:r>
        <w:rPr>
          <w:rFonts w:eastAsia="Verdana"/>
          <w:b/>
          <w:sz w:val="24"/>
          <w:szCs w:val="24"/>
          <w:lang w:val="es-ES_tradnl"/>
        </w:rPr>
        <w:t>2.2</w:t>
      </w:r>
      <w:r w:rsidRPr="00D423FF">
        <w:rPr>
          <w:rFonts w:eastAsia="Verdana"/>
          <w:b/>
          <w:sz w:val="24"/>
          <w:szCs w:val="24"/>
          <w:lang w:val="es-ES_tradnl"/>
        </w:rPr>
        <w:t xml:space="preserve">. </w:t>
      </w:r>
      <w:r w:rsidRPr="00D423FF">
        <w:rPr>
          <w:rFonts w:eastAsia="Verdana"/>
          <w:sz w:val="24"/>
          <w:szCs w:val="24"/>
          <w:lang w:val="es-ES_tradnl"/>
        </w:rPr>
        <w:t xml:space="preserve">La </w:t>
      </w:r>
      <w:r w:rsidRPr="00D423FF">
        <w:rPr>
          <w:b/>
          <w:sz w:val="24"/>
          <w:szCs w:val="24"/>
          <w:lang w:val="es-ES_tradnl"/>
        </w:rPr>
        <w:t>legitimación</w:t>
      </w:r>
      <w:r w:rsidRPr="00D423FF">
        <w:rPr>
          <w:sz w:val="24"/>
          <w:szCs w:val="24"/>
          <w:lang w:val="es-ES_tradnl"/>
        </w:rPr>
        <w:t xml:space="preserve"> </w:t>
      </w:r>
      <w:r w:rsidRPr="00D423FF">
        <w:rPr>
          <w:b/>
          <w:sz w:val="24"/>
          <w:szCs w:val="24"/>
          <w:lang w:val="es-ES_tradnl"/>
        </w:rPr>
        <w:t>en la causa</w:t>
      </w:r>
      <w:r w:rsidRPr="00D423FF">
        <w:rPr>
          <w:sz w:val="24"/>
          <w:szCs w:val="24"/>
          <w:lang w:val="es-ES_tradnl"/>
        </w:rPr>
        <w:t xml:space="preserve"> </w:t>
      </w:r>
      <w:r w:rsidRPr="00D423FF">
        <w:rPr>
          <w:b/>
          <w:sz w:val="24"/>
          <w:szCs w:val="24"/>
          <w:lang w:val="es-ES_tradnl"/>
        </w:rPr>
        <w:t>por</w:t>
      </w:r>
      <w:r w:rsidRPr="00D423FF">
        <w:rPr>
          <w:sz w:val="24"/>
          <w:szCs w:val="24"/>
          <w:lang w:val="es-ES_tradnl"/>
        </w:rPr>
        <w:t xml:space="preserve"> </w:t>
      </w:r>
      <w:r w:rsidRPr="00D423FF">
        <w:rPr>
          <w:b/>
          <w:sz w:val="24"/>
          <w:szCs w:val="24"/>
          <w:lang w:val="es-ES_tradnl"/>
        </w:rPr>
        <w:t>activa</w:t>
      </w:r>
      <w:r w:rsidRPr="00D423FF">
        <w:rPr>
          <w:sz w:val="24"/>
          <w:szCs w:val="24"/>
          <w:lang w:val="es-ES_tradnl"/>
        </w:rPr>
        <w:t xml:space="preserve"> de </w:t>
      </w:r>
      <w:r w:rsidR="00096845">
        <w:rPr>
          <w:sz w:val="24"/>
          <w:szCs w:val="24"/>
        </w:rPr>
        <w:t>Jaime Antonio Monroy Chamorro</w:t>
      </w:r>
      <w:r w:rsidR="00096845">
        <w:rPr>
          <w:sz w:val="24"/>
          <w:szCs w:val="24"/>
          <w:lang w:val="es-ES_tradnl"/>
        </w:rPr>
        <w:t xml:space="preserve"> </w:t>
      </w:r>
      <w:r w:rsidRPr="00D423FF">
        <w:rPr>
          <w:sz w:val="24"/>
          <w:szCs w:val="24"/>
          <w:lang w:val="es-ES_tradnl"/>
        </w:rPr>
        <w:t>se encuentra acreditada, puesto que fungió como parte demanda</w:t>
      </w:r>
      <w:r>
        <w:rPr>
          <w:sz w:val="24"/>
          <w:szCs w:val="24"/>
          <w:lang w:val="es-ES_tradnl"/>
        </w:rPr>
        <w:t>nte</w:t>
      </w:r>
      <w:r w:rsidRPr="00D423FF">
        <w:rPr>
          <w:sz w:val="24"/>
          <w:szCs w:val="24"/>
          <w:lang w:val="es-ES_tradnl"/>
        </w:rPr>
        <w:t xml:space="preserve"> dentro del proceso de </w:t>
      </w:r>
      <w:r w:rsidR="00096845">
        <w:rPr>
          <w:sz w:val="24"/>
          <w:szCs w:val="24"/>
          <w:lang w:val="es-ES_tradnl"/>
        </w:rPr>
        <w:t>nulidad y restablecimiento del derecho</w:t>
      </w:r>
      <w:r w:rsidRPr="00D423FF">
        <w:rPr>
          <w:sz w:val="24"/>
          <w:szCs w:val="24"/>
          <w:lang w:val="es-ES_tradnl"/>
        </w:rPr>
        <w:t xml:space="preserve"> con radicado </w:t>
      </w:r>
      <w:r w:rsidR="00096845" w:rsidRPr="007E6A5F">
        <w:rPr>
          <w:sz w:val="24"/>
          <w:szCs w:val="24"/>
        </w:rPr>
        <w:t>11001-33-35-009-2015-00239-02</w:t>
      </w:r>
      <w:r>
        <w:rPr>
          <w:sz w:val="24"/>
          <w:szCs w:val="24"/>
          <w:lang w:val="es-ES_tradnl"/>
        </w:rPr>
        <w:t>, y es el</w:t>
      </w:r>
      <w:r w:rsidRPr="00D423FF">
        <w:rPr>
          <w:sz w:val="24"/>
          <w:szCs w:val="24"/>
          <w:lang w:val="es-ES_tradnl"/>
        </w:rPr>
        <w:t xml:space="preserve"> titular de los derechos fundamentales cuyo amparo pretende.</w:t>
      </w:r>
    </w:p>
    <w:p w14:paraId="14476C3F" w14:textId="77777777" w:rsidR="00701833" w:rsidRPr="00D423FF" w:rsidRDefault="00701833" w:rsidP="00A07563">
      <w:pPr>
        <w:autoSpaceDE w:val="0"/>
        <w:autoSpaceDN w:val="0"/>
        <w:adjustRightInd w:val="0"/>
        <w:rPr>
          <w:sz w:val="24"/>
          <w:szCs w:val="24"/>
          <w:lang w:val="es-ES_tradnl"/>
        </w:rPr>
      </w:pPr>
    </w:p>
    <w:p w14:paraId="1310763F" w14:textId="629E0B01" w:rsidR="00701833" w:rsidRPr="00D423FF" w:rsidRDefault="00701833" w:rsidP="00A07563">
      <w:pPr>
        <w:tabs>
          <w:tab w:val="left" w:pos="0"/>
        </w:tabs>
        <w:contextualSpacing/>
        <w:rPr>
          <w:sz w:val="24"/>
          <w:szCs w:val="24"/>
          <w:lang w:val="es-ES_tradnl"/>
        </w:rPr>
      </w:pPr>
      <w:r w:rsidRPr="00D423FF">
        <w:rPr>
          <w:sz w:val="24"/>
          <w:szCs w:val="24"/>
          <w:lang w:val="es-ES_tradnl"/>
        </w:rPr>
        <w:t xml:space="preserve">También está probada </w:t>
      </w:r>
      <w:r w:rsidRPr="00D423FF">
        <w:rPr>
          <w:b/>
          <w:sz w:val="24"/>
          <w:szCs w:val="24"/>
          <w:lang w:val="es-ES_tradnl"/>
        </w:rPr>
        <w:t>la legitimación en la causa por pasiva</w:t>
      </w:r>
      <w:r w:rsidRPr="00D423FF">
        <w:rPr>
          <w:sz w:val="24"/>
          <w:szCs w:val="24"/>
          <w:lang w:val="es-ES_tradnl"/>
        </w:rPr>
        <w:t xml:space="preserve"> d</w:t>
      </w:r>
      <w:r>
        <w:rPr>
          <w:sz w:val="24"/>
          <w:szCs w:val="24"/>
          <w:lang w:val="es-ES_tradnl"/>
        </w:rPr>
        <w:t>el</w:t>
      </w:r>
      <w:r w:rsidRPr="00D423FF">
        <w:rPr>
          <w:sz w:val="24"/>
          <w:szCs w:val="24"/>
          <w:lang w:val="es-ES_tradnl"/>
        </w:rPr>
        <w:t xml:space="preserve"> </w:t>
      </w:r>
      <w:r w:rsidR="00900823">
        <w:rPr>
          <w:sz w:val="24"/>
          <w:szCs w:val="24"/>
        </w:rPr>
        <w:t>Juzgado Noveno Administrativo de Bogotá y Subsección C de la Sección Segunda del Tribunal Administrativo de Cundinamarca</w:t>
      </w:r>
      <w:r w:rsidRPr="00D423FF">
        <w:rPr>
          <w:sz w:val="24"/>
          <w:szCs w:val="24"/>
        </w:rPr>
        <w:t xml:space="preserve">, </w:t>
      </w:r>
      <w:r w:rsidRPr="00D423FF">
        <w:rPr>
          <w:sz w:val="24"/>
          <w:szCs w:val="24"/>
          <w:lang w:val="es-ES_tradnl"/>
        </w:rPr>
        <w:t xml:space="preserve">en la medida en que </w:t>
      </w:r>
      <w:r>
        <w:rPr>
          <w:sz w:val="24"/>
          <w:szCs w:val="24"/>
          <w:lang w:val="es-ES_tradnl"/>
        </w:rPr>
        <w:t>fueron las autoridades que</w:t>
      </w:r>
      <w:r w:rsidRPr="00D423FF">
        <w:rPr>
          <w:sz w:val="24"/>
          <w:szCs w:val="24"/>
        </w:rPr>
        <w:t xml:space="preserve"> profirieron, respectivamente, </w:t>
      </w:r>
      <w:r>
        <w:rPr>
          <w:sz w:val="24"/>
          <w:szCs w:val="24"/>
        </w:rPr>
        <w:t>las sentencias d</w:t>
      </w:r>
      <w:r w:rsidRPr="00D423FF">
        <w:rPr>
          <w:sz w:val="24"/>
          <w:szCs w:val="24"/>
        </w:rPr>
        <w:t xml:space="preserve">el </w:t>
      </w:r>
      <w:r w:rsidR="00900823">
        <w:rPr>
          <w:sz w:val="24"/>
          <w:szCs w:val="24"/>
        </w:rPr>
        <w:t>23 de octubre de 2019 y el 3 de febrero de 2021</w:t>
      </w:r>
      <w:r w:rsidRPr="00D423FF">
        <w:rPr>
          <w:sz w:val="24"/>
          <w:szCs w:val="24"/>
        </w:rPr>
        <w:t xml:space="preserve">, dentro del proceso de </w:t>
      </w:r>
      <w:r w:rsidR="00261DE6">
        <w:rPr>
          <w:sz w:val="24"/>
          <w:szCs w:val="24"/>
          <w:lang w:val="es-ES_tradnl"/>
        </w:rPr>
        <w:t>nulidad y restablecimiento del derecho</w:t>
      </w:r>
      <w:r w:rsidR="00261DE6" w:rsidRPr="00D423FF">
        <w:rPr>
          <w:sz w:val="24"/>
          <w:szCs w:val="24"/>
          <w:lang w:val="es-ES_tradnl"/>
        </w:rPr>
        <w:t xml:space="preserve"> con radicado </w:t>
      </w:r>
      <w:r w:rsidR="00261DE6" w:rsidRPr="007E6A5F">
        <w:rPr>
          <w:sz w:val="24"/>
          <w:szCs w:val="24"/>
        </w:rPr>
        <w:t>11001-33-35-009-2015-00239-02</w:t>
      </w:r>
      <w:r>
        <w:rPr>
          <w:sz w:val="24"/>
          <w:szCs w:val="24"/>
          <w:lang w:val="es-ES_tradnl"/>
        </w:rPr>
        <w:t xml:space="preserve">, </w:t>
      </w:r>
      <w:r w:rsidR="00DF55C3">
        <w:rPr>
          <w:sz w:val="24"/>
          <w:szCs w:val="24"/>
          <w:lang w:val="es-ES_tradnl"/>
        </w:rPr>
        <w:t>que, según el</w:t>
      </w:r>
      <w:r w:rsidR="00E37BD3">
        <w:rPr>
          <w:sz w:val="24"/>
          <w:szCs w:val="24"/>
          <w:lang w:val="es-ES_tradnl"/>
        </w:rPr>
        <w:t xml:space="preserve"> tutelante, vulneraron</w:t>
      </w:r>
      <w:r w:rsidRPr="00D423FF">
        <w:rPr>
          <w:sz w:val="24"/>
          <w:szCs w:val="24"/>
          <w:lang w:val="es-ES_tradnl"/>
        </w:rPr>
        <w:t xml:space="preserve"> sus derechos fundamentales.</w:t>
      </w:r>
    </w:p>
    <w:p w14:paraId="53F3366E" w14:textId="77777777" w:rsidR="00701833" w:rsidRDefault="00701833" w:rsidP="00A07563">
      <w:pPr>
        <w:overflowPunct w:val="0"/>
        <w:autoSpaceDE w:val="0"/>
        <w:autoSpaceDN w:val="0"/>
        <w:adjustRightInd w:val="0"/>
        <w:contextualSpacing/>
        <w:rPr>
          <w:rFonts w:eastAsia="Times New Roman"/>
          <w:sz w:val="24"/>
          <w:szCs w:val="24"/>
          <w:lang w:val="es-MX" w:eastAsia="es-ES"/>
        </w:rPr>
      </w:pPr>
    </w:p>
    <w:p w14:paraId="64826043" w14:textId="4910ED3E" w:rsidR="008462F3" w:rsidRPr="00D423FF" w:rsidRDefault="00701833" w:rsidP="00A07563">
      <w:pPr>
        <w:contextualSpacing/>
        <w:rPr>
          <w:b/>
          <w:bCs/>
          <w:sz w:val="24"/>
          <w:szCs w:val="24"/>
          <w:lang w:val="es-ES_tradnl"/>
        </w:rPr>
      </w:pPr>
      <w:r>
        <w:rPr>
          <w:b/>
          <w:bCs/>
          <w:sz w:val="24"/>
          <w:szCs w:val="24"/>
          <w:lang w:val="es-ES"/>
        </w:rPr>
        <w:t xml:space="preserve">2.3. </w:t>
      </w:r>
      <w:r w:rsidR="008462F3" w:rsidRPr="00D423FF">
        <w:rPr>
          <w:b/>
          <w:bCs/>
          <w:sz w:val="24"/>
          <w:szCs w:val="24"/>
          <w:lang w:val="es-ES"/>
        </w:rPr>
        <w:t>Procedibilidad de la acción</w:t>
      </w:r>
    </w:p>
    <w:p w14:paraId="78B3E96A" w14:textId="77777777" w:rsidR="008462F3" w:rsidRPr="00D423FF" w:rsidRDefault="008462F3" w:rsidP="00A07563">
      <w:pPr>
        <w:contextualSpacing/>
        <w:rPr>
          <w:sz w:val="24"/>
          <w:szCs w:val="24"/>
        </w:rPr>
      </w:pPr>
    </w:p>
    <w:p w14:paraId="17CA7F62" w14:textId="4E85943D" w:rsidR="00DF3831" w:rsidRPr="00D423FF" w:rsidRDefault="008462F3" w:rsidP="00A07563">
      <w:pPr>
        <w:contextualSpacing/>
        <w:rPr>
          <w:rFonts w:eastAsia="Arial"/>
          <w:sz w:val="24"/>
          <w:szCs w:val="24"/>
          <w:lang w:val="es-MX"/>
        </w:rPr>
      </w:pPr>
      <w:r w:rsidRPr="00D423FF">
        <w:rPr>
          <w:rFonts w:eastAsia="Arial"/>
          <w:sz w:val="24"/>
          <w:szCs w:val="24"/>
          <w:lang w:val="es-MX"/>
        </w:rPr>
        <w:t>En los casos en que la solicitud de amparo ataca una providencia judicial, la doctrina constitucional ha indicado que el juez de tutela debe, en forma preliminar, realizar un examen de procedibilidad general de la acción; pues, solo una vez verificada la observancia de los requisitos que la determinan, procede el pronunciamiento de fondo sobre la problemática jurídica que el actor plantea en función de los defectos que reprocha a la actuación acusada y conforme a las causales específicas de procedencia de la acción de tutela contra providencias judiciales</w:t>
      </w:r>
      <w:r w:rsidRPr="00D423FF">
        <w:rPr>
          <w:sz w:val="24"/>
          <w:szCs w:val="24"/>
          <w:vertAlign w:val="superscript"/>
        </w:rPr>
        <w:footnoteReference w:id="13"/>
      </w:r>
      <w:r w:rsidRPr="00D423FF">
        <w:rPr>
          <w:rFonts w:eastAsia="Arial"/>
          <w:sz w:val="24"/>
          <w:szCs w:val="24"/>
          <w:lang w:val="es-MX"/>
        </w:rPr>
        <w:t>.</w:t>
      </w:r>
    </w:p>
    <w:p w14:paraId="377CACDB" w14:textId="77777777" w:rsidR="00337211" w:rsidRPr="008D1FE3" w:rsidRDefault="00337211" w:rsidP="00A07563">
      <w:pPr>
        <w:autoSpaceDE w:val="0"/>
        <w:autoSpaceDN w:val="0"/>
        <w:adjustRightInd w:val="0"/>
        <w:rPr>
          <w:sz w:val="24"/>
          <w:szCs w:val="24"/>
        </w:rPr>
      </w:pPr>
    </w:p>
    <w:p w14:paraId="450022AD" w14:textId="6A007EA1" w:rsidR="00337211" w:rsidRPr="008D1FE3" w:rsidRDefault="00337211" w:rsidP="00A07563">
      <w:pPr>
        <w:rPr>
          <w:rFonts w:eastAsia="Verdana"/>
          <w:sz w:val="24"/>
          <w:szCs w:val="24"/>
        </w:rPr>
      </w:pPr>
      <w:r w:rsidRPr="008D1FE3">
        <w:rPr>
          <w:b/>
          <w:sz w:val="24"/>
          <w:szCs w:val="24"/>
        </w:rPr>
        <w:t>2.</w:t>
      </w:r>
      <w:r>
        <w:rPr>
          <w:b/>
          <w:sz w:val="24"/>
          <w:szCs w:val="24"/>
        </w:rPr>
        <w:t>3</w:t>
      </w:r>
      <w:r w:rsidR="00701833">
        <w:rPr>
          <w:b/>
          <w:sz w:val="24"/>
          <w:szCs w:val="24"/>
        </w:rPr>
        <w:t>.1</w:t>
      </w:r>
      <w:r w:rsidRPr="008D1FE3">
        <w:rPr>
          <w:b/>
          <w:sz w:val="24"/>
          <w:szCs w:val="24"/>
        </w:rPr>
        <w:t xml:space="preserve">. Relevancia constitucional. </w:t>
      </w:r>
      <w:r w:rsidRPr="008D1FE3">
        <w:rPr>
          <w:sz w:val="24"/>
          <w:szCs w:val="24"/>
          <w:lang w:val="es-ES"/>
        </w:rPr>
        <w:t xml:space="preserve">En las acciones de tutela contra providencias judiciales, </w:t>
      </w:r>
      <w:r w:rsidRPr="008D1FE3">
        <w:rPr>
          <w:rFonts w:eastAsia="Verdana"/>
          <w:sz w:val="24"/>
          <w:szCs w:val="24"/>
        </w:rPr>
        <w:t>“la función del juez de tutela no es la de fungir como una instancia adicional del procedimiento judicial que se cuestiona</w:t>
      </w:r>
      <w:bookmarkStart w:id="1" w:name="_ftnref40"/>
      <w:r w:rsidRPr="008D1FE3">
        <w:rPr>
          <w:rFonts w:eastAsia="Verdana"/>
          <w:sz w:val="24"/>
          <w:szCs w:val="24"/>
        </w:rPr>
        <w:fldChar w:fldCharType="begin"/>
      </w:r>
      <w:r w:rsidRPr="008D1FE3">
        <w:rPr>
          <w:rFonts w:eastAsia="Verdana"/>
          <w:sz w:val="24"/>
          <w:szCs w:val="24"/>
        </w:rPr>
        <w:instrText xml:space="preserve"> HYPERLINK "http://www.corteconstitucional.gov.co/relatoria/2019/t-066-19.htm" \l "_ftn40" \o "" </w:instrText>
      </w:r>
      <w:r w:rsidRPr="008D1FE3">
        <w:rPr>
          <w:rFonts w:eastAsia="Verdana"/>
          <w:sz w:val="24"/>
          <w:szCs w:val="24"/>
        </w:rPr>
        <w:fldChar w:fldCharType="end"/>
      </w:r>
      <w:bookmarkEnd w:id="1"/>
      <w:r w:rsidRPr="008D1FE3">
        <w:rPr>
          <w:rFonts w:eastAsia="Verdana"/>
          <w:sz w:val="24"/>
          <w:szCs w:val="24"/>
        </w:rPr>
        <w:t>, pues ello desconocería la competencia y finalidad de administración de justicia por parte de los jueces naturales, así como su autonomía funcional”</w:t>
      </w:r>
      <w:r w:rsidRPr="008D1FE3">
        <w:rPr>
          <w:rFonts w:eastAsia="Verdana"/>
          <w:sz w:val="24"/>
          <w:szCs w:val="24"/>
          <w:vertAlign w:val="superscript"/>
        </w:rPr>
        <w:footnoteReference w:id="14"/>
      </w:r>
      <w:r w:rsidRPr="008D1FE3">
        <w:rPr>
          <w:rFonts w:eastAsia="Verdana"/>
          <w:sz w:val="24"/>
          <w:szCs w:val="24"/>
        </w:rPr>
        <w:t xml:space="preserve">. </w:t>
      </w:r>
    </w:p>
    <w:p w14:paraId="313F2DE0" w14:textId="77777777" w:rsidR="00337211" w:rsidRPr="008D1FE3" w:rsidRDefault="00337211" w:rsidP="00A07563">
      <w:pPr>
        <w:rPr>
          <w:rFonts w:eastAsia="Verdana"/>
          <w:sz w:val="24"/>
          <w:szCs w:val="24"/>
        </w:rPr>
      </w:pPr>
    </w:p>
    <w:p w14:paraId="5FCFBAD9" w14:textId="77777777" w:rsidR="00337211" w:rsidRPr="008D1FE3" w:rsidRDefault="00337211" w:rsidP="00A07563">
      <w:pPr>
        <w:rPr>
          <w:rFonts w:eastAsia="Times New Roman"/>
          <w:sz w:val="24"/>
          <w:szCs w:val="24"/>
          <w:lang w:eastAsia="es-ES"/>
        </w:rPr>
      </w:pPr>
      <w:r w:rsidRPr="008D1FE3">
        <w:rPr>
          <w:rFonts w:eastAsia="Verdana"/>
          <w:sz w:val="24"/>
          <w:szCs w:val="24"/>
        </w:rPr>
        <w:lastRenderedPageBreak/>
        <w:t>Quien</w:t>
      </w:r>
      <w:r w:rsidRPr="008D1FE3">
        <w:rPr>
          <w:sz w:val="24"/>
          <w:szCs w:val="24"/>
          <w:lang w:val="es-ES"/>
        </w:rPr>
        <w:t xml:space="preserve"> solicita el amparo </w:t>
      </w:r>
      <w:r w:rsidRPr="008D1FE3">
        <w:rPr>
          <w:rFonts w:eastAsia="Verdana"/>
          <w:sz w:val="24"/>
          <w:szCs w:val="24"/>
        </w:rPr>
        <w:t xml:space="preserve">debe </w:t>
      </w:r>
      <w:r w:rsidRPr="008D1FE3">
        <w:rPr>
          <w:rFonts w:eastAsia="Times New Roman"/>
          <w:sz w:val="24"/>
          <w:szCs w:val="24"/>
          <w:lang w:eastAsia="es-ES"/>
        </w:rPr>
        <w:t>cumplir con la carga de exponer las</w:t>
      </w:r>
      <w:r w:rsidRPr="008D1FE3">
        <w:rPr>
          <w:sz w:val="24"/>
          <w:szCs w:val="24"/>
        </w:rPr>
        <w:t xml:space="preserve"> razones por las que el reproche a una providencia que ha hecho tránsito a cosa juzgada, trasciende de la controversia litigiosa propia de la causa ordinaria</w:t>
      </w:r>
      <w:r w:rsidRPr="008D1FE3">
        <w:rPr>
          <w:iCs/>
          <w:sz w:val="24"/>
          <w:szCs w:val="24"/>
          <w:vertAlign w:val="superscript"/>
        </w:rPr>
        <w:footnoteReference w:id="15"/>
      </w:r>
      <w:r w:rsidRPr="008D1FE3">
        <w:rPr>
          <w:sz w:val="24"/>
          <w:szCs w:val="24"/>
        </w:rPr>
        <w:t xml:space="preserve">, a una cuestión con </w:t>
      </w:r>
      <w:r w:rsidRPr="008D1FE3">
        <w:rPr>
          <w:b/>
          <w:sz w:val="24"/>
          <w:szCs w:val="24"/>
        </w:rPr>
        <w:t>relevancia constitucional</w:t>
      </w:r>
      <w:r w:rsidRPr="008D1FE3">
        <w:rPr>
          <w:sz w:val="24"/>
          <w:szCs w:val="24"/>
        </w:rPr>
        <w:t>, en términos de</w:t>
      </w:r>
      <w:r w:rsidRPr="008D1FE3">
        <w:rPr>
          <w:rFonts w:eastAsia="Times New Roman"/>
          <w:sz w:val="24"/>
          <w:szCs w:val="24"/>
          <w:lang w:eastAsia="es-ES"/>
        </w:rPr>
        <w:t xml:space="preserve"> los defectos definidos por la jurisprudencia como únicas causales que habilitan el control constitucional concreto</w:t>
      </w:r>
      <w:r w:rsidRPr="008D1FE3">
        <w:rPr>
          <w:rStyle w:val="Refdenotaalpie"/>
          <w:rFonts w:eastAsia="Verdana"/>
          <w:sz w:val="24"/>
          <w:szCs w:val="24"/>
        </w:rPr>
        <w:footnoteReference w:id="16"/>
      </w:r>
      <w:r w:rsidRPr="008D1FE3">
        <w:rPr>
          <w:rFonts w:eastAsia="Times New Roman"/>
          <w:sz w:val="24"/>
          <w:szCs w:val="24"/>
          <w:lang w:eastAsia="es-ES"/>
        </w:rPr>
        <w:t xml:space="preserve">. </w:t>
      </w:r>
    </w:p>
    <w:p w14:paraId="3F3FF3D2" w14:textId="77777777" w:rsidR="00337211" w:rsidRDefault="00337211" w:rsidP="00A07563">
      <w:pPr>
        <w:ind w:right="-93"/>
        <w:rPr>
          <w:b/>
          <w:sz w:val="24"/>
          <w:szCs w:val="24"/>
        </w:rPr>
      </w:pPr>
    </w:p>
    <w:p w14:paraId="03621CBA" w14:textId="0F549D3C" w:rsidR="00382D17" w:rsidRDefault="00122F19" w:rsidP="00A07563">
      <w:pPr>
        <w:rPr>
          <w:sz w:val="24"/>
          <w:szCs w:val="24"/>
        </w:rPr>
      </w:pPr>
      <w:r>
        <w:rPr>
          <w:b/>
          <w:sz w:val="24"/>
          <w:szCs w:val="24"/>
        </w:rPr>
        <w:t>Caso concreto.</w:t>
      </w:r>
      <w:r w:rsidR="00337211">
        <w:rPr>
          <w:sz w:val="24"/>
          <w:szCs w:val="24"/>
        </w:rPr>
        <w:t xml:space="preserve"> </w:t>
      </w:r>
      <w:r w:rsidR="00E52352">
        <w:rPr>
          <w:sz w:val="24"/>
          <w:szCs w:val="24"/>
        </w:rPr>
        <w:t xml:space="preserve">Jaime Antonio Monroy Chamorro </w:t>
      </w:r>
      <w:r w:rsidR="00211CCD">
        <w:rPr>
          <w:sz w:val="24"/>
          <w:szCs w:val="24"/>
        </w:rPr>
        <w:t xml:space="preserve">indicó que el </w:t>
      </w:r>
      <w:r w:rsidR="00593B90">
        <w:rPr>
          <w:sz w:val="24"/>
          <w:szCs w:val="24"/>
        </w:rPr>
        <w:t xml:space="preserve">Juzgado Noveno Administrativo de Bogotá y </w:t>
      </w:r>
      <w:r w:rsidR="00C22957">
        <w:rPr>
          <w:sz w:val="24"/>
          <w:szCs w:val="24"/>
        </w:rPr>
        <w:t xml:space="preserve">la </w:t>
      </w:r>
      <w:r w:rsidR="00593B90">
        <w:rPr>
          <w:sz w:val="24"/>
          <w:szCs w:val="24"/>
        </w:rPr>
        <w:t>Subsección C de la Sección Segunda del Tribunal Administrativo de Cundinamarca vulneraron sus</w:t>
      </w:r>
      <w:r w:rsidR="00593B90" w:rsidRPr="00694C3A">
        <w:rPr>
          <w:sz w:val="24"/>
          <w:szCs w:val="24"/>
        </w:rPr>
        <w:t xml:space="preserve"> derecho</w:t>
      </w:r>
      <w:r w:rsidR="00593B90">
        <w:rPr>
          <w:sz w:val="24"/>
          <w:szCs w:val="24"/>
        </w:rPr>
        <w:t>s</w:t>
      </w:r>
      <w:r w:rsidR="00593B90" w:rsidRPr="00694C3A">
        <w:rPr>
          <w:sz w:val="24"/>
          <w:szCs w:val="24"/>
        </w:rPr>
        <w:t xml:space="preserve"> fundamental</w:t>
      </w:r>
      <w:r w:rsidR="00593B90">
        <w:rPr>
          <w:sz w:val="24"/>
          <w:szCs w:val="24"/>
        </w:rPr>
        <w:t>es al acceso a la administración de justicia, a la buena fe, al debido proceso, a la honra, al buen nombre, al trabajo y a la vida digna</w:t>
      </w:r>
      <w:r w:rsidR="002019ED">
        <w:rPr>
          <w:sz w:val="24"/>
          <w:szCs w:val="24"/>
        </w:rPr>
        <w:t xml:space="preserve">. </w:t>
      </w:r>
    </w:p>
    <w:p w14:paraId="78ED658E" w14:textId="77777777" w:rsidR="00382D17" w:rsidRDefault="00382D17" w:rsidP="00A07563">
      <w:pPr>
        <w:rPr>
          <w:sz w:val="24"/>
          <w:szCs w:val="24"/>
        </w:rPr>
      </w:pPr>
    </w:p>
    <w:p w14:paraId="404E14D7" w14:textId="6435CEE4" w:rsidR="00211CCD" w:rsidRDefault="002019ED" w:rsidP="00A07563">
      <w:pPr>
        <w:rPr>
          <w:sz w:val="24"/>
          <w:szCs w:val="24"/>
        </w:rPr>
      </w:pPr>
      <w:r>
        <w:rPr>
          <w:sz w:val="24"/>
          <w:szCs w:val="24"/>
        </w:rPr>
        <w:t>Para ello, presentó argu</w:t>
      </w:r>
      <w:r w:rsidR="00EC06DE">
        <w:rPr>
          <w:sz w:val="24"/>
          <w:szCs w:val="24"/>
        </w:rPr>
        <w:t>mentos dirigidos a reiterar su teoría del caso</w:t>
      </w:r>
      <w:r w:rsidR="00945A1D">
        <w:rPr>
          <w:sz w:val="24"/>
          <w:szCs w:val="24"/>
        </w:rPr>
        <w:t xml:space="preserve"> del proceso ordinario</w:t>
      </w:r>
      <w:r w:rsidR="00EC06DE">
        <w:rPr>
          <w:sz w:val="24"/>
          <w:szCs w:val="24"/>
        </w:rPr>
        <w:t>, consistente en que</w:t>
      </w:r>
      <w:r w:rsidR="00382D17">
        <w:rPr>
          <w:sz w:val="24"/>
          <w:szCs w:val="24"/>
        </w:rPr>
        <w:t xml:space="preserve"> no se configuró la causal </w:t>
      </w:r>
      <w:r w:rsidR="00945A1D">
        <w:rPr>
          <w:sz w:val="24"/>
          <w:szCs w:val="24"/>
        </w:rPr>
        <w:t xml:space="preserve">de inasistencia a su puesto por 10 días consecutivos </w:t>
      </w:r>
      <w:r w:rsidR="00B14EC7">
        <w:rPr>
          <w:sz w:val="24"/>
          <w:szCs w:val="24"/>
        </w:rPr>
        <w:t>en virtud de la cual</w:t>
      </w:r>
      <w:r w:rsidR="00382D17">
        <w:rPr>
          <w:sz w:val="24"/>
          <w:szCs w:val="24"/>
        </w:rPr>
        <w:t xml:space="preserve"> lo retiraron del servicio, porque</w:t>
      </w:r>
      <w:r w:rsidR="00EC06DE">
        <w:rPr>
          <w:sz w:val="24"/>
          <w:szCs w:val="24"/>
        </w:rPr>
        <w:t>: i) terminó sus va</w:t>
      </w:r>
      <w:r w:rsidR="0039664F">
        <w:rPr>
          <w:sz w:val="24"/>
          <w:szCs w:val="24"/>
        </w:rPr>
        <w:t>caciones el 19</w:t>
      </w:r>
      <w:r w:rsidR="00EC06DE">
        <w:rPr>
          <w:sz w:val="24"/>
          <w:szCs w:val="24"/>
        </w:rPr>
        <w:t xml:space="preserve"> de abril de 2014; ii) recibió permiso después de lo anterior, para comparecer a la citación del CTI programada para el 23 del mismo mes y año, diligencia que se aplazó para el 28 siguiente y que finalmente se practic</w:t>
      </w:r>
      <w:r w:rsidR="003464F4">
        <w:rPr>
          <w:sz w:val="24"/>
          <w:szCs w:val="24"/>
        </w:rPr>
        <w:t>ó el 2 de</w:t>
      </w:r>
      <w:r w:rsidR="00EC06DE">
        <w:rPr>
          <w:sz w:val="24"/>
          <w:szCs w:val="24"/>
        </w:rPr>
        <w:t xml:space="preserve"> mayo de 2014;</w:t>
      </w:r>
      <w:r w:rsidR="00382D17">
        <w:rPr>
          <w:sz w:val="24"/>
          <w:szCs w:val="24"/>
        </w:rPr>
        <w:t xml:space="preserve"> y,</w:t>
      </w:r>
      <w:r w:rsidR="00EC06DE">
        <w:rPr>
          <w:sz w:val="24"/>
          <w:szCs w:val="24"/>
        </w:rPr>
        <w:t xml:space="preserve"> iii) que se presentó en el batallón el </w:t>
      </w:r>
      <w:r w:rsidR="00382D17">
        <w:rPr>
          <w:sz w:val="24"/>
          <w:szCs w:val="24"/>
        </w:rPr>
        <w:t xml:space="preserve">6 de mayo del mismo año. </w:t>
      </w:r>
    </w:p>
    <w:p w14:paraId="486B566E" w14:textId="77777777" w:rsidR="00546A1A" w:rsidRDefault="00546A1A" w:rsidP="00A07563">
      <w:pPr>
        <w:rPr>
          <w:sz w:val="24"/>
          <w:szCs w:val="24"/>
        </w:rPr>
      </w:pPr>
    </w:p>
    <w:p w14:paraId="126F3E8E" w14:textId="38E4DC01" w:rsidR="00FB0572" w:rsidRDefault="007F5B56" w:rsidP="00A07563">
      <w:pPr>
        <w:rPr>
          <w:sz w:val="24"/>
          <w:szCs w:val="24"/>
        </w:rPr>
      </w:pPr>
      <w:r>
        <w:rPr>
          <w:sz w:val="24"/>
          <w:szCs w:val="24"/>
        </w:rPr>
        <w:t>En ese sentido, afirmó que las autoridades judiciales no analizaron debidamente</w:t>
      </w:r>
      <w:r w:rsidR="006201CE">
        <w:rPr>
          <w:sz w:val="24"/>
          <w:szCs w:val="24"/>
        </w:rPr>
        <w:t xml:space="preserve"> la constancia aportada al expediente ordinario del </w:t>
      </w:r>
      <w:r>
        <w:rPr>
          <w:sz w:val="24"/>
          <w:szCs w:val="24"/>
        </w:rPr>
        <w:t>técnico del CTI</w:t>
      </w:r>
      <w:r w:rsidR="006201CE">
        <w:rPr>
          <w:sz w:val="24"/>
          <w:szCs w:val="24"/>
        </w:rPr>
        <w:t xml:space="preserve"> en </w:t>
      </w:r>
      <w:r w:rsidR="000127D6">
        <w:rPr>
          <w:sz w:val="24"/>
          <w:szCs w:val="24"/>
        </w:rPr>
        <w:t>la</w:t>
      </w:r>
      <w:r w:rsidR="006201CE">
        <w:rPr>
          <w:sz w:val="24"/>
          <w:szCs w:val="24"/>
        </w:rPr>
        <w:t xml:space="preserve"> que quedó claro que el uniformado fue entrevistado el 2 de mayo de 2014; y no tuvieron en cuenta que  siempre estuvo en contacto con el capitán Castillo, a quien le informó todos los contratiempos ocurridos al interior de la investigación penal iniciada por los hechos en los que resultó herido, que le impidieron presentarse oportunamente en el batallón. </w:t>
      </w:r>
    </w:p>
    <w:p w14:paraId="0AAC1792" w14:textId="77777777" w:rsidR="00FB0572" w:rsidRDefault="00FB0572" w:rsidP="00A07563">
      <w:pPr>
        <w:rPr>
          <w:sz w:val="24"/>
          <w:szCs w:val="24"/>
        </w:rPr>
      </w:pPr>
    </w:p>
    <w:p w14:paraId="0710F3A4" w14:textId="2FE6CEB7" w:rsidR="00FB0572" w:rsidRDefault="00FB0572" w:rsidP="00A07563">
      <w:pPr>
        <w:rPr>
          <w:sz w:val="24"/>
          <w:szCs w:val="24"/>
        </w:rPr>
      </w:pPr>
      <w:r>
        <w:rPr>
          <w:sz w:val="24"/>
          <w:szCs w:val="24"/>
        </w:rPr>
        <w:t>Además,</w:t>
      </w:r>
      <w:r w:rsidR="00546A1A">
        <w:rPr>
          <w:sz w:val="24"/>
          <w:szCs w:val="24"/>
        </w:rPr>
        <w:t xml:space="preserve"> indicó que</w:t>
      </w:r>
      <w:r>
        <w:rPr>
          <w:sz w:val="24"/>
          <w:szCs w:val="24"/>
        </w:rPr>
        <w:t xml:space="preserve"> los jueces ordinarios desconocieron que el trayecto de Sincelejo a Bogotá </w:t>
      </w:r>
      <w:r w:rsidR="00012CF0">
        <w:rPr>
          <w:sz w:val="24"/>
          <w:szCs w:val="24"/>
        </w:rPr>
        <w:t>tiene una duración de 20 horas, que no contó con dinero para viajar, que en la causa penal se concluyó que no abandonó el puesto, que el trámite del proceso de nulidad y restablecimiento del derecho estuvo truncado desde primera instancia</w:t>
      </w:r>
      <w:r w:rsidR="002802E4">
        <w:rPr>
          <w:sz w:val="24"/>
          <w:szCs w:val="24"/>
        </w:rPr>
        <w:t>, y que la entidad demandada no tuvo claridad del lapso e</w:t>
      </w:r>
      <w:r w:rsidR="00546A1A">
        <w:rPr>
          <w:sz w:val="24"/>
          <w:szCs w:val="24"/>
        </w:rPr>
        <w:t>n que incurrió en retardo.</w:t>
      </w:r>
    </w:p>
    <w:p w14:paraId="6E6FD11A" w14:textId="77777777" w:rsidR="006201CE" w:rsidRDefault="006201CE" w:rsidP="00A07563">
      <w:pPr>
        <w:rPr>
          <w:sz w:val="24"/>
          <w:szCs w:val="24"/>
        </w:rPr>
      </w:pPr>
    </w:p>
    <w:p w14:paraId="5C99CD81" w14:textId="77777777" w:rsidR="000A43B1" w:rsidRDefault="007214E0" w:rsidP="00DB4C00">
      <w:pPr>
        <w:rPr>
          <w:sz w:val="24"/>
          <w:szCs w:val="24"/>
        </w:rPr>
      </w:pPr>
      <w:r>
        <w:rPr>
          <w:sz w:val="24"/>
          <w:szCs w:val="24"/>
        </w:rPr>
        <w:t>Al respecto, es preciso recordar que la Subsección C de la Sección Segunda del Tribunal Administrativo de Cundinamarca, en la sentencia del 3 de febrero de 2021 que puso fin al proceso,</w:t>
      </w:r>
      <w:r w:rsidR="00E47860">
        <w:rPr>
          <w:sz w:val="24"/>
          <w:szCs w:val="24"/>
        </w:rPr>
        <w:t xml:space="preserve"> </w:t>
      </w:r>
      <w:r w:rsidR="00DB4C00">
        <w:rPr>
          <w:sz w:val="24"/>
          <w:szCs w:val="24"/>
        </w:rPr>
        <w:t>explicó</w:t>
      </w:r>
      <w:r w:rsidR="0039664F">
        <w:rPr>
          <w:sz w:val="24"/>
          <w:szCs w:val="24"/>
        </w:rPr>
        <w:t xml:space="preserve"> que, en efecto, quedó probado que el señor Monroy Chamorro cumplió sus vacaciones hasta el 18 de abril de 2014, que luego recibió permiso por 5 días para</w:t>
      </w:r>
      <w:r w:rsidR="00DB4C00">
        <w:rPr>
          <w:sz w:val="24"/>
          <w:szCs w:val="24"/>
        </w:rPr>
        <w:t xml:space="preserve"> acudir a sus compromisos con la justicia, y que se presentó hasta el 8 de mayo siguiente en el batall</w:t>
      </w:r>
      <w:r w:rsidR="0013503D">
        <w:rPr>
          <w:sz w:val="24"/>
          <w:szCs w:val="24"/>
        </w:rPr>
        <w:t xml:space="preserve">ón. </w:t>
      </w:r>
    </w:p>
    <w:p w14:paraId="7214E70F" w14:textId="77777777" w:rsidR="000A43B1" w:rsidRDefault="000A43B1" w:rsidP="00DB4C00">
      <w:pPr>
        <w:rPr>
          <w:sz w:val="24"/>
          <w:szCs w:val="24"/>
        </w:rPr>
      </w:pPr>
    </w:p>
    <w:p w14:paraId="37F4A5D7" w14:textId="2D639EFE" w:rsidR="007214E0" w:rsidRDefault="00DB4C00" w:rsidP="00DB4C00">
      <w:pPr>
        <w:rPr>
          <w:sz w:val="24"/>
          <w:szCs w:val="24"/>
        </w:rPr>
      </w:pPr>
      <w:r>
        <w:rPr>
          <w:sz w:val="24"/>
          <w:szCs w:val="24"/>
        </w:rPr>
        <w:t>También, que la Armada Nacional realizó un plan de búsqueda</w:t>
      </w:r>
      <w:r w:rsidR="0013503D">
        <w:rPr>
          <w:sz w:val="24"/>
          <w:szCs w:val="24"/>
        </w:rPr>
        <w:t xml:space="preserve"> del </w:t>
      </w:r>
      <w:r w:rsidR="000A43B1">
        <w:rPr>
          <w:sz w:val="24"/>
          <w:szCs w:val="24"/>
        </w:rPr>
        <w:t>uniformado</w:t>
      </w:r>
      <w:r>
        <w:rPr>
          <w:sz w:val="24"/>
          <w:szCs w:val="24"/>
        </w:rPr>
        <w:t xml:space="preserve"> los días </w:t>
      </w:r>
      <w:r w:rsidR="0013503D">
        <w:rPr>
          <w:sz w:val="24"/>
          <w:szCs w:val="24"/>
        </w:rPr>
        <w:t>27 y 29 de</w:t>
      </w:r>
      <w:r w:rsidR="00652BB5">
        <w:rPr>
          <w:sz w:val="24"/>
          <w:szCs w:val="24"/>
        </w:rPr>
        <w:t xml:space="preserve"> abril y 6 de mayo de 2014 sin éxi</w:t>
      </w:r>
      <w:r w:rsidR="0013503D">
        <w:rPr>
          <w:sz w:val="24"/>
          <w:szCs w:val="24"/>
        </w:rPr>
        <w:t xml:space="preserve">to alguno, que este no compareció a todas las citaciones que le hizo el CTI, </w:t>
      </w:r>
      <w:r w:rsidR="000A43B1">
        <w:rPr>
          <w:sz w:val="24"/>
          <w:szCs w:val="24"/>
        </w:rPr>
        <w:t xml:space="preserve">y </w:t>
      </w:r>
      <w:r w:rsidR="0013503D">
        <w:rPr>
          <w:sz w:val="24"/>
          <w:szCs w:val="24"/>
        </w:rPr>
        <w:t xml:space="preserve">que no </w:t>
      </w:r>
      <w:r w:rsidR="000A43B1">
        <w:rPr>
          <w:sz w:val="24"/>
          <w:szCs w:val="24"/>
        </w:rPr>
        <w:t>acredit</w:t>
      </w:r>
      <w:r w:rsidR="007E741E">
        <w:rPr>
          <w:sz w:val="24"/>
          <w:szCs w:val="24"/>
        </w:rPr>
        <w:t>ó que hubiera informado</w:t>
      </w:r>
      <w:r w:rsidR="000A43B1">
        <w:rPr>
          <w:sz w:val="24"/>
          <w:szCs w:val="24"/>
        </w:rPr>
        <w:t xml:space="preserve"> a sus </w:t>
      </w:r>
      <w:r w:rsidR="000A43B1">
        <w:rPr>
          <w:sz w:val="24"/>
          <w:szCs w:val="24"/>
        </w:rPr>
        <w:lastRenderedPageBreak/>
        <w:t>superiores, a través de medios idóneos, los pormenor</w:t>
      </w:r>
      <w:r w:rsidR="00546A1A">
        <w:rPr>
          <w:sz w:val="24"/>
          <w:szCs w:val="24"/>
        </w:rPr>
        <w:t>es que invocó para justificar la</w:t>
      </w:r>
      <w:r w:rsidR="000A43B1">
        <w:rPr>
          <w:sz w:val="24"/>
          <w:szCs w:val="24"/>
        </w:rPr>
        <w:t xml:space="preserve"> inasistencia a su puesto de trabajo</w:t>
      </w:r>
      <w:r w:rsidR="007E741E">
        <w:rPr>
          <w:sz w:val="24"/>
          <w:szCs w:val="24"/>
        </w:rPr>
        <w:t xml:space="preserve"> relacionados con los aplazamientos de las citas del CTI o la falta de recursos para poder viajar</w:t>
      </w:r>
      <w:r w:rsidR="000A43B1">
        <w:rPr>
          <w:sz w:val="24"/>
          <w:szCs w:val="24"/>
        </w:rPr>
        <w:t xml:space="preserve">. </w:t>
      </w:r>
    </w:p>
    <w:p w14:paraId="73A9E699" w14:textId="77777777" w:rsidR="00DB4C00" w:rsidRDefault="00DB4C00" w:rsidP="00DB4C00">
      <w:pPr>
        <w:rPr>
          <w:sz w:val="24"/>
          <w:szCs w:val="24"/>
        </w:rPr>
      </w:pPr>
    </w:p>
    <w:p w14:paraId="01FB0E63" w14:textId="7B249843" w:rsidR="00337211" w:rsidRDefault="009A4FF7" w:rsidP="00A07563">
      <w:pPr>
        <w:rPr>
          <w:sz w:val="24"/>
          <w:szCs w:val="24"/>
        </w:rPr>
      </w:pPr>
      <w:r>
        <w:rPr>
          <w:sz w:val="24"/>
          <w:szCs w:val="24"/>
        </w:rPr>
        <w:t>Pu</w:t>
      </w:r>
      <w:r w:rsidR="00337211">
        <w:rPr>
          <w:sz w:val="24"/>
          <w:szCs w:val="24"/>
        </w:rPr>
        <w:t xml:space="preserve">es bien, de lo expuesto </w:t>
      </w:r>
      <w:r w:rsidR="00337211" w:rsidRPr="008D1FE3">
        <w:rPr>
          <w:sz w:val="24"/>
          <w:szCs w:val="24"/>
        </w:rPr>
        <w:t>la Sala observa que las protestas del escrito de solicitud de amparo no están dirigidas a cuestionar las razones</w:t>
      </w:r>
      <w:r w:rsidR="00337211">
        <w:rPr>
          <w:sz w:val="24"/>
          <w:szCs w:val="24"/>
        </w:rPr>
        <w:t xml:space="preserve"> que justificaron la sentencia del </w:t>
      </w:r>
      <w:r>
        <w:rPr>
          <w:sz w:val="24"/>
          <w:szCs w:val="24"/>
        </w:rPr>
        <w:t>3</w:t>
      </w:r>
      <w:r w:rsidR="00393589" w:rsidRPr="00D423FF">
        <w:rPr>
          <w:sz w:val="24"/>
          <w:szCs w:val="24"/>
        </w:rPr>
        <w:t xml:space="preserve"> de </w:t>
      </w:r>
      <w:r>
        <w:rPr>
          <w:sz w:val="24"/>
          <w:szCs w:val="24"/>
        </w:rPr>
        <w:t>febrero</w:t>
      </w:r>
      <w:r w:rsidR="00393589" w:rsidRPr="00D423FF">
        <w:rPr>
          <w:sz w:val="24"/>
          <w:szCs w:val="24"/>
        </w:rPr>
        <w:t xml:space="preserve"> de 2021</w:t>
      </w:r>
      <w:r w:rsidR="00393589">
        <w:rPr>
          <w:sz w:val="24"/>
          <w:szCs w:val="24"/>
        </w:rPr>
        <w:t xml:space="preserve"> </w:t>
      </w:r>
      <w:r w:rsidR="00337211">
        <w:rPr>
          <w:sz w:val="24"/>
          <w:szCs w:val="24"/>
        </w:rPr>
        <w:t>emitida por l</w:t>
      </w:r>
      <w:r w:rsidR="00393589">
        <w:rPr>
          <w:sz w:val="24"/>
          <w:szCs w:val="24"/>
        </w:rPr>
        <w:t>a</w:t>
      </w:r>
      <w:r>
        <w:rPr>
          <w:sz w:val="24"/>
          <w:szCs w:val="24"/>
        </w:rPr>
        <w:t xml:space="preserve"> Subsección C de la Sección Segunda del Tribunal Administrativo de Cundinamarca</w:t>
      </w:r>
      <w:r w:rsidR="00393589">
        <w:rPr>
          <w:sz w:val="24"/>
          <w:szCs w:val="24"/>
        </w:rPr>
        <w:t xml:space="preserve">, como </w:t>
      </w:r>
      <w:r w:rsidR="003535F0">
        <w:rPr>
          <w:sz w:val="24"/>
          <w:szCs w:val="24"/>
        </w:rPr>
        <w:t>decisión</w:t>
      </w:r>
      <w:r w:rsidR="00546A1A">
        <w:rPr>
          <w:sz w:val="24"/>
          <w:szCs w:val="24"/>
        </w:rPr>
        <w:t xml:space="preserve"> de cierre</w:t>
      </w:r>
      <w:r w:rsidR="00337211">
        <w:rPr>
          <w:sz w:val="24"/>
          <w:szCs w:val="24"/>
        </w:rPr>
        <w:t xml:space="preserve">, en la medida en que el tutelante se limitó a presentar su </w:t>
      </w:r>
      <w:r w:rsidR="00393589">
        <w:rPr>
          <w:sz w:val="24"/>
          <w:szCs w:val="24"/>
        </w:rPr>
        <w:t>teoría del caso</w:t>
      </w:r>
      <w:r w:rsidR="00337211">
        <w:rPr>
          <w:sz w:val="24"/>
          <w:szCs w:val="24"/>
        </w:rPr>
        <w:t>, y a proponer,</w:t>
      </w:r>
      <w:r w:rsidR="00337211" w:rsidRPr="008D1FE3">
        <w:rPr>
          <w:sz w:val="24"/>
          <w:szCs w:val="24"/>
        </w:rPr>
        <w:t xml:space="preserve"> de nuevo, argumentos de legalid</w:t>
      </w:r>
      <w:r w:rsidR="00393589">
        <w:rPr>
          <w:sz w:val="24"/>
          <w:szCs w:val="24"/>
        </w:rPr>
        <w:t>ad, para reabrir el debate probatorio</w:t>
      </w:r>
      <w:r w:rsidR="00337211" w:rsidRPr="008D1FE3">
        <w:rPr>
          <w:sz w:val="24"/>
          <w:szCs w:val="24"/>
        </w:rPr>
        <w:t>.</w:t>
      </w:r>
    </w:p>
    <w:p w14:paraId="1763AF67" w14:textId="77777777" w:rsidR="00337211" w:rsidRDefault="00337211" w:rsidP="00A07563">
      <w:pPr>
        <w:rPr>
          <w:sz w:val="24"/>
          <w:szCs w:val="24"/>
        </w:rPr>
      </w:pPr>
    </w:p>
    <w:p w14:paraId="52DBC5F5" w14:textId="287C6FAC" w:rsidR="009A4FF7" w:rsidRDefault="0075055F" w:rsidP="00A07563">
      <w:pPr>
        <w:rPr>
          <w:sz w:val="24"/>
          <w:szCs w:val="24"/>
        </w:rPr>
      </w:pPr>
      <w:r>
        <w:rPr>
          <w:sz w:val="24"/>
          <w:szCs w:val="24"/>
        </w:rPr>
        <w:t xml:space="preserve">En ese orden, es preciso destacar que el accionante no </w:t>
      </w:r>
      <w:r w:rsidR="009A4FF7">
        <w:rPr>
          <w:sz w:val="24"/>
          <w:szCs w:val="24"/>
        </w:rPr>
        <w:t>desvirtuó</w:t>
      </w:r>
      <w:r>
        <w:rPr>
          <w:sz w:val="24"/>
          <w:szCs w:val="24"/>
        </w:rPr>
        <w:t xml:space="preserve">, en concreto, el </w:t>
      </w:r>
      <w:r w:rsidR="003535F0">
        <w:rPr>
          <w:sz w:val="24"/>
          <w:szCs w:val="24"/>
        </w:rPr>
        <w:t xml:space="preserve">extenso </w:t>
      </w:r>
      <w:r>
        <w:rPr>
          <w:sz w:val="24"/>
          <w:szCs w:val="24"/>
        </w:rPr>
        <w:t xml:space="preserve">análisis probatorio efectuado por el Tribunal Administrativo </w:t>
      </w:r>
      <w:r w:rsidR="009A4FF7">
        <w:rPr>
          <w:sz w:val="24"/>
          <w:szCs w:val="24"/>
        </w:rPr>
        <w:t>de Cundinamarca</w:t>
      </w:r>
      <w:r w:rsidR="000E59D7">
        <w:rPr>
          <w:sz w:val="24"/>
          <w:szCs w:val="24"/>
        </w:rPr>
        <w:t xml:space="preserve"> –y que fue resumido en el acápite de antecedentes de esta providencia–</w:t>
      </w:r>
      <w:r>
        <w:rPr>
          <w:sz w:val="24"/>
          <w:szCs w:val="24"/>
        </w:rPr>
        <w:t xml:space="preserve">, que </w:t>
      </w:r>
      <w:r w:rsidR="000E59D7">
        <w:rPr>
          <w:sz w:val="24"/>
          <w:szCs w:val="24"/>
        </w:rPr>
        <w:t>justific</w:t>
      </w:r>
      <w:r w:rsidR="003535F0">
        <w:rPr>
          <w:sz w:val="24"/>
          <w:szCs w:val="24"/>
        </w:rPr>
        <w:t xml:space="preserve">ó </w:t>
      </w:r>
      <w:r w:rsidR="0001229F">
        <w:rPr>
          <w:sz w:val="24"/>
          <w:szCs w:val="24"/>
        </w:rPr>
        <w:t xml:space="preserve">que el acto administrativo demandado no incurrió en un vicio para ser declarado nulo. </w:t>
      </w:r>
    </w:p>
    <w:p w14:paraId="223105C5" w14:textId="77777777" w:rsidR="009A4FF7" w:rsidRDefault="009A4FF7" w:rsidP="00A07563">
      <w:pPr>
        <w:rPr>
          <w:sz w:val="24"/>
          <w:szCs w:val="24"/>
        </w:rPr>
      </w:pPr>
    </w:p>
    <w:p w14:paraId="4DB72B3C" w14:textId="3302316F" w:rsidR="009A4FF7" w:rsidRDefault="0001229F" w:rsidP="00A07563">
      <w:pPr>
        <w:rPr>
          <w:sz w:val="24"/>
          <w:szCs w:val="24"/>
        </w:rPr>
      </w:pPr>
      <w:r>
        <w:rPr>
          <w:sz w:val="24"/>
          <w:szCs w:val="24"/>
        </w:rPr>
        <w:t xml:space="preserve">En particular, el accionante no reparó en que, en el proceso ordinario no </w:t>
      </w:r>
      <w:r w:rsidR="001E485D">
        <w:rPr>
          <w:sz w:val="24"/>
          <w:szCs w:val="24"/>
        </w:rPr>
        <w:t xml:space="preserve">desvirtuó que la Armada Nacional ejecutó un plan de búsqueda en el que se comunicaron con los padres del uniformado y que lo llamaron varias veces sin obtener respuesta de su paradero, y no probó que sus superiores tenían conocimiento de los pormenores que invocó para justificar su inasistencia a su puesto de trabajo, o que le habían otorgado permiso después de transcurridos 5 días desde que terminó sus vacaciones. </w:t>
      </w:r>
    </w:p>
    <w:p w14:paraId="3AE590E2" w14:textId="77777777" w:rsidR="003535F0" w:rsidRDefault="003535F0" w:rsidP="00A07563">
      <w:pPr>
        <w:rPr>
          <w:sz w:val="24"/>
          <w:szCs w:val="24"/>
        </w:rPr>
      </w:pPr>
    </w:p>
    <w:p w14:paraId="3B021122" w14:textId="74B25CB5" w:rsidR="00BB4CC3" w:rsidRDefault="003535F0" w:rsidP="00A07563">
      <w:pPr>
        <w:rPr>
          <w:sz w:val="24"/>
          <w:szCs w:val="24"/>
        </w:rPr>
      </w:pPr>
      <w:r>
        <w:rPr>
          <w:sz w:val="24"/>
          <w:szCs w:val="24"/>
        </w:rPr>
        <w:t xml:space="preserve">Ahora bien, la Sala no pasa por alto que </w:t>
      </w:r>
      <w:r w:rsidR="001E485D">
        <w:rPr>
          <w:sz w:val="24"/>
          <w:szCs w:val="24"/>
        </w:rPr>
        <w:t>el accionante</w:t>
      </w:r>
      <w:r>
        <w:rPr>
          <w:sz w:val="24"/>
          <w:szCs w:val="24"/>
        </w:rPr>
        <w:t xml:space="preserve"> </w:t>
      </w:r>
      <w:r w:rsidR="001E485D">
        <w:rPr>
          <w:sz w:val="24"/>
          <w:szCs w:val="24"/>
        </w:rPr>
        <w:t xml:space="preserve">no propuso la configuración de un </w:t>
      </w:r>
      <w:r>
        <w:rPr>
          <w:sz w:val="24"/>
          <w:szCs w:val="24"/>
        </w:rPr>
        <w:t xml:space="preserve">posible </w:t>
      </w:r>
      <w:r w:rsidR="001E485D">
        <w:rPr>
          <w:sz w:val="24"/>
          <w:szCs w:val="24"/>
        </w:rPr>
        <w:t>defecto</w:t>
      </w:r>
      <w:r w:rsidR="00546A1A">
        <w:rPr>
          <w:sz w:val="24"/>
          <w:szCs w:val="24"/>
        </w:rPr>
        <w:t>,</w:t>
      </w:r>
      <w:r w:rsidR="001E485D">
        <w:rPr>
          <w:sz w:val="24"/>
          <w:szCs w:val="24"/>
        </w:rPr>
        <w:t xml:space="preserve"> y que sus argumentos</w:t>
      </w:r>
      <w:r>
        <w:rPr>
          <w:sz w:val="24"/>
          <w:szCs w:val="24"/>
        </w:rPr>
        <w:t xml:space="preserve"> son asuntos de legalidad que no corresponde reabrir en esta sede. Así</w:t>
      </w:r>
      <w:r w:rsidR="006633C7">
        <w:rPr>
          <w:sz w:val="24"/>
          <w:szCs w:val="24"/>
        </w:rPr>
        <w:t>, por ejemplo, el interesado</w:t>
      </w:r>
      <w:r w:rsidR="00546A1A">
        <w:rPr>
          <w:sz w:val="24"/>
          <w:szCs w:val="24"/>
        </w:rPr>
        <w:t xml:space="preserve"> reiteró que se presentó al batallón el 6 de mayo de 2014, a pesar de que en el proceso ordinario se aport</w:t>
      </w:r>
      <w:r w:rsidR="00CD06C2">
        <w:rPr>
          <w:sz w:val="24"/>
          <w:szCs w:val="24"/>
        </w:rPr>
        <w:t>ó como prueba el</w:t>
      </w:r>
      <w:r w:rsidR="00CD06C2" w:rsidRPr="00CD06C2">
        <w:rPr>
          <w:sz w:val="24"/>
          <w:szCs w:val="24"/>
        </w:rPr>
        <w:t xml:space="preserve"> libro de presentaciones de infantes de marina BPNM70</w:t>
      </w:r>
      <w:r w:rsidR="00CD06C2">
        <w:rPr>
          <w:sz w:val="24"/>
          <w:szCs w:val="24"/>
        </w:rPr>
        <w:t xml:space="preserve">, en el que quedó registrado que hizo presencia el 8 de mayo de ese año. </w:t>
      </w:r>
    </w:p>
    <w:p w14:paraId="24EDC9C2" w14:textId="77777777" w:rsidR="00BB4CC3" w:rsidRDefault="00BB4CC3" w:rsidP="00A07563">
      <w:pPr>
        <w:rPr>
          <w:sz w:val="24"/>
          <w:szCs w:val="24"/>
        </w:rPr>
      </w:pPr>
    </w:p>
    <w:p w14:paraId="6F1565F0" w14:textId="1971F226" w:rsidR="00337211" w:rsidRPr="008D1FE3" w:rsidRDefault="00337211" w:rsidP="00A07563">
      <w:pPr>
        <w:ind w:right="-93"/>
        <w:rPr>
          <w:sz w:val="24"/>
          <w:szCs w:val="24"/>
          <w:lang w:val="es-ES"/>
        </w:rPr>
      </w:pPr>
      <w:r w:rsidRPr="008D1FE3">
        <w:rPr>
          <w:sz w:val="24"/>
          <w:szCs w:val="24"/>
        </w:rPr>
        <w:t xml:space="preserve">En tales condiciones </w:t>
      </w:r>
      <w:r>
        <w:rPr>
          <w:sz w:val="24"/>
          <w:szCs w:val="24"/>
        </w:rPr>
        <w:t>los cargos de la acción</w:t>
      </w:r>
      <w:r w:rsidRPr="008D1FE3">
        <w:rPr>
          <w:sz w:val="24"/>
          <w:szCs w:val="24"/>
        </w:rPr>
        <w:t xml:space="preserve"> queda</w:t>
      </w:r>
      <w:r>
        <w:rPr>
          <w:sz w:val="24"/>
          <w:szCs w:val="24"/>
        </w:rPr>
        <w:t>n</w:t>
      </w:r>
      <w:r w:rsidRPr="008D1FE3">
        <w:rPr>
          <w:sz w:val="24"/>
          <w:szCs w:val="24"/>
        </w:rPr>
        <w:t xml:space="preserve"> huérfano</w:t>
      </w:r>
      <w:r>
        <w:rPr>
          <w:sz w:val="24"/>
          <w:szCs w:val="24"/>
        </w:rPr>
        <w:t>s</w:t>
      </w:r>
      <w:r w:rsidRPr="008D1FE3">
        <w:rPr>
          <w:sz w:val="24"/>
          <w:szCs w:val="24"/>
        </w:rPr>
        <w:t xml:space="preserve"> de relevancia constitucional, pues la parte actora, lejos de exponer las circunstancias en que la</w:t>
      </w:r>
      <w:r w:rsidR="00CD06C2">
        <w:rPr>
          <w:sz w:val="24"/>
          <w:szCs w:val="24"/>
        </w:rPr>
        <w:t>s</w:t>
      </w:r>
      <w:r w:rsidRPr="008D1FE3">
        <w:rPr>
          <w:sz w:val="24"/>
          <w:szCs w:val="24"/>
        </w:rPr>
        <w:t xml:space="preserve"> sentencia</w:t>
      </w:r>
      <w:r>
        <w:rPr>
          <w:sz w:val="24"/>
          <w:szCs w:val="24"/>
        </w:rPr>
        <w:t>s</w:t>
      </w:r>
      <w:r w:rsidRPr="008D1FE3">
        <w:rPr>
          <w:sz w:val="24"/>
          <w:szCs w:val="24"/>
        </w:rPr>
        <w:t xml:space="preserve"> del </w:t>
      </w:r>
      <w:r w:rsidR="00CD06C2">
        <w:rPr>
          <w:sz w:val="24"/>
          <w:szCs w:val="24"/>
        </w:rPr>
        <w:t xml:space="preserve">23 de octubre de 2019 y el 3 de febrero de 2021 </w:t>
      </w:r>
      <w:r>
        <w:rPr>
          <w:sz w:val="24"/>
          <w:szCs w:val="24"/>
        </w:rPr>
        <w:t>vulneraron</w:t>
      </w:r>
      <w:r w:rsidRPr="008D1FE3">
        <w:rPr>
          <w:sz w:val="24"/>
          <w:szCs w:val="24"/>
        </w:rPr>
        <w:t xml:space="preserve"> su</w:t>
      </w:r>
      <w:r>
        <w:rPr>
          <w:sz w:val="24"/>
          <w:szCs w:val="24"/>
        </w:rPr>
        <w:t>s</w:t>
      </w:r>
      <w:r w:rsidRPr="008D1FE3">
        <w:rPr>
          <w:sz w:val="24"/>
          <w:szCs w:val="24"/>
        </w:rPr>
        <w:t xml:space="preserve"> derecho</w:t>
      </w:r>
      <w:r>
        <w:rPr>
          <w:sz w:val="24"/>
          <w:szCs w:val="24"/>
        </w:rPr>
        <w:t>s</w:t>
      </w:r>
      <w:r w:rsidRPr="008D1FE3">
        <w:rPr>
          <w:sz w:val="24"/>
          <w:szCs w:val="24"/>
        </w:rPr>
        <w:t xml:space="preserve"> fundamental</w:t>
      </w:r>
      <w:r>
        <w:rPr>
          <w:sz w:val="24"/>
          <w:szCs w:val="24"/>
        </w:rPr>
        <w:t>es</w:t>
      </w:r>
      <w:r w:rsidRPr="008D1FE3">
        <w:rPr>
          <w:sz w:val="24"/>
          <w:szCs w:val="24"/>
        </w:rPr>
        <w:t xml:space="preserve">, </w:t>
      </w:r>
      <w:r w:rsidRPr="008D1FE3">
        <w:rPr>
          <w:sz w:val="24"/>
          <w:szCs w:val="24"/>
          <w:lang w:val="es-ES"/>
        </w:rPr>
        <w:t>pretende utilizar este mecanismo para plantear de nuevo el debate de orden legal que ya fue abordado en el proceso</w:t>
      </w:r>
      <w:r>
        <w:rPr>
          <w:sz w:val="24"/>
          <w:szCs w:val="24"/>
          <w:lang w:val="es-ES"/>
        </w:rPr>
        <w:t xml:space="preserve"> de </w:t>
      </w:r>
      <w:r w:rsidR="00CD06C2">
        <w:rPr>
          <w:sz w:val="24"/>
          <w:szCs w:val="24"/>
          <w:lang w:val="es-ES"/>
        </w:rPr>
        <w:t>nulidad y restablecimiento del derecho</w:t>
      </w:r>
      <w:r w:rsidRPr="008D1FE3">
        <w:rPr>
          <w:sz w:val="24"/>
          <w:szCs w:val="24"/>
          <w:lang w:val="es-ES"/>
        </w:rPr>
        <w:t>. En consecuencia, la Sala declarará la improcedencia de la acción de tutela.</w:t>
      </w:r>
    </w:p>
    <w:p w14:paraId="22F49177" w14:textId="77777777" w:rsidR="00337211" w:rsidRPr="008D1FE3" w:rsidRDefault="00337211" w:rsidP="00A07563">
      <w:pPr>
        <w:rPr>
          <w:sz w:val="24"/>
          <w:szCs w:val="24"/>
          <w:lang w:eastAsia="es-CO"/>
        </w:rPr>
      </w:pPr>
    </w:p>
    <w:p w14:paraId="1B7D3DA7" w14:textId="77777777" w:rsidR="00337211" w:rsidRPr="008D1FE3" w:rsidRDefault="00337211" w:rsidP="00A07563">
      <w:pPr>
        <w:rPr>
          <w:sz w:val="24"/>
          <w:szCs w:val="24"/>
          <w:lang w:eastAsia="es-CO"/>
        </w:rPr>
      </w:pPr>
      <w:r w:rsidRPr="008D1FE3">
        <w:rPr>
          <w:sz w:val="24"/>
          <w:szCs w:val="24"/>
          <w:lang w:eastAsia="es-CO"/>
        </w:rPr>
        <w:t>En mérito de lo expuesto, el Consejo de Estado en Sala de lo Contencioso Administrativo, Sección Tercera, Subsección C administrando justicia en nombre de la República y por autoridad de la ley,</w:t>
      </w:r>
    </w:p>
    <w:p w14:paraId="2EB2E4B8" w14:textId="77777777" w:rsidR="00337211" w:rsidRDefault="00337211" w:rsidP="00A07563">
      <w:pPr>
        <w:tabs>
          <w:tab w:val="left" w:pos="851"/>
        </w:tabs>
        <w:rPr>
          <w:rFonts w:eastAsia="Verdana"/>
          <w:sz w:val="24"/>
          <w:szCs w:val="24"/>
        </w:rPr>
      </w:pPr>
    </w:p>
    <w:p w14:paraId="39E22795" w14:textId="77777777" w:rsidR="00337211" w:rsidRPr="008D1FE3" w:rsidRDefault="00337211" w:rsidP="00A07563">
      <w:pPr>
        <w:tabs>
          <w:tab w:val="left" w:pos="851"/>
        </w:tabs>
        <w:jc w:val="center"/>
        <w:rPr>
          <w:rFonts w:eastAsia="Verdana"/>
          <w:b/>
          <w:sz w:val="24"/>
          <w:szCs w:val="24"/>
        </w:rPr>
      </w:pPr>
      <w:r w:rsidRPr="008D1FE3">
        <w:rPr>
          <w:rFonts w:eastAsia="Verdana"/>
          <w:b/>
          <w:sz w:val="24"/>
          <w:szCs w:val="24"/>
        </w:rPr>
        <w:t>FALLA</w:t>
      </w:r>
    </w:p>
    <w:p w14:paraId="34154DA8" w14:textId="77777777" w:rsidR="00337211" w:rsidRDefault="00337211" w:rsidP="00A07563">
      <w:pPr>
        <w:tabs>
          <w:tab w:val="left" w:pos="851"/>
        </w:tabs>
        <w:jc w:val="center"/>
        <w:rPr>
          <w:rFonts w:eastAsia="Verdana"/>
          <w:sz w:val="24"/>
          <w:szCs w:val="24"/>
        </w:rPr>
      </w:pPr>
    </w:p>
    <w:p w14:paraId="2AC60A1B" w14:textId="4E696CCD" w:rsidR="00337211" w:rsidRPr="008D1FE3" w:rsidRDefault="00337211" w:rsidP="00A07563">
      <w:pPr>
        <w:tabs>
          <w:tab w:val="left" w:pos="851"/>
        </w:tabs>
        <w:rPr>
          <w:rFonts w:eastAsia="Verdana"/>
          <w:sz w:val="24"/>
          <w:szCs w:val="24"/>
        </w:rPr>
      </w:pPr>
      <w:r w:rsidRPr="008D1FE3">
        <w:rPr>
          <w:rFonts w:eastAsia="Verdana"/>
          <w:b/>
          <w:sz w:val="24"/>
          <w:szCs w:val="24"/>
        </w:rPr>
        <w:t xml:space="preserve">PRIMERO: </w:t>
      </w:r>
      <w:r>
        <w:rPr>
          <w:rFonts w:eastAsia="Verdana"/>
          <w:b/>
          <w:sz w:val="24"/>
          <w:szCs w:val="24"/>
        </w:rPr>
        <w:t>DECLARAR IMPROCEDENTE</w:t>
      </w:r>
      <w:r w:rsidRPr="008D1FE3">
        <w:rPr>
          <w:rFonts w:eastAsia="Verdana"/>
          <w:b/>
          <w:sz w:val="24"/>
          <w:szCs w:val="24"/>
        </w:rPr>
        <w:t xml:space="preserve"> </w:t>
      </w:r>
      <w:r w:rsidRPr="008D1FE3">
        <w:rPr>
          <w:rFonts w:eastAsia="Verdana"/>
          <w:sz w:val="24"/>
          <w:szCs w:val="24"/>
        </w:rPr>
        <w:t xml:space="preserve">la acción de tutela </w:t>
      </w:r>
      <w:r w:rsidRPr="008D1FE3">
        <w:rPr>
          <w:sz w:val="24"/>
          <w:szCs w:val="24"/>
          <w:lang w:val="es-ES_tradnl" w:eastAsia="es-ES"/>
        </w:rPr>
        <w:t>interpuesta por</w:t>
      </w:r>
      <w:r w:rsidR="006633C7">
        <w:rPr>
          <w:bCs/>
          <w:sz w:val="24"/>
          <w:szCs w:val="24"/>
        </w:rPr>
        <w:t xml:space="preserve"> </w:t>
      </w:r>
      <w:r w:rsidR="00CD06C2">
        <w:rPr>
          <w:bCs/>
          <w:sz w:val="24"/>
          <w:szCs w:val="24"/>
        </w:rPr>
        <w:t>Jaime Antonio Monroy Chamorro</w:t>
      </w:r>
      <w:r w:rsidR="00CD06C2">
        <w:rPr>
          <w:sz w:val="24"/>
          <w:szCs w:val="24"/>
        </w:rPr>
        <w:t xml:space="preserve"> en contra del Juzgado Noveno Administrativo de Bogotá y de la Subsección C de la Sección Segunda del Tribunal Administrativo de Cundinamarca</w:t>
      </w:r>
      <w:r w:rsidRPr="008D1FE3">
        <w:rPr>
          <w:sz w:val="24"/>
          <w:szCs w:val="24"/>
        </w:rPr>
        <w:t xml:space="preserve"> por las razones expuestas en esta providencia.</w:t>
      </w:r>
    </w:p>
    <w:p w14:paraId="0A7E69D4" w14:textId="77777777" w:rsidR="00337211" w:rsidRPr="008D1FE3" w:rsidRDefault="00337211" w:rsidP="00A07563">
      <w:pPr>
        <w:tabs>
          <w:tab w:val="left" w:pos="851"/>
        </w:tabs>
        <w:rPr>
          <w:rFonts w:eastAsia="Verdana"/>
          <w:sz w:val="24"/>
          <w:szCs w:val="24"/>
        </w:rPr>
      </w:pPr>
    </w:p>
    <w:p w14:paraId="2EAEB073" w14:textId="77777777" w:rsidR="00337211" w:rsidRPr="00952B2F" w:rsidRDefault="00337211" w:rsidP="00A07563">
      <w:pPr>
        <w:tabs>
          <w:tab w:val="left" w:pos="851"/>
        </w:tabs>
        <w:rPr>
          <w:rFonts w:eastAsia="Verdana"/>
          <w:sz w:val="24"/>
          <w:szCs w:val="24"/>
        </w:rPr>
      </w:pPr>
      <w:r w:rsidRPr="008D1FE3">
        <w:rPr>
          <w:rFonts w:eastAsia="Verdana"/>
          <w:b/>
          <w:sz w:val="24"/>
          <w:szCs w:val="24"/>
        </w:rPr>
        <w:t>SEGUNDO: NOTIFICAR</w:t>
      </w:r>
      <w:r w:rsidRPr="008D1FE3">
        <w:rPr>
          <w:rFonts w:eastAsia="Verdana"/>
          <w:sz w:val="24"/>
          <w:szCs w:val="24"/>
        </w:rPr>
        <w:t xml:space="preserve"> a las partes e intervinientes en la forma prevista en el artículo 30 del Decreto Ley 2591 de 1991.</w:t>
      </w:r>
    </w:p>
    <w:p w14:paraId="59CCE124" w14:textId="77777777" w:rsidR="00337211" w:rsidRDefault="00337211" w:rsidP="00A07563">
      <w:pPr>
        <w:tabs>
          <w:tab w:val="left" w:pos="851"/>
        </w:tabs>
        <w:rPr>
          <w:rFonts w:eastAsia="Verdana"/>
          <w:sz w:val="24"/>
          <w:szCs w:val="24"/>
        </w:rPr>
      </w:pPr>
      <w:r w:rsidRPr="008D1FE3">
        <w:rPr>
          <w:rFonts w:eastAsia="Verdana"/>
          <w:b/>
          <w:sz w:val="24"/>
          <w:szCs w:val="24"/>
        </w:rPr>
        <w:lastRenderedPageBreak/>
        <w:t>TERCERO:</w:t>
      </w:r>
      <w:r>
        <w:rPr>
          <w:rFonts w:eastAsia="Verdana"/>
          <w:b/>
          <w:sz w:val="24"/>
          <w:szCs w:val="24"/>
        </w:rPr>
        <w:t xml:space="preserve"> </w:t>
      </w:r>
      <w:r w:rsidRPr="008D1FE3">
        <w:rPr>
          <w:rFonts w:eastAsia="Verdana"/>
          <w:b/>
          <w:sz w:val="24"/>
          <w:szCs w:val="24"/>
        </w:rPr>
        <w:t>REMITIR</w:t>
      </w:r>
      <w:r w:rsidRPr="008D1FE3">
        <w:rPr>
          <w:rFonts w:eastAsia="Verdana"/>
          <w:sz w:val="24"/>
          <w:szCs w:val="24"/>
        </w:rPr>
        <w:t xml:space="preserve"> la presente providencia, si no fuere impugnada, a la Corte Constitucional para su eventual revisión.</w:t>
      </w:r>
    </w:p>
    <w:p w14:paraId="23E60283" w14:textId="77777777" w:rsidR="00337211" w:rsidRPr="008D1FE3" w:rsidRDefault="00337211" w:rsidP="00A07563">
      <w:pPr>
        <w:tabs>
          <w:tab w:val="left" w:pos="851"/>
        </w:tabs>
        <w:rPr>
          <w:rFonts w:eastAsia="Verdana"/>
          <w:sz w:val="24"/>
          <w:szCs w:val="24"/>
        </w:rPr>
      </w:pPr>
    </w:p>
    <w:p w14:paraId="49FB2CA9" w14:textId="77777777" w:rsidR="00337211" w:rsidRPr="008D1FE3" w:rsidRDefault="00337211" w:rsidP="00A07563">
      <w:pPr>
        <w:tabs>
          <w:tab w:val="left" w:pos="709"/>
          <w:tab w:val="left" w:pos="9000"/>
        </w:tabs>
        <w:outlineLvl w:val="6"/>
        <w:rPr>
          <w:rFonts w:eastAsia="Verdana"/>
          <w:b/>
          <w:sz w:val="24"/>
          <w:szCs w:val="24"/>
        </w:rPr>
      </w:pPr>
      <w:r w:rsidRPr="008D1FE3">
        <w:rPr>
          <w:rFonts w:eastAsia="Verdana"/>
          <w:b/>
          <w:sz w:val="24"/>
          <w:szCs w:val="24"/>
        </w:rPr>
        <w:t>Notifíquese y cúmplase</w:t>
      </w:r>
    </w:p>
    <w:p w14:paraId="43ED3DC4" w14:textId="77777777" w:rsidR="00337211" w:rsidRDefault="00337211" w:rsidP="00A07563">
      <w:pPr>
        <w:tabs>
          <w:tab w:val="left" w:pos="709"/>
          <w:tab w:val="left" w:pos="9000"/>
        </w:tabs>
        <w:jc w:val="center"/>
        <w:outlineLvl w:val="6"/>
        <w:rPr>
          <w:rFonts w:eastAsia="Verdana"/>
          <w:sz w:val="24"/>
          <w:szCs w:val="24"/>
        </w:rPr>
      </w:pPr>
    </w:p>
    <w:p w14:paraId="1954454C" w14:textId="77777777" w:rsidR="00121CB6" w:rsidRPr="008D1FE3" w:rsidRDefault="00121CB6" w:rsidP="00A07563">
      <w:pPr>
        <w:tabs>
          <w:tab w:val="left" w:pos="709"/>
          <w:tab w:val="left" w:pos="9000"/>
        </w:tabs>
        <w:jc w:val="center"/>
        <w:outlineLvl w:val="6"/>
        <w:rPr>
          <w:rFonts w:eastAsia="Verdana"/>
          <w:sz w:val="24"/>
          <w:szCs w:val="24"/>
        </w:rPr>
      </w:pPr>
    </w:p>
    <w:p w14:paraId="4627C168" w14:textId="77777777" w:rsidR="00337211" w:rsidRPr="008D1FE3" w:rsidRDefault="00337211" w:rsidP="00A07563">
      <w:pPr>
        <w:pStyle w:val="Textodecuerpo31"/>
        <w:widowControl w:val="0"/>
        <w:tabs>
          <w:tab w:val="left" w:pos="708"/>
        </w:tabs>
        <w:spacing w:line="240" w:lineRule="auto"/>
        <w:ind w:right="51"/>
        <w:jc w:val="center"/>
        <w:rPr>
          <w:rFonts w:cs="Arial"/>
          <w:b/>
          <w:szCs w:val="24"/>
        </w:rPr>
      </w:pPr>
      <w:r w:rsidRPr="008D1FE3">
        <w:rPr>
          <w:rFonts w:cs="Arial"/>
          <w:b/>
          <w:szCs w:val="24"/>
        </w:rPr>
        <w:t>JAIME ENRIQUE RODRÍGUEZ NAVAS</w:t>
      </w:r>
    </w:p>
    <w:p w14:paraId="7E337FA7" w14:textId="77777777" w:rsidR="00337211" w:rsidRPr="008D1FE3" w:rsidRDefault="00337211" w:rsidP="00A07563">
      <w:pPr>
        <w:pStyle w:val="Textodecuerpo31"/>
        <w:widowControl w:val="0"/>
        <w:tabs>
          <w:tab w:val="left" w:pos="708"/>
        </w:tabs>
        <w:spacing w:line="240" w:lineRule="auto"/>
        <w:ind w:right="51"/>
        <w:jc w:val="center"/>
        <w:rPr>
          <w:rFonts w:cs="Arial"/>
          <w:b/>
          <w:szCs w:val="24"/>
        </w:rPr>
      </w:pPr>
      <w:r w:rsidRPr="008D1FE3">
        <w:rPr>
          <w:rFonts w:cs="Arial"/>
          <w:b/>
          <w:szCs w:val="24"/>
        </w:rPr>
        <w:t>Presidente de Sala</w:t>
      </w:r>
    </w:p>
    <w:p w14:paraId="18B537CF" w14:textId="77777777" w:rsidR="00337211" w:rsidRDefault="00337211" w:rsidP="00A07563">
      <w:pPr>
        <w:pStyle w:val="Textodecuerpo31"/>
        <w:widowControl w:val="0"/>
        <w:tabs>
          <w:tab w:val="left" w:pos="708"/>
        </w:tabs>
        <w:spacing w:line="240" w:lineRule="auto"/>
        <w:ind w:right="51"/>
        <w:jc w:val="center"/>
        <w:rPr>
          <w:rFonts w:cs="Arial"/>
          <w:b/>
          <w:szCs w:val="24"/>
        </w:rPr>
      </w:pPr>
    </w:p>
    <w:p w14:paraId="50F33F50" w14:textId="77777777" w:rsidR="00121CB6" w:rsidRPr="008D1FE3" w:rsidRDefault="00121CB6" w:rsidP="00A07563">
      <w:pPr>
        <w:pStyle w:val="Textodecuerpo31"/>
        <w:widowControl w:val="0"/>
        <w:tabs>
          <w:tab w:val="left" w:pos="708"/>
        </w:tabs>
        <w:spacing w:line="240" w:lineRule="auto"/>
        <w:ind w:right="51"/>
        <w:jc w:val="center"/>
        <w:rPr>
          <w:rFonts w:cs="Arial"/>
          <w:b/>
          <w:szCs w:val="24"/>
        </w:rPr>
      </w:pPr>
    </w:p>
    <w:p w14:paraId="24F2F490" w14:textId="77777777" w:rsidR="00337211" w:rsidRPr="008D1FE3" w:rsidRDefault="00337211" w:rsidP="00A07563">
      <w:pPr>
        <w:pStyle w:val="Textodecuerpo31"/>
        <w:widowControl w:val="0"/>
        <w:tabs>
          <w:tab w:val="left" w:pos="708"/>
        </w:tabs>
        <w:spacing w:line="240" w:lineRule="auto"/>
        <w:ind w:right="51"/>
        <w:jc w:val="center"/>
        <w:rPr>
          <w:rFonts w:cs="Arial"/>
          <w:b/>
          <w:szCs w:val="24"/>
        </w:rPr>
      </w:pPr>
      <w:r w:rsidRPr="008D1FE3">
        <w:rPr>
          <w:rFonts w:cs="Arial"/>
          <w:b/>
          <w:szCs w:val="24"/>
        </w:rPr>
        <w:t>GUILLERMO SÁNCHEZ LUQUE</w:t>
      </w:r>
    </w:p>
    <w:p w14:paraId="179D0198" w14:textId="77777777" w:rsidR="00337211" w:rsidRDefault="00337211" w:rsidP="00A07563">
      <w:pPr>
        <w:pStyle w:val="Textodecuerpo31"/>
        <w:widowControl w:val="0"/>
        <w:tabs>
          <w:tab w:val="left" w:pos="708"/>
        </w:tabs>
        <w:spacing w:line="240" w:lineRule="auto"/>
        <w:ind w:right="51"/>
        <w:jc w:val="center"/>
        <w:rPr>
          <w:rFonts w:cs="Arial"/>
          <w:b/>
          <w:szCs w:val="24"/>
        </w:rPr>
      </w:pPr>
      <w:r w:rsidRPr="008D1FE3">
        <w:rPr>
          <w:rFonts w:cs="Arial"/>
          <w:b/>
          <w:szCs w:val="24"/>
        </w:rPr>
        <w:t>Magistrado</w:t>
      </w:r>
    </w:p>
    <w:p w14:paraId="5160437A" w14:textId="1807F821" w:rsidR="009F1247" w:rsidRDefault="009F1247" w:rsidP="00A07563">
      <w:pPr>
        <w:pStyle w:val="Textodecuerpo31"/>
        <w:widowControl w:val="0"/>
        <w:tabs>
          <w:tab w:val="left" w:pos="708"/>
        </w:tabs>
        <w:spacing w:line="240" w:lineRule="auto"/>
        <w:ind w:right="51"/>
        <w:jc w:val="center"/>
        <w:rPr>
          <w:rFonts w:cs="Arial"/>
          <w:b/>
          <w:szCs w:val="24"/>
        </w:rPr>
      </w:pPr>
      <w:r w:rsidRPr="009F1247">
        <w:rPr>
          <w:rFonts w:cs="Arial"/>
          <w:b/>
          <w:szCs w:val="24"/>
        </w:rPr>
        <w:t>Aclaración de voto Cfr. Rad. 11001-03-15-000-2019-01299-00</w:t>
      </w:r>
    </w:p>
    <w:p w14:paraId="7D52F06B" w14:textId="77777777" w:rsidR="00337211" w:rsidRDefault="00337211" w:rsidP="00A07563">
      <w:pPr>
        <w:pStyle w:val="Textodecuerpo31"/>
        <w:widowControl w:val="0"/>
        <w:tabs>
          <w:tab w:val="left" w:pos="708"/>
        </w:tabs>
        <w:spacing w:line="240" w:lineRule="auto"/>
        <w:ind w:right="51"/>
        <w:jc w:val="center"/>
        <w:rPr>
          <w:rFonts w:cs="Arial"/>
          <w:b/>
          <w:szCs w:val="24"/>
        </w:rPr>
      </w:pPr>
    </w:p>
    <w:p w14:paraId="1ED0BD93" w14:textId="77777777" w:rsidR="00121CB6" w:rsidRDefault="00121CB6" w:rsidP="00A07563">
      <w:pPr>
        <w:pStyle w:val="Textodecuerpo31"/>
        <w:widowControl w:val="0"/>
        <w:tabs>
          <w:tab w:val="left" w:pos="708"/>
        </w:tabs>
        <w:spacing w:line="240" w:lineRule="auto"/>
        <w:ind w:right="51"/>
        <w:jc w:val="center"/>
        <w:rPr>
          <w:rFonts w:cs="Arial"/>
          <w:b/>
          <w:szCs w:val="24"/>
        </w:rPr>
      </w:pPr>
    </w:p>
    <w:p w14:paraId="6163E510" w14:textId="77777777" w:rsidR="00337211" w:rsidRDefault="00337211" w:rsidP="00A07563">
      <w:pPr>
        <w:pStyle w:val="Textodecuerpo31"/>
        <w:widowControl w:val="0"/>
        <w:tabs>
          <w:tab w:val="left" w:pos="708"/>
        </w:tabs>
        <w:spacing w:line="240" w:lineRule="auto"/>
        <w:ind w:right="51"/>
        <w:jc w:val="center"/>
        <w:rPr>
          <w:rFonts w:cs="Arial"/>
          <w:b/>
          <w:szCs w:val="24"/>
        </w:rPr>
      </w:pPr>
      <w:r w:rsidRPr="008D1FE3">
        <w:rPr>
          <w:rFonts w:cs="Arial"/>
          <w:b/>
          <w:szCs w:val="24"/>
        </w:rPr>
        <w:t>NICOLÁS YEPES CORRALES</w:t>
      </w:r>
    </w:p>
    <w:p w14:paraId="6605C1B2" w14:textId="042B5BBE" w:rsidR="002E65D8" w:rsidRPr="006633C7" w:rsidRDefault="00337211" w:rsidP="00A07563">
      <w:pPr>
        <w:pStyle w:val="Textodecuerpo31"/>
        <w:widowControl w:val="0"/>
        <w:tabs>
          <w:tab w:val="left" w:pos="708"/>
        </w:tabs>
        <w:spacing w:line="240" w:lineRule="auto"/>
        <w:ind w:right="51"/>
        <w:jc w:val="center"/>
        <w:rPr>
          <w:rFonts w:cs="Arial"/>
          <w:b/>
          <w:szCs w:val="24"/>
        </w:rPr>
      </w:pPr>
      <w:r w:rsidRPr="008D1FE3">
        <w:rPr>
          <w:rFonts w:cs="Arial"/>
          <w:b/>
          <w:szCs w:val="24"/>
        </w:rPr>
        <w:t>Magistrado</w:t>
      </w:r>
    </w:p>
    <w:sectPr w:rsidR="002E65D8" w:rsidRPr="006633C7" w:rsidSect="006C2508">
      <w:headerReference w:type="default" r:id="rId11"/>
      <w:footerReference w:type="default" r:id="rId12"/>
      <w:headerReference w:type="first" r:id="rId13"/>
      <w:footerReference w:type="first" r:id="rId14"/>
      <w:pgSz w:w="12247" w:h="18711" w:code="119"/>
      <w:pgMar w:top="2495" w:right="1418" w:bottom="2410"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D0225" w14:textId="77777777" w:rsidR="00630F2C" w:rsidRDefault="00630F2C" w:rsidP="00117091">
      <w:r>
        <w:separator/>
      </w:r>
    </w:p>
  </w:endnote>
  <w:endnote w:type="continuationSeparator" w:id="0">
    <w:p w14:paraId="00E64991" w14:textId="77777777" w:rsidR="00630F2C" w:rsidRDefault="00630F2C"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2"/>
      <w:gridCol w:w="456"/>
    </w:tblGrid>
    <w:tr w:rsidR="00A152CD" w14:paraId="4830A873" w14:textId="77777777" w:rsidTr="00B6429B">
      <w:trPr>
        <w:jc w:val="right"/>
      </w:trPr>
      <w:tc>
        <w:tcPr>
          <w:tcW w:w="4795" w:type="dxa"/>
          <w:vAlign w:val="center"/>
        </w:tcPr>
        <w:p w14:paraId="0C43E376" w14:textId="77777777" w:rsidR="00A152CD" w:rsidRDefault="00A152CD"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A152CD" w:rsidRPr="00A21194" w:rsidRDefault="00A152CD"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2DBB065E" w:rsidR="00A152CD" w:rsidRPr="00B6429B" w:rsidRDefault="00A152CD" w:rsidP="00B6429B">
          <w:pPr>
            <w:pStyle w:val="Piedepgina"/>
            <w:jc w:val="center"/>
          </w:pPr>
          <w:r w:rsidRPr="00B6429B">
            <w:fldChar w:fldCharType="begin"/>
          </w:r>
          <w:r w:rsidRPr="00B6429B">
            <w:instrText>PAGE   \* MERGEFORMAT</w:instrText>
          </w:r>
          <w:r w:rsidRPr="00B6429B">
            <w:fldChar w:fldCharType="separate"/>
          </w:r>
          <w:r w:rsidR="009F1247" w:rsidRPr="009F1247">
            <w:rPr>
              <w:noProof/>
              <w:lang w:val="es-ES"/>
            </w:rPr>
            <w:t>10</w:t>
          </w:r>
          <w:r w:rsidRPr="00B6429B">
            <w:fldChar w:fldCharType="end"/>
          </w:r>
        </w:p>
      </w:tc>
    </w:tr>
  </w:tbl>
  <w:p w14:paraId="17AD93B2" w14:textId="77777777" w:rsidR="00A152CD" w:rsidRPr="008C0DBE" w:rsidRDefault="00A152CD"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2"/>
      <w:gridCol w:w="456"/>
    </w:tblGrid>
    <w:tr w:rsidR="00A152CD" w14:paraId="7BC39794" w14:textId="77777777" w:rsidTr="00B6429B">
      <w:trPr>
        <w:jc w:val="right"/>
      </w:trPr>
      <w:tc>
        <w:tcPr>
          <w:tcW w:w="4795" w:type="dxa"/>
          <w:vAlign w:val="center"/>
        </w:tcPr>
        <w:p w14:paraId="60E1FF49" w14:textId="77777777" w:rsidR="00A152CD" w:rsidRDefault="00A152CD"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152CD" w:rsidRPr="00A21194" w:rsidRDefault="00A152CD"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4EEF9D10" w:rsidR="00A152CD" w:rsidRPr="00B6429B" w:rsidRDefault="00A152CD">
          <w:pPr>
            <w:pStyle w:val="Piedepgina"/>
            <w:jc w:val="center"/>
          </w:pPr>
          <w:r w:rsidRPr="00B6429B">
            <w:fldChar w:fldCharType="begin"/>
          </w:r>
          <w:r w:rsidRPr="00B6429B">
            <w:instrText>PAGE   \* MERGEFORMAT</w:instrText>
          </w:r>
          <w:r w:rsidRPr="00B6429B">
            <w:fldChar w:fldCharType="separate"/>
          </w:r>
          <w:r w:rsidR="009F1247" w:rsidRPr="009F1247">
            <w:rPr>
              <w:noProof/>
              <w:lang w:val="es-ES"/>
            </w:rPr>
            <w:t>1</w:t>
          </w:r>
          <w:r w:rsidRPr="00B6429B">
            <w:fldChar w:fldCharType="end"/>
          </w:r>
        </w:p>
      </w:tc>
    </w:tr>
  </w:tbl>
  <w:p w14:paraId="5630AD66" w14:textId="77777777" w:rsidR="00A152CD" w:rsidRDefault="00A152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F31C" w14:textId="77777777" w:rsidR="00630F2C" w:rsidRDefault="00630F2C" w:rsidP="00117091">
      <w:r>
        <w:separator/>
      </w:r>
    </w:p>
  </w:footnote>
  <w:footnote w:type="continuationSeparator" w:id="0">
    <w:p w14:paraId="7B02E1EE" w14:textId="77777777" w:rsidR="00630F2C" w:rsidRDefault="00630F2C" w:rsidP="00117091">
      <w:r>
        <w:continuationSeparator/>
      </w:r>
    </w:p>
  </w:footnote>
  <w:footnote w:id="1">
    <w:p w14:paraId="2B0F0C46" w14:textId="7A715B7F" w:rsidR="00075B36" w:rsidRDefault="00075B36">
      <w:pPr>
        <w:pStyle w:val="Textonotapie"/>
      </w:pPr>
      <w:r>
        <w:rPr>
          <w:rStyle w:val="Refdenotaalpie"/>
        </w:rPr>
        <w:footnoteRef/>
      </w:r>
      <w:r>
        <w:t xml:space="preserve"> Los hechos fueron tomados de la sentencia del 3 de febrero de 2021 proferida por la Subsección C de la Sección Segunda del Tribunal Administrativo de Cundinamarca. </w:t>
      </w:r>
    </w:p>
  </w:footnote>
  <w:footnote w:id="2">
    <w:p w14:paraId="0D388F12" w14:textId="6DC25B0D" w:rsidR="00D62644" w:rsidRDefault="00D62644">
      <w:pPr>
        <w:pStyle w:val="Textonotapie"/>
      </w:pPr>
      <w:r>
        <w:rPr>
          <w:rStyle w:val="Refdenotaalpie"/>
        </w:rPr>
        <w:footnoteRef/>
      </w:r>
      <w:r>
        <w:t xml:space="preserve"> Páginas 65 a</w:t>
      </w:r>
      <w:r w:rsidR="004269C6">
        <w:t xml:space="preserve"> la</w:t>
      </w:r>
      <w:r>
        <w:t xml:space="preserve"> 119 del documento denominado “</w:t>
      </w:r>
      <w:r w:rsidRPr="00D62644">
        <w:t>C2 Fls 1-221.pdf</w:t>
      </w:r>
      <w:r>
        <w:t xml:space="preserve">”, contenido en el archivo visible en el expediente digital de tutela, con certificado </w:t>
      </w:r>
      <w:r w:rsidRPr="00D62644">
        <w:t>893C8B613DC31D53 908E24D5CECA296D D0DA50B1FD20CB26 1F9A9D7DE2CF421E</w:t>
      </w:r>
      <w:r>
        <w:t xml:space="preserve">. </w:t>
      </w:r>
    </w:p>
  </w:footnote>
  <w:footnote w:id="3">
    <w:p w14:paraId="2081D797" w14:textId="527D1147" w:rsidR="00D62644" w:rsidRPr="00027C9A" w:rsidRDefault="00D62644" w:rsidP="00D62644">
      <w:pPr>
        <w:pStyle w:val="Textonotapie"/>
      </w:pPr>
      <w:r w:rsidRPr="00027C9A">
        <w:rPr>
          <w:rStyle w:val="Refdenotaalpie"/>
        </w:rPr>
        <w:footnoteRef/>
      </w:r>
      <w:r>
        <w:t xml:space="preserve"> Páginas 41 a 56 del d</w:t>
      </w:r>
      <w:r w:rsidRPr="00027C9A">
        <w:t xml:space="preserve">ocumento visible en el expediente digital de tutela, con certificado </w:t>
      </w:r>
      <w:r w:rsidRPr="00D62644">
        <w:t>1BA0B32622AD8608 10C813D53AB41F7C 522FA791D1E93D9B 529DA2CD9E5525D0</w:t>
      </w:r>
      <w:r w:rsidRPr="00027C9A">
        <w:t xml:space="preserve">. </w:t>
      </w:r>
    </w:p>
  </w:footnote>
  <w:footnote w:id="4">
    <w:p w14:paraId="6FE74EB3" w14:textId="356728E3" w:rsidR="004269C6" w:rsidRDefault="004269C6" w:rsidP="004269C6">
      <w:pPr>
        <w:pStyle w:val="Textonotapie"/>
      </w:pPr>
      <w:r>
        <w:rPr>
          <w:rStyle w:val="Refdenotaalpie"/>
        </w:rPr>
        <w:footnoteRef/>
      </w:r>
      <w:r>
        <w:t xml:space="preserve"> Páginas 408 a la 423 del documento denominado “</w:t>
      </w:r>
      <w:r w:rsidRPr="00D62644">
        <w:t>C2 Fls 1-221.pdf</w:t>
      </w:r>
      <w:r>
        <w:t xml:space="preserve">”, contenido en el archivo visible en el expediente digital de tutela, con certificado </w:t>
      </w:r>
      <w:r w:rsidRPr="00D62644">
        <w:t>893C8B613DC31D53 908E24D5CECA296D D0DA50B1FD20CB26 1F9A9D7DE2CF421E</w:t>
      </w:r>
      <w:r>
        <w:t xml:space="preserve">. </w:t>
      </w:r>
    </w:p>
  </w:footnote>
  <w:footnote w:id="5">
    <w:p w14:paraId="62BC1DF9" w14:textId="1FC7A784" w:rsidR="00EF6AA5" w:rsidRPr="00027C9A" w:rsidRDefault="00EF6AA5" w:rsidP="00EF6AA5">
      <w:pPr>
        <w:pStyle w:val="Textonotapie"/>
      </w:pPr>
      <w:r w:rsidRPr="00027C9A">
        <w:rPr>
          <w:rStyle w:val="Refdenotaalpie"/>
        </w:rPr>
        <w:footnoteRef/>
      </w:r>
      <w:r>
        <w:t xml:space="preserve"> Páginas 57 a 79 del d</w:t>
      </w:r>
      <w:r w:rsidRPr="00027C9A">
        <w:t xml:space="preserve">ocumento visible en el expediente digital de tutela, con certificado </w:t>
      </w:r>
      <w:r w:rsidRPr="00D62644">
        <w:t>1BA0B32622AD8608 10C813D53AB41F7C 522FA791D1E93D9B 529DA2CD9E5525D0</w:t>
      </w:r>
      <w:r w:rsidRPr="00027C9A">
        <w:t xml:space="preserve">. </w:t>
      </w:r>
    </w:p>
  </w:footnote>
  <w:footnote w:id="6">
    <w:p w14:paraId="2B802CFC" w14:textId="7494B593" w:rsidR="00A152CD" w:rsidRDefault="00A152CD">
      <w:pPr>
        <w:pStyle w:val="Textonotapie"/>
      </w:pPr>
      <w:r>
        <w:rPr>
          <w:rStyle w:val="Refdenotaalpie"/>
        </w:rPr>
        <w:footnoteRef/>
      </w:r>
      <w:r>
        <w:t xml:space="preserve"> Según la sentencia del 3 de febrero de 2021, el acta dice: “</w:t>
      </w:r>
      <w:r w:rsidRPr="00C711AF">
        <w:t xml:space="preserve">En la fecha se hace plan de búsqueda al IMP MONROY CHAMORRO JAIME quien se encuentra retardado desde el día 23 de abril de 2014, se procede a realizar llamadas telefónicas a los números relacionados en el SIAHT y en la Oficina de Talento Humano </w:t>
      </w:r>
      <w:r w:rsidR="00A664A8">
        <w:t>[…]</w:t>
      </w:r>
      <w:r w:rsidRPr="00C711AF">
        <w:t xml:space="preserve">, que corresponden al señor IMP MOMNROY CHAMORRO JAIME, (…) no se obtiene comunicación con el Infante de Marina Profesional. Así mismo, se indaga con un juzgado de familia donde se suministra este número celular </w:t>
      </w:r>
      <w:r w:rsidR="00A664A8">
        <w:t>[…]</w:t>
      </w:r>
      <w:r w:rsidRPr="00C711AF">
        <w:t xml:space="preserve"> este sale de inmediato al buzón de mensajes, se intentó al número fijo ubicado en Corozal </w:t>
      </w:r>
      <w:r w:rsidR="00A664A8">
        <w:t>[…]</w:t>
      </w:r>
      <w:r w:rsidRPr="00C711AF">
        <w:t xml:space="preserve"> el cual contesta la señora YOLIMA CHAMORRO quien manifiesta ser su señora madre, la cual nos suministra el número </w:t>
      </w:r>
      <w:r w:rsidR="00A664A8">
        <w:t>[…]</w:t>
      </w:r>
      <w:r w:rsidRPr="00C711AF">
        <w:t xml:space="preserve"> del señor ANTONIO MONROY quien es su padre; se procede a llamar por parte del señor Capitán de IM CASTILLO PUSEY JUAN a quien le manifiestan, que el Infante de Marina Profesional MONROY CHAMORRO JAIME, iniciará desplazamiento hacia el BPNM NO. 70 para efectuar la debida presentación del día de mañana es decir el 07 de mayo en curso”.</w:t>
      </w:r>
    </w:p>
  </w:footnote>
  <w:footnote w:id="7">
    <w:p w14:paraId="342A5B6F" w14:textId="2627D10A" w:rsidR="00A664A8" w:rsidRPr="00027C9A" w:rsidRDefault="00A664A8" w:rsidP="00A664A8">
      <w:pPr>
        <w:pStyle w:val="Textonotapie"/>
      </w:pPr>
      <w:r w:rsidRPr="00027C9A">
        <w:rPr>
          <w:rStyle w:val="Refdenotaalpie"/>
        </w:rPr>
        <w:footnoteRef/>
      </w:r>
      <w:r>
        <w:t xml:space="preserve"> Página 74 del d</w:t>
      </w:r>
      <w:r w:rsidRPr="00027C9A">
        <w:t xml:space="preserve">ocumento visible en el expediente digital de tutela, con certificado </w:t>
      </w:r>
      <w:r w:rsidRPr="00D62644">
        <w:t>1BA0B32622AD8608 10C813D53AB41F7C 522FA791D1E93D9B 529DA2CD9E5525D0</w:t>
      </w:r>
      <w:r w:rsidRPr="00027C9A">
        <w:t xml:space="preserve">. </w:t>
      </w:r>
    </w:p>
  </w:footnote>
  <w:footnote w:id="8">
    <w:p w14:paraId="59C309BE" w14:textId="7FAB921D" w:rsidR="00A664A8" w:rsidRPr="00027C9A" w:rsidRDefault="00A664A8" w:rsidP="00A664A8">
      <w:pPr>
        <w:pStyle w:val="Textonotapie"/>
      </w:pPr>
      <w:r w:rsidRPr="00027C9A">
        <w:rPr>
          <w:rStyle w:val="Refdenotaalpie"/>
        </w:rPr>
        <w:footnoteRef/>
      </w:r>
      <w:r>
        <w:t xml:space="preserve"> Páginas 1 a 37 del d</w:t>
      </w:r>
      <w:r w:rsidRPr="00027C9A">
        <w:t xml:space="preserve">ocumento visible en el expediente digital de tutela, con certificado </w:t>
      </w:r>
      <w:r w:rsidRPr="00D62644">
        <w:t>1BA0B32622AD8608 10C813D53AB41F7C 522FA791D1E93D9B 529DA2CD9E5525D0</w:t>
      </w:r>
      <w:r w:rsidRPr="00027C9A">
        <w:t xml:space="preserve">. </w:t>
      </w:r>
    </w:p>
  </w:footnote>
  <w:footnote w:id="9">
    <w:p w14:paraId="5C1ACB0C" w14:textId="16D94D9D" w:rsidR="00A152CD" w:rsidRPr="00027C9A" w:rsidRDefault="00A152CD" w:rsidP="008F7469">
      <w:pPr>
        <w:pStyle w:val="Textonotapie"/>
      </w:pPr>
      <w:r w:rsidRPr="00027C9A">
        <w:rPr>
          <w:rStyle w:val="Refdenotaalpie"/>
        </w:rPr>
        <w:footnoteRef/>
      </w:r>
      <w:r w:rsidRPr="00027C9A">
        <w:t xml:space="preserve"> Documento visible en el expediente digital de tutela, con certificado </w:t>
      </w:r>
      <w:r w:rsidR="0022592B" w:rsidRPr="0022592B">
        <w:t>F77D990ED5E14377 D4977382F9ED5829 AF39CC45CFA3A225 304181CF76FB3F75</w:t>
      </w:r>
      <w:r w:rsidRPr="00027C9A">
        <w:t xml:space="preserve">. </w:t>
      </w:r>
    </w:p>
  </w:footnote>
  <w:footnote w:id="10">
    <w:p w14:paraId="4AFE5099" w14:textId="1F98D0EC" w:rsidR="0016608F" w:rsidRPr="00027C9A" w:rsidRDefault="0016608F" w:rsidP="0016608F">
      <w:pPr>
        <w:pStyle w:val="Textonotapie"/>
      </w:pPr>
      <w:r w:rsidRPr="00027C9A">
        <w:rPr>
          <w:rStyle w:val="Refdenotaalpie"/>
        </w:rPr>
        <w:footnoteRef/>
      </w:r>
      <w:r w:rsidRPr="00027C9A">
        <w:t xml:space="preserve"> Documento visible en el expediente digital de tutela, con certificado </w:t>
      </w:r>
      <w:r w:rsidR="001E0510" w:rsidRPr="001E0510">
        <w:t>641966159F1F321D 6E9F7298E6CCF130 9868256AAE7D809A 539C959AB5D9E99F</w:t>
      </w:r>
      <w:r w:rsidRPr="00027C9A">
        <w:t xml:space="preserve">. </w:t>
      </w:r>
    </w:p>
  </w:footnote>
  <w:footnote w:id="11">
    <w:p w14:paraId="38AF2282" w14:textId="21293CC6" w:rsidR="001E0510" w:rsidRPr="00027C9A" w:rsidRDefault="001E0510" w:rsidP="001E0510">
      <w:pPr>
        <w:pStyle w:val="Textonotapie"/>
      </w:pPr>
      <w:r w:rsidRPr="00027C9A">
        <w:rPr>
          <w:rStyle w:val="Refdenotaalpie"/>
        </w:rPr>
        <w:footnoteRef/>
      </w:r>
      <w:r w:rsidRPr="00027C9A">
        <w:t xml:space="preserve"> Documento visible en el expediente digital de tutela, con certificado </w:t>
      </w:r>
      <w:r w:rsidRPr="001E0510">
        <w:t>AE77EBE3608D0B3C A0A94A3614BC8E79 C6B9DBE8975CDED6 E9185185CCFC376B</w:t>
      </w:r>
      <w:r w:rsidRPr="00027C9A">
        <w:t xml:space="preserve">. </w:t>
      </w:r>
    </w:p>
  </w:footnote>
  <w:footnote w:id="12">
    <w:p w14:paraId="6C6FC336" w14:textId="56329658" w:rsidR="001E0510" w:rsidRPr="00027C9A" w:rsidRDefault="001E0510" w:rsidP="001E0510">
      <w:pPr>
        <w:pStyle w:val="Textonotapie"/>
      </w:pPr>
      <w:r w:rsidRPr="00027C9A">
        <w:rPr>
          <w:rStyle w:val="Refdenotaalpie"/>
        </w:rPr>
        <w:footnoteRef/>
      </w:r>
      <w:r w:rsidRPr="00027C9A">
        <w:t xml:space="preserve"> Documento visible en el expediente digital de tutela, con certificado </w:t>
      </w:r>
      <w:r w:rsidRPr="001E0510">
        <w:t>5B91E588B2004F82 4A77CB119794B1FA DF8450F0260D4F84 07A958DFF1ECD92E</w:t>
      </w:r>
      <w:r w:rsidRPr="00027C9A">
        <w:t xml:space="preserve">. </w:t>
      </w:r>
    </w:p>
  </w:footnote>
  <w:footnote w:id="13">
    <w:p w14:paraId="11A21458" w14:textId="77777777" w:rsidR="00A152CD" w:rsidRPr="00027C9A" w:rsidRDefault="00A152CD" w:rsidP="008F7469">
      <w:pPr>
        <w:pStyle w:val="Textonotapie"/>
      </w:pPr>
      <w:r w:rsidRPr="00027C9A">
        <w:rPr>
          <w:rStyle w:val="Refdenotaalpie"/>
        </w:rPr>
        <w:footnoteRef/>
      </w:r>
      <w:r w:rsidRPr="00027C9A">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14">
    <w:p w14:paraId="488BE5AE" w14:textId="77777777" w:rsidR="00A152CD" w:rsidRPr="004B534A" w:rsidRDefault="00A152CD" w:rsidP="00337211">
      <w:pPr>
        <w:pStyle w:val="NormalWeb"/>
        <w:spacing w:before="0" w:beforeAutospacing="0" w:after="0" w:afterAutospacing="0"/>
        <w:jc w:val="both"/>
        <w:rPr>
          <w:rFonts w:ascii="Arial" w:eastAsia="Calibri" w:hAnsi="Arial" w:cs="Arial"/>
          <w:bCs/>
          <w:iCs/>
          <w:sz w:val="18"/>
          <w:szCs w:val="18"/>
          <w:lang w:val="es-CO" w:eastAsia="es-ES_tradnl"/>
        </w:rPr>
      </w:pPr>
      <w:r w:rsidRPr="004B534A">
        <w:rPr>
          <w:rFonts w:ascii="Arial" w:eastAsia="Calibri" w:hAnsi="Arial" w:cs="Arial"/>
          <w:bCs/>
          <w:iCs/>
          <w:sz w:val="18"/>
          <w:szCs w:val="18"/>
          <w:vertAlign w:val="superscript"/>
          <w:lang w:val="es-CO" w:eastAsia="es-ES_tradnl"/>
        </w:rPr>
        <w:footnoteRef/>
      </w:r>
      <w:r w:rsidRPr="004B534A">
        <w:rPr>
          <w:rFonts w:ascii="Arial" w:eastAsia="Calibri" w:hAnsi="Arial" w:cs="Arial"/>
          <w:bCs/>
          <w:iCs/>
          <w:sz w:val="18"/>
          <w:szCs w:val="18"/>
          <w:lang w:val="es-CO" w:eastAsia="es-ES_tradnl"/>
        </w:rPr>
        <w:t xml:space="preserve"> Sentencia de la Corte Constitucional T-066 de 2019, que, a su vez reitera la T-336 de 2004.</w:t>
      </w:r>
    </w:p>
  </w:footnote>
  <w:footnote w:id="15">
    <w:p w14:paraId="39F725B1" w14:textId="77777777" w:rsidR="00A152CD" w:rsidRPr="004B534A" w:rsidRDefault="00A152CD" w:rsidP="00337211">
      <w:pPr>
        <w:pStyle w:val="NormalWeb"/>
        <w:spacing w:before="0" w:beforeAutospacing="0" w:after="0" w:afterAutospacing="0"/>
        <w:jc w:val="both"/>
        <w:rPr>
          <w:rFonts w:ascii="Arial" w:eastAsia="Calibri" w:hAnsi="Arial" w:cs="Arial"/>
          <w:bCs/>
          <w:iCs/>
          <w:sz w:val="18"/>
          <w:szCs w:val="18"/>
          <w:lang w:val="es-CO" w:eastAsia="es-ES_tradnl"/>
        </w:rPr>
      </w:pPr>
      <w:r w:rsidRPr="004B534A">
        <w:rPr>
          <w:rFonts w:ascii="Arial" w:eastAsia="Calibri" w:hAnsi="Arial" w:cs="Arial"/>
          <w:bCs/>
          <w:iCs/>
          <w:sz w:val="18"/>
          <w:szCs w:val="18"/>
          <w:vertAlign w:val="superscript"/>
          <w:lang w:val="es-CO" w:eastAsia="es-ES_tradnl"/>
        </w:rPr>
        <w:footnoteRef/>
      </w:r>
      <w:r w:rsidRPr="004B534A">
        <w:rPr>
          <w:rFonts w:ascii="Arial" w:eastAsia="Calibri" w:hAnsi="Arial" w:cs="Arial"/>
          <w:bCs/>
          <w:iCs/>
          <w:sz w:val="18"/>
          <w:szCs w:val="18"/>
          <w:lang w:val="es-CO" w:eastAsia="es-ES_tradnl"/>
        </w:rPr>
        <w:t xml:space="preserve"> “No se trata de convertir la tutela en un mecanismo ritualista, sino de exigir una actuación razonable para conciliar la protección eficaz de los derechos fundamentales, con los principios y valores en juego, al controvertir una providencia judicial”. Corte Constitucional, sentencia T-066 de 2019.</w:t>
      </w:r>
    </w:p>
    <w:p w14:paraId="596DDD34" w14:textId="77777777" w:rsidR="00A152CD" w:rsidRPr="004B534A" w:rsidRDefault="00A152CD" w:rsidP="00337211">
      <w:pPr>
        <w:pStyle w:val="NormalWeb"/>
        <w:spacing w:before="0" w:beforeAutospacing="0" w:after="0" w:afterAutospacing="0"/>
        <w:jc w:val="both"/>
        <w:rPr>
          <w:rFonts w:ascii="Arial" w:eastAsia="Calibri" w:hAnsi="Arial" w:cs="Arial"/>
          <w:bCs/>
          <w:iCs/>
          <w:sz w:val="18"/>
          <w:szCs w:val="18"/>
          <w:lang w:val="es-CO" w:eastAsia="es-ES_tradnl"/>
        </w:rPr>
      </w:pPr>
      <w:r w:rsidRPr="004B534A">
        <w:rPr>
          <w:rFonts w:ascii="Arial" w:eastAsia="Calibri" w:hAnsi="Arial" w:cs="Arial"/>
          <w:bCs/>
          <w:iCs/>
          <w:sz w:val="18"/>
          <w:szCs w:val="18"/>
          <w:lang w:val="es-CO" w:eastAsia="es-ES_tradnl"/>
        </w:rPr>
        <w:t>Por supuesto, el fallador de tutela requiere examinar que, de esos asuntos legales, no se desprendan violaciones a los derechos y deberes constitucionales, pues, de ser así, adquieren relevancia constitucional inmediata. Corte Constitucional. Sentencia T-1031 de 2001, citada por la Corte Constitucional en las sentencias T-114 de 2002 y T-136 de 2015.</w:t>
      </w:r>
    </w:p>
  </w:footnote>
  <w:footnote w:id="16">
    <w:p w14:paraId="66CBEEED" w14:textId="77777777" w:rsidR="00A152CD" w:rsidRPr="004B534A" w:rsidRDefault="00A152CD" w:rsidP="00337211">
      <w:pPr>
        <w:pStyle w:val="NormalWeb"/>
        <w:spacing w:before="0" w:beforeAutospacing="0" w:after="0" w:afterAutospacing="0"/>
        <w:jc w:val="both"/>
        <w:rPr>
          <w:rFonts w:ascii="Arial" w:eastAsia="Calibri" w:hAnsi="Arial" w:cs="Arial"/>
          <w:bCs/>
          <w:iCs/>
          <w:sz w:val="18"/>
          <w:szCs w:val="18"/>
          <w:lang w:val="es-CO" w:eastAsia="es-ES_tradnl"/>
        </w:rPr>
      </w:pPr>
      <w:r w:rsidRPr="004B534A">
        <w:rPr>
          <w:rFonts w:ascii="Arial" w:eastAsia="Calibri" w:hAnsi="Arial" w:cs="Arial"/>
          <w:bCs/>
          <w:iCs/>
          <w:sz w:val="18"/>
          <w:szCs w:val="18"/>
          <w:vertAlign w:val="superscript"/>
          <w:lang w:val="es-CO" w:eastAsia="es-ES_tradnl"/>
        </w:rPr>
        <w:footnoteRef/>
      </w:r>
      <w:r w:rsidRPr="004B534A">
        <w:rPr>
          <w:rFonts w:ascii="Arial" w:eastAsia="Calibri" w:hAnsi="Arial" w:cs="Arial"/>
          <w:bCs/>
          <w:iCs/>
          <w:sz w:val="18"/>
          <w:szCs w:val="18"/>
          <w:lang w:val="es-CO" w:eastAsia="es-ES_tradnl"/>
        </w:rPr>
        <w:t xml:space="preserve"> Cfr. sentencia C-590 de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777777" w:rsidR="00A152CD" w:rsidRPr="00A15ACE" w:rsidRDefault="00A152CD">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40" name="Imagen 40"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A152CD" w:rsidRPr="00A15ACE" w:rsidRDefault="00A152CD">
    <w:pPr>
      <w:pStyle w:val="Encabezado"/>
    </w:pPr>
  </w:p>
  <w:p w14:paraId="4B90DC7A" w14:textId="77777777" w:rsidR="00A152CD" w:rsidRPr="00A15ACE" w:rsidRDefault="00A152CD">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7BD28D6"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D508FF0" w14:textId="5F1CA8E3" w:rsidR="00A152CD" w:rsidRPr="00F532EA" w:rsidRDefault="00A152CD" w:rsidP="0054069D">
    <w:pPr>
      <w:pStyle w:val="Encabezado"/>
      <w:jc w:val="right"/>
      <w:rPr>
        <w:color w:val="767171"/>
        <w:sz w:val="20"/>
        <w:szCs w:val="20"/>
      </w:rPr>
    </w:pPr>
    <w:r w:rsidRPr="00F532EA">
      <w:rPr>
        <w:color w:val="767171"/>
        <w:sz w:val="20"/>
        <w:szCs w:val="20"/>
      </w:rPr>
      <w:t xml:space="preserve">Radicado: </w:t>
    </w:r>
    <w:r>
      <w:rPr>
        <w:color w:val="767171"/>
        <w:sz w:val="20"/>
        <w:szCs w:val="20"/>
      </w:rPr>
      <w:t>11001-03-15-000-2021-05282-00</w:t>
    </w:r>
  </w:p>
  <w:p w14:paraId="07B33FD0" w14:textId="47E22625" w:rsidR="00A152CD" w:rsidRPr="00F532EA" w:rsidRDefault="00A152CD" w:rsidP="0054069D">
    <w:pPr>
      <w:pStyle w:val="Encabezado"/>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Accion</w:t>
    </w:r>
    <w:r w:rsidRPr="00F532EA">
      <w:rPr>
        <w:color w:val="767171"/>
        <w:sz w:val="20"/>
        <w:szCs w:val="20"/>
      </w:rPr>
      <w:t>ante</w:t>
    </w:r>
    <w:r>
      <w:rPr>
        <w:color w:val="767171"/>
        <w:sz w:val="20"/>
        <w:szCs w:val="20"/>
      </w:rPr>
      <w:t>: Jaime Antonio Monroy Chamorro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A152CD" w:rsidRPr="00A15ACE" w:rsidRDefault="00A152CD" w:rsidP="00F1441F">
    <w:pPr>
      <w:pStyle w:val="Encabezado"/>
    </w:pPr>
    <w:r>
      <w:rPr>
        <w:noProof/>
        <w:lang w:val="es-ES" w:eastAsia="es-ES"/>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41" name="Imagen 4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A152CD" w:rsidRPr="00A15ACE" w:rsidRDefault="00A152CD" w:rsidP="00F1441F">
    <w:pPr>
      <w:pStyle w:val="Encabezado"/>
      <w:rPr>
        <w:color w:val="767171"/>
      </w:rPr>
    </w:pPr>
  </w:p>
  <w:p w14:paraId="3F3B7A5B" w14:textId="77777777" w:rsidR="00A152CD" w:rsidRPr="007F276C" w:rsidRDefault="00A152CD" w:rsidP="007F276C">
    <w:pPr>
      <w:pStyle w:val="Sinespaciado"/>
    </w:pPr>
    <w:r w:rsidRPr="007F276C">
      <w:t>CONSEJO DE ESTADO</w:t>
    </w:r>
  </w:p>
  <w:p w14:paraId="6EF027A0" w14:textId="77777777" w:rsidR="00A152CD" w:rsidRPr="007F276C" w:rsidRDefault="00A152CD" w:rsidP="007F276C">
    <w:pPr>
      <w:pStyle w:val="Sinespaciado"/>
    </w:pPr>
    <w:r w:rsidRPr="007F276C">
      <w:t>SALA DE LO CONTENCIOSO ADMINISTRATIVO</w:t>
    </w:r>
  </w:p>
  <w:p w14:paraId="2FC4305D" w14:textId="77777777" w:rsidR="00A152CD" w:rsidRPr="007F276C" w:rsidRDefault="00A152CD" w:rsidP="007F276C">
    <w:pPr>
      <w:pStyle w:val="Sinespaciado"/>
    </w:pPr>
    <w:r w:rsidRPr="007F276C">
      <w:t>SECCIÓN TERCERA – SUBSECCIÓN C</w:t>
    </w:r>
  </w:p>
  <w:p w14:paraId="2BA226A1" w14:textId="77777777" w:rsidR="00A152CD" w:rsidRDefault="00A152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621470"/>
    <w:multiLevelType w:val="hybridMultilevel"/>
    <w:tmpl w:val="981877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F469C4"/>
    <w:multiLevelType w:val="hybridMultilevel"/>
    <w:tmpl w:val="94F2AE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9C4E5A"/>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9C673A8"/>
    <w:multiLevelType w:val="multilevel"/>
    <w:tmpl w:val="ABBE4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E7F6ABC"/>
    <w:multiLevelType w:val="hybridMultilevel"/>
    <w:tmpl w:val="0486FBE6"/>
    <w:lvl w:ilvl="0" w:tplc="0C0A0001">
      <w:start w:val="1"/>
      <w:numFmt w:val="bullet"/>
      <w:lvlText w:val=""/>
      <w:lvlJc w:val="left"/>
      <w:pPr>
        <w:ind w:left="791" w:hanging="360"/>
      </w:pPr>
      <w:rPr>
        <w:rFonts w:ascii="Symbol" w:hAnsi="Symbol" w:hint="default"/>
      </w:rPr>
    </w:lvl>
    <w:lvl w:ilvl="1" w:tplc="0C0A0003" w:tentative="1">
      <w:start w:val="1"/>
      <w:numFmt w:val="bullet"/>
      <w:lvlText w:val="o"/>
      <w:lvlJc w:val="left"/>
      <w:pPr>
        <w:ind w:left="1511" w:hanging="360"/>
      </w:pPr>
      <w:rPr>
        <w:rFonts w:ascii="Courier New" w:hAnsi="Courier New" w:cs="Courier New" w:hint="default"/>
      </w:rPr>
    </w:lvl>
    <w:lvl w:ilvl="2" w:tplc="0C0A0005" w:tentative="1">
      <w:start w:val="1"/>
      <w:numFmt w:val="bullet"/>
      <w:lvlText w:val=""/>
      <w:lvlJc w:val="left"/>
      <w:pPr>
        <w:ind w:left="2231" w:hanging="360"/>
      </w:pPr>
      <w:rPr>
        <w:rFonts w:ascii="Wingdings" w:hAnsi="Wingdings" w:hint="default"/>
      </w:rPr>
    </w:lvl>
    <w:lvl w:ilvl="3" w:tplc="0C0A0001" w:tentative="1">
      <w:start w:val="1"/>
      <w:numFmt w:val="bullet"/>
      <w:lvlText w:val=""/>
      <w:lvlJc w:val="left"/>
      <w:pPr>
        <w:ind w:left="2951" w:hanging="360"/>
      </w:pPr>
      <w:rPr>
        <w:rFonts w:ascii="Symbol" w:hAnsi="Symbol" w:hint="default"/>
      </w:rPr>
    </w:lvl>
    <w:lvl w:ilvl="4" w:tplc="0C0A0003" w:tentative="1">
      <w:start w:val="1"/>
      <w:numFmt w:val="bullet"/>
      <w:lvlText w:val="o"/>
      <w:lvlJc w:val="left"/>
      <w:pPr>
        <w:ind w:left="3671" w:hanging="360"/>
      </w:pPr>
      <w:rPr>
        <w:rFonts w:ascii="Courier New" w:hAnsi="Courier New" w:cs="Courier New" w:hint="default"/>
      </w:rPr>
    </w:lvl>
    <w:lvl w:ilvl="5" w:tplc="0C0A0005" w:tentative="1">
      <w:start w:val="1"/>
      <w:numFmt w:val="bullet"/>
      <w:lvlText w:val=""/>
      <w:lvlJc w:val="left"/>
      <w:pPr>
        <w:ind w:left="4391" w:hanging="360"/>
      </w:pPr>
      <w:rPr>
        <w:rFonts w:ascii="Wingdings" w:hAnsi="Wingdings" w:hint="default"/>
      </w:rPr>
    </w:lvl>
    <w:lvl w:ilvl="6" w:tplc="0C0A0001" w:tentative="1">
      <w:start w:val="1"/>
      <w:numFmt w:val="bullet"/>
      <w:lvlText w:val=""/>
      <w:lvlJc w:val="left"/>
      <w:pPr>
        <w:ind w:left="5111" w:hanging="360"/>
      </w:pPr>
      <w:rPr>
        <w:rFonts w:ascii="Symbol" w:hAnsi="Symbol" w:hint="default"/>
      </w:rPr>
    </w:lvl>
    <w:lvl w:ilvl="7" w:tplc="0C0A0003" w:tentative="1">
      <w:start w:val="1"/>
      <w:numFmt w:val="bullet"/>
      <w:lvlText w:val="o"/>
      <w:lvlJc w:val="left"/>
      <w:pPr>
        <w:ind w:left="5831" w:hanging="360"/>
      </w:pPr>
      <w:rPr>
        <w:rFonts w:ascii="Courier New" w:hAnsi="Courier New" w:cs="Courier New" w:hint="default"/>
      </w:rPr>
    </w:lvl>
    <w:lvl w:ilvl="8" w:tplc="0C0A0005" w:tentative="1">
      <w:start w:val="1"/>
      <w:numFmt w:val="bullet"/>
      <w:lvlText w:val=""/>
      <w:lvlJc w:val="left"/>
      <w:pPr>
        <w:ind w:left="6551" w:hanging="360"/>
      </w:pPr>
      <w:rPr>
        <w:rFonts w:ascii="Wingdings" w:hAnsi="Wingdings" w:hint="default"/>
      </w:rPr>
    </w:lvl>
  </w:abstractNum>
  <w:abstractNum w:abstractNumId="11"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8B911D3"/>
    <w:multiLevelType w:val="multilevel"/>
    <w:tmpl w:val="D902C774"/>
    <w:lvl w:ilvl="0">
      <w:start w:val="20"/>
      <w:numFmt w:val="decimal"/>
      <w:lvlText w:val="%1."/>
      <w:lvlJc w:val="left"/>
      <w:pPr>
        <w:ind w:left="788" w:hanging="360"/>
      </w:pPr>
      <w:rPr>
        <w:rFonts w:ascii="Arial" w:eastAsia="Arial" w:hAnsi="Arial" w:cs="Arial"/>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C15562"/>
    <w:multiLevelType w:val="hybridMultilevel"/>
    <w:tmpl w:val="8D9E53CA"/>
    <w:lvl w:ilvl="0" w:tplc="47109D8C">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1"/>
  </w:num>
  <w:num w:numId="7">
    <w:abstractNumId w:val="8"/>
  </w:num>
  <w:num w:numId="8">
    <w:abstractNumId w:val="12"/>
  </w:num>
  <w:num w:numId="9">
    <w:abstractNumId w:val="7"/>
  </w:num>
  <w:num w:numId="10">
    <w:abstractNumId w:val="6"/>
  </w:num>
  <w:num w:numId="11">
    <w:abstractNumId w:val="13"/>
  </w:num>
  <w:num w:numId="12">
    <w:abstractNumId w:val="1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069A"/>
    <w:rsid w:val="00000899"/>
    <w:rsid w:val="00001198"/>
    <w:rsid w:val="00001220"/>
    <w:rsid w:val="00002075"/>
    <w:rsid w:val="00002260"/>
    <w:rsid w:val="00004070"/>
    <w:rsid w:val="00004379"/>
    <w:rsid w:val="00004405"/>
    <w:rsid w:val="00004D80"/>
    <w:rsid w:val="00005B2C"/>
    <w:rsid w:val="00006D3C"/>
    <w:rsid w:val="0001012C"/>
    <w:rsid w:val="0001030E"/>
    <w:rsid w:val="00011344"/>
    <w:rsid w:val="0001159F"/>
    <w:rsid w:val="00012249"/>
    <w:rsid w:val="0001229F"/>
    <w:rsid w:val="000127D6"/>
    <w:rsid w:val="00012CF0"/>
    <w:rsid w:val="00013AF5"/>
    <w:rsid w:val="0001454F"/>
    <w:rsid w:val="00014FA0"/>
    <w:rsid w:val="00016FD6"/>
    <w:rsid w:val="00017CB3"/>
    <w:rsid w:val="00023E74"/>
    <w:rsid w:val="0002471B"/>
    <w:rsid w:val="00026740"/>
    <w:rsid w:val="00027C9A"/>
    <w:rsid w:val="00031008"/>
    <w:rsid w:val="00035B36"/>
    <w:rsid w:val="00035FC6"/>
    <w:rsid w:val="00044E63"/>
    <w:rsid w:val="00045A3D"/>
    <w:rsid w:val="00047AD2"/>
    <w:rsid w:val="00050B31"/>
    <w:rsid w:val="000558C9"/>
    <w:rsid w:val="0005595B"/>
    <w:rsid w:val="00055B2D"/>
    <w:rsid w:val="000566B5"/>
    <w:rsid w:val="000572CE"/>
    <w:rsid w:val="000578BC"/>
    <w:rsid w:val="0006185D"/>
    <w:rsid w:val="00061B93"/>
    <w:rsid w:val="000640FF"/>
    <w:rsid w:val="00065048"/>
    <w:rsid w:val="00065263"/>
    <w:rsid w:val="000669E6"/>
    <w:rsid w:val="00067FE2"/>
    <w:rsid w:val="00071F03"/>
    <w:rsid w:val="00072695"/>
    <w:rsid w:val="000728E0"/>
    <w:rsid w:val="00073800"/>
    <w:rsid w:val="00073869"/>
    <w:rsid w:val="00074D00"/>
    <w:rsid w:val="00075B36"/>
    <w:rsid w:val="00076747"/>
    <w:rsid w:val="000769D0"/>
    <w:rsid w:val="00076E35"/>
    <w:rsid w:val="00081738"/>
    <w:rsid w:val="00082A63"/>
    <w:rsid w:val="00082BE9"/>
    <w:rsid w:val="00083B8F"/>
    <w:rsid w:val="00084ACD"/>
    <w:rsid w:val="000850C0"/>
    <w:rsid w:val="0008675F"/>
    <w:rsid w:val="00086B66"/>
    <w:rsid w:val="0008774D"/>
    <w:rsid w:val="00087BF8"/>
    <w:rsid w:val="000903AC"/>
    <w:rsid w:val="0009372D"/>
    <w:rsid w:val="00094E7B"/>
    <w:rsid w:val="00094EAB"/>
    <w:rsid w:val="000952F0"/>
    <w:rsid w:val="00095EDE"/>
    <w:rsid w:val="00096845"/>
    <w:rsid w:val="000A14D8"/>
    <w:rsid w:val="000A3CA1"/>
    <w:rsid w:val="000A428A"/>
    <w:rsid w:val="000A43B1"/>
    <w:rsid w:val="000A54E3"/>
    <w:rsid w:val="000A5D44"/>
    <w:rsid w:val="000A6305"/>
    <w:rsid w:val="000B0A8D"/>
    <w:rsid w:val="000B71A7"/>
    <w:rsid w:val="000B71FD"/>
    <w:rsid w:val="000C0AA9"/>
    <w:rsid w:val="000C1032"/>
    <w:rsid w:val="000C18BD"/>
    <w:rsid w:val="000C2B43"/>
    <w:rsid w:val="000C341D"/>
    <w:rsid w:val="000C3525"/>
    <w:rsid w:val="000C367A"/>
    <w:rsid w:val="000C5DB7"/>
    <w:rsid w:val="000C639A"/>
    <w:rsid w:val="000C7B4F"/>
    <w:rsid w:val="000D0E41"/>
    <w:rsid w:val="000D12BC"/>
    <w:rsid w:val="000D1A55"/>
    <w:rsid w:val="000D2A20"/>
    <w:rsid w:val="000D2C96"/>
    <w:rsid w:val="000D38FD"/>
    <w:rsid w:val="000D4AD7"/>
    <w:rsid w:val="000D5563"/>
    <w:rsid w:val="000D7042"/>
    <w:rsid w:val="000D7C4A"/>
    <w:rsid w:val="000E121D"/>
    <w:rsid w:val="000E2775"/>
    <w:rsid w:val="000E2D62"/>
    <w:rsid w:val="000E3243"/>
    <w:rsid w:val="000E4B7F"/>
    <w:rsid w:val="000E59D7"/>
    <w:rsid w:val="000E6372"/>
    <w:rsid w:val="000F189F"/>
    <w:rsid w:val="000F2BC6"/>
    <w:rsid w:val="000F4A94"/>
    <w:rsid w:val="000F547F"/>
    <w:rsid w:val="000F636A"/>
    <w:rsid w:val="00100DE6"/>
    <w:rsid w:val="00101468"/>
    <w:rsid w:val="00101D3B"/>
    <w:rsid w:val="00102722"/>
    <w:rsid w:val="001064F3"/>
    <w:rsid w:val="00106D53"/>
    <w:rsid w:val="001073C5"/>
    <w:rsid w:val="001117E0"/>
    <w:rsid w:val="00111F8A"/>
    <w:rsid w:val="00112150"/>
    <w:rsid w:val="001121D7"/>
    <w:rsid w:val="00114418"/>
    <w:rsid w:val="001147AE"/>
    <w:rsid w:val="00114E48"/>
    <w:rsid w:val="0011700D"/>
    <w:rsid w:val="00117091"/>
    <w:rsid w:val="001173B6"/>
    <w:rsid w:val="0012059B"/>
    <w:rsid w:val="0012085E"/>
    <w:rsid w:val="00121C55"/>
    <w:rsid w:val="00121CB6"/>
    <w:rsid w:val="001225C4"/>
    <w:rsid w:val="00122F19"/>
    <w:rsid w:val="00125394"/>
    <w:rsid w:val="001264E9"/>
    <w:rsid w:val="001314F6"/>
    <w:rsid w:val="001314FA"/>
    <w:rsid w:val="0013220A"/>
    <w:rsid w:val="0013280E"/>
    <w:rsid w:val="00132AB9"/>
    <w:rsid w:val="00133F91"/>
    <w:rsid w:val="001341B1"/>
    <w:rsid w:val="0013503D"/>
    <w:rsid w:val="001354C5"/>
    <w:rsid w:val="00135569"/>
    <w:rsid w:val="00135B29"/>
    <w:rsid w:val="00137D2F"/>
    <w:rsid w:val="00143CD4"/>
    <w:rsid w:val="001446EE"/>
    <w:rsid w:val="00146799"/>
    <w:rsid w:val="00146828"/>
    <w:rsid w:val="001501BB"/>
    <w:rsid w:val="001502BD"/>
    <w:rsid w:val="00150F4F"/>
    <w:rsid w:val="00153575"/>
    <w:rsid w:val="0015444A"/>
    <w:rsid w:val="00154D0E"/>
    <w:rsid w:val="00155E78"/>
    <w:rsid w:val="00155FE7"/>
    <w:rsid w:val="00161787"/>
    <w:rsid w:val="00161A22"/>
    <w:rsid w:val="00161EAA"/>
    <w:rsid w:val="0016208B"/>
    <w:rsid w:val="00162961"/>
    <w:rsid w:val="001629D8"/>
    <w:rsid w:val="0016439C"/>
    <w:rsid w:val="001658C9"/>
    <w:rsid w:val="00165935"/>
    <w:rsid w:val="00165C5B"/>
    <w:rsid w:val="0016608F"/>
    <w:rsid w:val="00166AF6"/>
    <w:rsid w:val="001674CF"/>
    <w:rsid w:val="001677B8"/>
    <w:rsid w:val="00170FE3"/>
    <w:rsid w:val="00171038"/>
    <w:rsid w:val="00171E2D"/>
    <w:rsid w:val="00171EF3"/>
    <w:rsid w:val="00174C02"/>
    <w:rsid w:val="00175282"/>
    <w:rsid w:val="00176128"/>
    <w:rsid w:val="00177DCF"/>
    <w:rsid w:val="0018060E"/>
    <w:rsid w:val="001820A7"/>
    <w:rsid w:val="001838C6"/>
    <w:rsid w:val="00184593"/>
    <w:rsid w:val="0018604F"/>
    <w:rsid w:val="0019055B"/>
    <w:rsid w:val="00190924"/>
    <w:rsid w:val="001909A8"/>
    <w:rsid w:val="001915E1"/>
    <w:rsid w:val="00191C75"/>
    <w:rsid w:val="00194CD0"/>
    <w:rsid w:val="00194F42"/>
    <w:rsid w:val="0019789B"/>
    <w:rsid w:val="00197916"/>
    <w:rsid w:val="001A12BB"/>
    <w:rsid w:val="001A1F18"/>
    <w:rsid w:val="001A332D"/>
    <w:rsid w:val="001A44C6"/>
    <w:rsid w:val="001A61C7"/>
    <w:rsid w:val="001A7068"/>
    <w:rsid w:val="001A736E"/>
    <w:rsid w:val="001B2CC0"/>
    <w:rsid w:val="001B35D8"/>
    <w:rsid w:val="001B60B5"/>
    <w:rsid w:val="001B66F6"/>
    <w:rsid w:val="001B72F6"/>
    <w:rsid w:val="001C049C"/>
    <w:rsid w:val="001C18A6"/>
    <w:rsid w:val="001C1EA3"/>
    <w:rsid w:val="001C217F"/>
    <w:rsid w:val="001C29D8"/>
    <w:rsid w:val="001C319D"/>
    <w:rsid w:val="001C3C1F"/>
    <w:rsid w:val="001C4808"/>
    <w:rsid w:val="001C4D01"/>
    <w:rsid w:val="001C554E"/>
    <w:rsid w:val="001C7132"/>
    <w:rsid w:val="001C740B"/>
    <w:rsid w:val="001D0208"/>
    <w:rsid w:val="001D4888"/>
    <w:rsid w:val="001D4E62"/>
    <w:rsid w:val="001D573C"/>
    <w:rsid w:val="001D5BEE"/>
    <w:rsid w:val="001D60C0"/>
    <w:rsid w:val="001D61E8"/>
    <w:rsid w:val="001D67F0"/>
    <w:rsid w:val="001D6D50"/>
    <w:rsid w:val="001E0510"/>
    <w:rsid w:val="001E485D"/>
    <w:rsid w:val="001E7677"/>
    <w:rsid w:val="001F0AAA"/>
    <w:rsid w:val="001F0E32"/>
    <w:rsid w:val="001F2391"/>
    <w:rsid w:val="001F31C1"/>
    <w:rsid w:val="001F4887"/>
    <w:rsid w:val="001F4B0A"/>
    <w:rsid w:val="001F6D2F"/>
    <w:rsid w:val="0020178C"/>
    <w:rsid w:val="002019ED"/>
    <w:rsid w:val="00201EC3"/>
    <w:rsid w:val="002035BF"/>
    <w:rsid w:val="00207116"/>
    <w:rsid w:val="0021100C"/>
    <w:rsid w:val="00211CCD"/>
    <w:rsid w:val="00214C79"/>
    <w:rsid w:val="00214D23"/>
    <w:rsid w:val="00215E50"/>
    <w:rsid w:val="00216E40"/>
    <w:rsid w:val="002230E3"/>
    <w:rsid w:val="002232EB"/>
    <w:rsid w:val="0022366D"/>
    <w:rsid w:val="00223E8F"/>
    <w:rsid w:val="002253B6"/>
    <w:rsid w:val="002255B3"/>
    <w:rsid w:val="0022592B"/>
    <w:rsid w:val="00225FD3"/>
    <w:rsid w:val="0022658D"/>
    <w:rsid w:val="0023161F"/>
    <w:rsid w:val="002365FF"/>
    <w:rsid w:val="00240628"/>
    <w:rsid w:val="00241A20"/>
    <w:rsid w:val="00243E3F"/>
    <w:rsid w:val="00245202"/>
    <w:rsid w:val="00246239"/>
    <w:rsid w:val="002468A7"/>
    <w:rsid w:val="0025021D"/>
    <w:rsid w:val="002530CD"/>
    <w:rsid w:val="00253166"/>
    <w:rsid w:val="00254098"/>
    <w:rsid w:val="00254D9A"/>
    <w:rsid w:val="002550FE"/>
    <w:rsid w:val="00255C63"/>
    <w:rsid w:val="002618FA"/>
    <w:rsid w:val="00261DE6"/>
    <w:rsid w:val="00262548"/>
    <w:rsid w:val="002652EE"/>
    <w:rsid w:val="0026613C"/>
    <w:rsid w:val="00266DCD"/>
    <w:rsid w:val="002715FF"/>
    <w:rsid w:val="0027248E"/>
    <w:rsid w:val="00273406"/>
    <w:rsid w:val="002753A1"/>
    <w:rsid w:val="00275638"/>
    <w:rsid w:val="00275661"/>
    <w:rsid w:val="00276E47"/>
    <w:rsid w:val="00276FCE"/>
    <w:rsid w:val="00277551"/>
    <w:rsid w:val="002802E4"/>
    <w:rsid w:val="002813A9"/>
    <w:rsid w:val="00281874"/>
    <w:rsid w:val="0028309F"/>
    <w:rsid w:val="0028665C"/>
    <w:rsid w:val="00287048"/>
    <w:rsid w:val="002873C9"/>
    <w:rsid w:val="00287806"/>
    <w:rsid w:val="00287F46"/>
    <w:rsid w:val="00291407"/>
    <w:rsid w:val="00291E47"/>
    <w:rsid w:val="0029390A"/>
    <w:rsid w:val="00294807"/>
    <w:rsid w:val="00295308"/>
    <w:rsid w:val="002956F6"/>
    <w:rsid w:val="00295B2A"/>
    <w:rsid w:val="002A04D0"/>
    <w:rsid w:val="002A39C7"/>
    <w:rsid w:val="002A3BCF"/>
    <w:rsid w:val="002A5310"/>
    <w:rsid w:val="002A5510"/>
    <w:rsid w:val="002A6BED"/>
    <w:rsid w:val="002A7DC7"/>
    <w:rsid w:val="002B26F8"/>
    <w:rsid w:val="002B3E8E"/>
    <w:rsid w:val="002B5870"/>
    <w:rsid w:val="002B668F"/>
    <w:rsid w:val="002B6FC2"/>
    <w:rsid w:val="002B7816"/>
    <w:rsid w:val="002C12BC"/>
    <w:rsid w:val="002C2628"/>
    <w:rsid w:val="002C4C34"/>
    <w:rsid w:val="002C78C1"/>
    <w:rsid w:val="002D033D"/>
    <w:rsid w:val="002D03A5"/>
    <w:rsid w:val="002D1219"/>
    <w:rsid w:val="002D1584"/>
    <w:rsid w:val="002D1F32"/>
    <w:rsid w:val="002D2B80"/>
    <w:rsid w:val="002D3270"/>
    <w:rsid w:val="002D3CAC"/>
    <w:rsid w:val="002D451F"/>
    <w:rsid w:val="002D480B"/>
    <w:rsid w:val="002D4AE8"/>
    <w:rsid w:val="002E1978"/>
    <w:rsid w:val="002E4663"/>
    <w:rsid w:val="002E4DEF"/>
    <w:rsid w:val="002E6314"/>
    <w:rsid w:val="002E64AB"/>
    <w:rsid w:val="002E65D8"/>
    <w:rsid w:val="002F29A7"/>
    <w:rsid w:val="002F4148"/>
    <w:rsid w:val="002F42B8"/>
    <w:rsid w:val="002F6F94"/>
    <w:rsid w:val="002F7E24"/>
    <w:rsid w:val="003007E6"/>
    <w:rsid w:val="00301EAE"/>
    <w:rsid w:val="00301FD7"/>
    <w:rsid w:val="0030212E"/>
    <w:rsid w:val="003026EB"/>
    <w:rsid w:val="00302C56"/>
    <w:rsid w:val="00302CF5"/>
    <w:rsid w:val="003049C7"/>
    <w:rsid w:val="0031514A"/>
    <w:rsid w:val="0031562F"/>
    <w:rsid w:val="00316A7F"/>
    <w:rsid w:val="00320783"/>
    <w:rsid w:val="00322918"/>
    <w:rsid w:val="00322AE9"/>
    <w:rsid w:val="003260C7"/>
    <w:rsid w:val="0033117B"/>
    <w:rsid w:val="003336FD"/>
    <w:rsid w:val="0033395F"/>
    <w:rsid w:val="003353F5"/>
    <w:rsid w:val="00337155"/>
    <w:rsid w:val="00337211"/>
    <w:rsid w:val="00340AC8"/>
    <w:rsid w:val="0034201B"/>
    <w:rsid w:val="00342A7C"/>
    <w:rsid w:val="00342DF6"/>
    <w:rsid w:val="0034340E"/>
    <w:rsid w:val="00343766"/>
    <w:rsid w:val="00345E1C"/>
    <w:rsid w:val="003464F4"/>
    <w:rsid w:val="00347076"/>
    <w:rsid w:val="00351B5E"/>
    <w:rsid w:val="003526C3"/>
    <w:rsid w:val="003535F0"/>
    <w:rsid w:val="0035542D"/>
    <w:rsid w:val="0035565C"/>
    <w:rsid w:val="00356CDD"/>
    <w:rsid w:val="00357050"/>
    <w:rsid w:val="00357E22"/>
    <w:rsid w:val="00360658"/>
    <w:rsid w:val="00361478"/>
    <w:rsid w:val="003628C8"/>
    <w:rsid w:val="0036383A"/>
    <w:rsid w:val="00366216"/>
    <w:rsid w:val="003674B8"/>
    <w:rsid w:val="003704A3"/>
    <w:rsid w:val="003707A2"/>
    <w:rsid w:val="00371D29"/>
    <w:rsid w:val="003720BB"/>
    <w:rsid w:val="003727A7"/>
    <w:rsid w:val="003736AC"/>
    <w:rsid w:val="00374674"/>
    <w:rsid w:val="00377720"/>
    <w:rsid w:val="00377E1B"/>
    <w:rsid w:val="00380082"/>
    <w:rsid w:val="00382293"/>
    <w:rsid w:val="00382D17"/>
    <w:rsid w:val="00383156"/>
    <w:rsid w:val="003832E9"/>
    <w:rsid w:val="00383425"/>
    <w:rsid w:val="00384507"/>
    <w:rsid w:val="00386152"/>
    <w:rsid w:val="00386B09"/>
    <w:rsid w:val="00387BBC"/>
    <w:rsid w:val="00387CA1"/>
    <w:rsid w:val="00390428"/>
    <w:rsid w:val="00390E15"/>
    <w:rsid w:val="00392C97"/>
    <w:rsid w:val="00392D66"/>
    <w:rsid w:val="00393589"/>
    <w:rsid w:val="00393787"/>
    <w:rsid w:val="00393843"/>
    <w:rsid w:val="003949DC"/>
    <w:rsid w:val="00394A69"/>
    <w:rsid w:val="0039548C"/>
    <w:rsid w:val="0039664F"/>
    <w:rsid w:val="00397D43"/>
    <w:rsid w:val="003A0174"/>
    <w:rsid w:val="003A12C4"/>
    <w:rsid w:val="003A1C83"/>
    <w:rsid w:val="003A35B4"/>
    <w:rsid w:val="003A3FC4"/>
    <w:rsid w:val="003A4B37"/>
    <w:rsid w:val="003A72C2"/>
    <w:rsid w:val="003B1539"/>
    <w:rsid w:val="003B356D"/>
    <w:rsid w:val="003B4515"/>
    <w:rsid w:val="003B6D8A"/>
    <w:rsid w:val="003C24DE"/>
    <w:rsid w:val="003C78FA"/>
    <w:rsid w:val="003D0403"/>
    <w:rsid w:val="003D0F7C"/>
    <w:rsid w:val="003D1B94"/>
    <w:rsid w:val="003D1C60"/>
    <w:rsid w:val="003D1E80"/>
    <w:rsid w:val="003D27EE"/>
    <w:rsid w:val="003D44B8"/>
    <w:rsid w:val="003D4892"/>
    <w:rsid w:val="003D58E3"/>
    <w:rsid w:val="003D6548"/>
    <w:rsid w:val="003D7632"/>
    <w:rsid w:val="003E06B6"/>
    <w:rsid w:val="003E25FB"/>
    <w:rsid w:val="003E278A"/>
    <w:rsid w:val="003E4253"/>
    <w:rsid w:val="003E62BC"/>
    <w:rsid w:val="003E6BBA"/>
    <w:rsid w:val="003E7A58"/>
    <w:rsid w:val="003F1C53"/>
    <w:rsid w:val="003F1DF9"/>
    <w:rsid w:val="003F2236"/>
    <w:rsid w:val="003F2BA3"/>
    <w:rsid w:val="003F2E1D"/>
    <w:rsid w:val="003F31BD"/>
    <w:rsid w:val="003F3797"/>
    <w:rsid w:val="003F4EE1"/>
    <w:rsid w:val="003F517F"/>
    <w:rsid w:val="003F6853"/>
    <w:rsid w:val="003F6C71"/>
    <w:rsid w:val="003F7144"/>
    <w:rsid w:val="003F7FF5"/>
    <w:rsid w:val="0040213E"/>
    <w:rsid w:val="00402998"/>
    <w:rsid w:val="00402F5A"/>
    <w:rsid w:val="00403493"/>
    <w:rsid w:val="00403849"/>
    <w:rsid w:val="0040446D"/>
    <w:rsid w:val="00406772"/>
    <w:rsid w:val="0041228E"/>
    <w:rsid w:val="00413031"/>
    <w:rsid w:val="004139B0"/>
    <w:rsid w:val="0041501C"/>
    <w:rsid w:val="004150BA"/>
    <w:rsid w:val="00415366"/>
    <w:rsid w:val="004168CB"/>
    <w:rsid w:val="00416A7B"/>
    <w:rsid w:val="004175FC"/>
    <w:rsid w:val="004211FA"/>
    <w:rsid w:val="0042227D"/>
    <w:rsid w:val="004224E1"/>
    <w:rsid w:val="004230AD"/>
    <w:rsid w:val="004232B9"/>
    <w:rsid w:val="004236ED"/>
    <w:rsid w:val="00424723"/>
    <w:rsid w:val="004254C6"/>
    <w:rsid w:val="00425815"/>
    <w:rsid w:val="004269C6"/>
    <w:rsid w:val="004269E2"/>
    <w:rsid w:val="004270A8"/>
    <w:rsid w:val="00430389"/>
    <w:rsid w:val="00430D89"/>
    <w:rsid w:val="00432365"/>
    <w:rsid w:val="00432814"/>
    <w:rsid w:val="00432FAE"/>
    <w:rsid w:val="00433C67"/>
    <w:rsid w:val="00433E19"/>
    <w:rsid w:val="00440DE3"/>
    <w:rsid w:val="00441B33"/>
    <w:rsid w:val="00445D1B"/>
    <w:rsid w:val="00447745"/>
    <w:rsid w:val="00447956"/>
    <w:rsid w:val="00450F08"/>
    <w:rsid w:val="00454FBA"/>
    <w:rsid w:val="00455545"/>
    <w:rsid w:val="00455A82"/>
    <w:rsid w:val="00456FC3"/>
    <w:rsid w:val="004579FB"/>
    <w:rsid w:val="00461E2C"/>
    <w:rsid w:val="004654A4"/>
    <w:rsid w:val="0046587E"/>
    <w:rsid w:val="00465D19"/>
    <w:rsid w:val="00467F77"/>
    <w:rsid w:val="00471300"/>
    <w:rsid w:val="0047256F"/>
    <w:rsid w:val="004738B8"/>
    <w:rsid w:val="00475103"/>
    <w:rsid w:val="004758EB"/>
    <w:rsid w:val="00477962"/>
    <w:rsid w:val="00477A81"/>
    <w:rsid w:val="00477AD8"/>
    <w:rsid w:val="00477CD1"/>
    <w:rsid w:val="00480BDB"/>
    <w:rsid w:val="00483A7E"/>
    <w:rsid w:val="004849BB"/>
    <w:rsid w:val="00484DEF"/>
    <w:rsid w:val="004857F6"/>
    <w:rsid w:val="00486447"/>
    <w:rsid w:val="00490268"/>
    <w:rsid w:val="00491910"/>
    <w:rsid w:val="00491D4D"/>
    <w:rsid w:val="00494668"/>
    <w:rsid w:val="00494CC1"/>
    <w:rsid w:val="00494F5F"/>
    <w:rsid w:val="004954BF"/>
    <w:rsid w:val="00496046"/>
    <w:rsid w:val="00497536"/>
    <w:rsid w:val="00497572"/>
    <w:rsid w:val="00497735"/>
    <w:rsid w:val="004A0307"/>
    <w:rsid w:val="004A04BC"/>
    <w:rsid w:val="004A0E84"/>
    <w:rsid w:val="004A1D38"/>
    <w:rsid w:val="004A30AB"/>
    <w:rsid w:val="004A59E5"/>
    <w:rsid w:val="004A7C12"/>
    <w:rsid w:val="004B1658"/>
    <w:rsid w:val="004B48F9"/>
    <w:rsid w:val="004B4E43"/>
    <w:rsid w:val="004B546A"/>
    <w:rsid w:val="004B68A0"/>
    <w:rsid w:val="004B71FA"/>
    <w:rsid w:val="004B773D"/>
    <w:rsid w:val="004B7869"/>
    <w:rsid w:val="004C09AA"/>
    <w:rsid w:val="004C0BAB"/>
    <w:rsid w:val="004C2E8B"/>
    <w:rsid w:val="004C4E69"/>
    <w:rsid w:val="004C75AB"/>
    <w:rsid w:val="004D16DC"/>
    <w:rsid w:val="004D43F5"/>
    <w:rsid w:val="004D49EB"/>
    <w:rsid w:val="004D55D4"/>
    <w:rsid w:val="004D5621"/>
    <w:rsid w:val="004D5983"/>
    <w:rsid w:val="004D63F2"/>
    <w:rsid w:val="004D6555"/>
    <w:rsid w:val="004D6896"/>
    <w:rsid w:val="004E01C0"/>
    <w:rsid w:val="004E1BB1"/>
    <w:rsid w:val="004E2B86"/>
    <w:rsid w:val="004E30D9"/>
    <w:rsid w:val="004E36C6"/>
    <w:rsid w:val="004E3D73"/>
    <w:rsid w:val="004E44CE"/>
    <w:rsid w:val="004E452E"/>
    <w:rsid w:val="004E5D28"/>
    <w:rsid w:val="004E60D4"/>
    <w:rsid w:val="004E6970"/>
    <w:rsid w:val="004E6DDB"/>
    <w:rsid w:val="004E7976"/>
    <w:rsid w:val="004F1E10"/>
    <w:rsid w:val="004F2163"/>
    <w:rsid w:val="004F29EF"/>
    <w:rsid w:val="004F3056"/>
    <w:rsid w:val="004F3195"/>
    <w:rsid w:val="004F64C5"/>
    <w:rsid w:val="004F64E9"/>
    <w:rsid w:val="004F6E40"/>
    <w:rsid w:val="004F7002"/>
    <w:rsid w:val="00500786"/>
    <w:rsid w:val="00502ADE"/>
    <w:rsid w:val="005043F8"/>
    <w:rsid w:val="005046A2"/>
    <w:rsid w:val="00505263"/>
    <w:rsid w:val="00507AC2"/>
    <w:rsid w:val="0051090B"/>
    <w:rsid w:val="00510B0F"/>
    <w:rsid w:val="005113B7"/>
    <w:rsid w:val="005127CB"/>
    <w:rsid w:val="005149EE"/>
    <w:rsid w:val="005211BD"/>
    <w:rsid w:val="005218B4"/>
    <w:rsid w:val="00521C3D"/>
    <w:rsid w:val="00522073"/>
    <w:rsid w:val="005229CC"/>
    <w:rsid w:val="00522B4B"/>
    <w:rsid w:val="00523047"/>
    <w:rsid w:val="00523393"/>
    <w:rsid w:val="00523AF5"/>
    <w:rsid w:val="005249DE"/>
    <w:rsid w:val="00525B66"/>
    <w:rsid w:val="00526281"/>
    <w:rsid w:val="00530450"/>
    <w:rsid w:val="00530523"/>
    <w:rsid w:val="00530C84"/>
    <w:rsid w:val="00530CAD"/>
    <w:rsid w:val="005333DD"/>
    <w:rsid w:val="00533EC6"/>
    <w:rsid w:val="0054069D"/>
    <w:rsid w:val="00540E31"/>
    <w:rsid w:val="00540F5C"/>
    <w:rsid w:val="005414C8"/>
    <w:rsid w:val="0054160F"/>
    <w:rsid w:val="00542050"/>
    <w:rsid w:val="0054247D"/>
    <w:rsid w:val="0054313B"/>
    <w:rsid w:val="00543FA4"/>
    <w:rsid w:val="00545CA7"/>
    <w:rsid w:val="00546A1A"/>
    <w:rsid w:val="005516D3"/>
    <w:rsid w:val="0055229B"/>
    <w:rsid w:val="005522BC"/>
    <w:rsid w:val="00553863"/>
    <w:rsid w:val="0055391D"/>
    <w:rsid w:val="00560C9F"/>
    <w:rsid w:val="005639E7"/>
    <w:rsid w:val="00564169"/>
    <w:rsid w:val="00564841"/>
    <w:rsid w:val="00565A93"/>
    <w:rsid w:val="00566726"/>
    <w:rsid w:val="00566F5D"/>
    <w:rsid w:val="005671A8"/>
    <w:rsid w:val="005702A7"/>
    <w:rsid w:val="005712DD"/>
    <w:rsid w:val="0057157A"/>
    <w:rsid w:val="005717FE"/>
    <w:rsid w:val="00571E86"/>
    <w:rsid w:val="00572B06"/>
    <w:rsid w:val="005738C0"/>
    <w:rsid w:val="00576DFD"/>
    <w:rsid w:val="00577059"/>
    <w:rsid w:val="00581221"/>
    <w:rsid w:val="00585CA2"/>
    <w:rsid w:val="00586281"/>
    <w:rsid w:val="00586C2C"/>
    <w:rsid w:val="00586D06"/>
    <w:rsid w:val="00591F8F"/>
    <w:rsid w:val="0059201B"/>
    <w:rsid w:val="00592923"/>
    <w:rsid w:val="00593B90"/>
    <w:rsid w:val="00593F37"/>
    <w:rsid w:val="00595248"/>
    <w:rsid w:val="00595F8B"/>
    <w:rsid w:val="00597938"/>
    <w:rsid w:val="005A0024"/>
    <w:rsid w:val="005A171B"/>
    <w:rsid w:val="005A1C94"/>
    <w:rsid w:val="005A1D89"/>
    <w:rsid w:val="005A2030"/>
    <w:rsid w:val="005A236C"/>
    <w:rsid w:val="005A2EF5"/>
    <w:rsid w:val="005A358C"/>
    <w:rsid w:val="005A510D"/>
    <w:rsid w:val="005A6124"/>
    <w:rsid w:val="005A61D6"/>
    <w:rsid w:val="005A77E9"/>
    <w:rsid w:val="005A7E12"/>
    <w:rsid w:val="005B3AF1"/>
    <w:rsid w:val="005B4121"/>
    <w:rsid w:val="005B64B3"/>
    <w:rsid w:val="005B6A6F"/>
    <w:rsid w:val="005B7E46"/>
    <w:rsid w:val="005C0B29"/>
    <w:rsid w:val="005C1F30"/>
    <w:rsid w:val="005C1FCE"/>
    <w:rsid w:val="005C3057"/>
    <w:rsid w:val="005C38DE"/>
    <w:rsid w:val="005C41D9"/>
    <w:rsid w:val="005C4D54"/>
    <w:rsid w:val="005C6A5D"/>
    <w:rsid w:val="005C7059"/>
    <w:rsid w:val="005C72E5"/>
    <w:rsid w:val="005D1160"/>
    <w:rsid w:val="005D1791"/>
    <w:rsid w:val="005D6D4F"/>
    <w:rsid w:val="005D7E03"/>
    <w:rsid w:val="005E5E38"/>
    <w:rsid w:val="005F0AEA"/>
    <w:rsid w:val="005F2232"/>
    <w:rsid w:val="005F2A79"/>
    <w:rsid w:val="005F3149"/>
    <w:rsid w:val="005F36CD"/>
    <w:rsid w:val="005F37AF"/>
    <w:rsid w:val="005F4B65"/>
    <w:rsid w:val="005F7E68"/>
    <w:rsid w:val="00600F5F"/>
    <w:rsid w:val="00601E44"/>
    <w:rsid w:val="006045FD"/>
    <w:rsid w:val="00604FD6"/>
    <w:rsid w:val="006057A0"/>
    <w:rsid w:val="00605A56"/>
    <w:rsid w:val="00606C5C"/>
    <w:rsid w:val="00606E0A"/>
    <w:rsid w:val="00606E3D"/>
    <w:rsid w:val="006070ED"/>
    <w:rsid w:val="0061110F"/>
    <w:rsid w:val="00611CF0"/>
    <w:rsid w:val="00611E02"/>
    <w:rsid w:val="0061288C"/>
    <w:rsid w:val="006146CC"/>
    <w:rsid w:val="00614FB3"/>
    <w:rsid w:val="006155A3"/>
    <w:rsid w:val="00616D34"/>
    <w:rsid w:val="00617301"/>
    <w:rsid w:val="00617D85"/>
    <w:rsid w:val="006201CE"/>
    <w:rsid w:val="00620227"/>
    <w:rsid w:val="00620DE7"/>
    <w:rsid w:val="00621F3E"/>
    <w:rsid w:val="00621F4B"/>
    <w:rsid w:val="00621F92"/>
    <w:rsid w:val="00623623"/>
    <w:rsid w:val="00624631"/>
    <w:rsid w:val="00627010"/>
    <w:rsid w:val="00630AE3"/>
    <w:rsid w:val="00630F2C"/>
    <w:rsid w:val="00631B95"/>
    <w:rsid w:val="00632DBD"/>
    <w:rsid w:val="006332F1"/>
    <w:rsid w:val="00634B10"/>
    <w:rsid w:val="00636296"/>
    <w:rsid w:val="006362F7"/>
    <w:rsid w:val="006371BF"/>
    <w:rsid w:val="006371C6"/>
    <w:rsid w:val="006422B2"/>
    <w:rsid w:val="0064439B"/>
    <w:rsid w:val="00644990"/>
    <w:rsid w:val="0064573D"/>
    <w:rsid w:val="0064595E"/>
    <w:rsid w:val="00647B40"/>
    <w:rsid w:val="00651304"/>
    <w:rsid w:val="006513B3"/>
    <w:rsid w:val="00651F05"/>
    <w:rsid w:val="006529F1"/>
    <w:rsid w:val="00652BB5"/>
    <w:rsid w:val="006549D9"/>
    <w:rsid w:val="00657CCA"/>
    <w:rsid w:val="006613D9"/>
    <w:rsid w:val="006615F2"/>
    <w:rsid w:val="00661AFE"/>
    <w:rsid w:val="00661E21"/>
    <w:rsid w:val="006623F8"/>
    <w:rsid w:val="00663267"/>
    <w:rsid w:val="006633C7"/>
    <w:rsid w:val="00664A8F"/>
    <w:rsid w:val="00664B82"/>
    <w:rsid w:val="006671DE"/>
    <w:rsid w:val="00670737"/>
    <w:rsid w:val="00670785"/>
    <w:rsid w:val="006733D3"/>
    <w:rsid w:val="00673AF4"/>
    <w:rsid w:val="00675394"/>
    <w:rsid w:val="00676069"/>
    <w:rsid w:val="00676F62"/>
    <w:rsid w:val="00677791"/>
    <w:rsid w:val="006804E5"/>
    <w:rsid w:val="0068169A"/>
    <w:rsid w:val="006828FF"/>
    <w:rsid w:val="00685672"/>
    <w:rsid w:val="00687E32"/>
    <w:rsid w:val="00687E3A"/>
    <w:rsid w:val="00692C53"/>
    <w:rsid w:val="00693B05"/>
    <w:rsid w:val="00693FE3"/>
    <w:rsid w:val="00694B53"/>
    <w:rsid w:val="00695217"/>
    <w:rsid w:val="006954CD"/>
    <w:rsid w:val="00695A87"/>
    <w:rsid w:val="00697008"/>
    <w:rsid w:val="00697934"/>
    <w:rsid w:val="006A02A8"/>
    <w:rsid w:val="006A0674"/>
    <w:rsid w:val="006A4C31"/>
    <w:rsid w:val="006A62B6"/>
    <w:rsid w:val="006A62BE"/>
    <w:rsid w:val="006B082C"/>
    <w:rsid w:val="006B0EC0"/>
    <w:rsid w:val="006B2421"/>
    <w:rsid w:val="006B2A4A"/>
    <w:rsid w:val="006B3043"/>
    <w:rsid w:val="006B40AC"/>
    <w:rsid w:val="006B45C5"/>
    <w:rsid w:val="006B53D1"/>
    <w:rsid w:val="006B6837"/>
    <w:rsid w:val="006B6E09"/>
    <w:rsid w:val="006C2508"/>
    <w:rsid w:val="006C53D5"/>
    <w:rsid w:val="006C5B42"/>
    <w:rsid w:val="006C5DE5"/>
    <w:rsid w:val="006C713D"/>
    <w:rsid w:val="006D0560"/>
    <w:rsid w:val="006D4799"/>
    <w:rsid w:val="006D4FDD"/>
    <w:rsid w:val="006D548B"/>
    <w:rsid w:val="006D574D"/>
    <w:rsid w:val="006D648A"/>
    <w:rsid w:val="006E1157"/>
    <w:rsid w:val="006E26A1"/>
    <w:rsid w:val="006E5E5C"/>
    <w:rsid w:val="006E69B1"/>
    <w:rsid w:val="006E742C"/>
    <w:rsid w:val="006F0A40"/>
    <w:rsid w:val="006F1879"/>
    <w:rsid w:val="006F52FC"/>
    <w:rsid w:val="006F5AF7"/>
    <w:rsid w:val="006F6047"/>
    <w:rsid w:val="006F6860"/>
    <w:rsid w:val="0070023E"/>
    <w:rsid w:val="00700DB7"/>
    <w:rsid w:val="0070124D"/>
    <w:rsid w:val="00701255"/>
    <w:rsid w:val="00701833"/>
    <w:rsid w:val="00703DAC"/>
    <w:rsid w:val="00706135"/>
    <w:rsid w:val="007075E5"/>
    <w:rsid w:val="00707B68"/>
    <w:rsid w:val="00710146"/>
    <w:rsid w:val="007102FC"/>
    <w:rsid w:val="00710FAD"/>
    <w:rsid w:val="00711538"/>
    <w:rsid w:val="00711880"/>
    <w:rsid w:val="0071195F"/>
    <w:rsid w:val="00711CA6"/>
    <w:rsid w:val="00711E02"/>
    <w:rsid w:val="007122E0"/>
    <w:rsid w:val="0071239E"/>
    <w:rsid w:val="00713740"/>
    <w:rsid w:val="007137CF"/>
    <w:rsid w:val="007148B2"/>
    <w:rsid w:val="00714E71"/>
    <w:rsid w:val="007152BF"/>
    <w:rsid w:val="00715CC5"/>
    <w:rsid w:val="00716816"/>
    <w:rsid w:val="0072105A"/>
    <w:rsid w:val="007214E0"/>
    <w:rsid w:val="0072475A"/>
    <w:rsid w:val="00724EAF"/>
    <w:rsid w:val="00725404"/>
    <w:rsid w:val="00726694"/>
    <w:rsid w:val="007277C6"/>
    <w:rsid w:val="007306AA"/>
    <w:rsid w:val="007306BC"/>
    <w:rsid w:val="0073074A"/>
    <w:rsid w:val="00730D21"/>
    <w:rsid w:val="00733784"/>
    <w:rsid w:val="00733E5F"/>
    <w:rsid w:val="007346BD"/>
    <w:rsid w:val="007366D6"/>
    <w:rsid w:val="00737644"/>
    <w:rsid w:val="007403DB"/>
    <w:rsid w:val="007416B4"/>
    <w:rsid w:val="00741C24"/>
    <w:rsid w:val="00741CBE"/>
    <w:rsid w:val="0074235D"/>
    <w:rsid w:val="007423CB"/>
    <w:rsid w:val="00742806"/>
    <w:rsid w:val="00744CFE"/>
    <w:rsid w:val="00745D63"/>
    <w:rsid w:val="00746E9B"/>
    <w:rsid w:val="0075055F"/>
    <w:rsid w:val="00750DB0"/>
    <w:rsid w:val="00751493"/>
    <w:rsid w:val="00751A87"/>
    <w:rsid w:val="00753538"/>
    <w:rsid w:val="00754078"/>
    <w:rsid w:val="00754423"/>
    <w:rsid w:val="00754649"/>
    <w:rsid w:val="00754FBF"/>
    <w:rsid w:val="00755B84"/>
    <w:rsid w:val="00757DD8"/>
    <w:rsid w:val="007601C6"/>
    <w:rsid w:val="00760DAF"/>
    <w:rsid w:val="00760F45"/>
    <w:rsid w:val="007614F9"/>
    <w:rsid w:val="0076661A"/>
    <w:rsid w:val="007669D8"/>
    <w:rsid w:val="00770486"/>
    <w:rsid w:val="007706B2"/>
    <w:rsid w:val="0077139D"/>
    <w:rsid w:val="00772E54"/>
    <w:rsid w:val="00773572"/>
    <w:rsid w:val="00773796"/>
    <w:rsid w:val="00773A85"/>
    <w:rsid w:val="00775682"/>
    <w:rsid w:val="0077612B"/>
    <w:rsid w:val="00776ECF"/>
    <w:rsid w:val="00777293"/>
    <w:rsid w:val="00780216"/>
    <w:rsid w:val="00780252"/>
    <w:rsid w:val="0078120E"/>
    <w:rsid w:val="00781869"/>
    <w:rsid w:val="00782894"/>
    <w:rsid w:val="00787DF9"/>
    <w:rsid w:val="007904B6"/>
    <w:rsid w:val="007910FD"/>
    <w:rsid w:val="00791657"/>
    <w:rsid w:val="00792212"/>
    <w:rsid w:val="0079416C"/>
    <w:rsid w:val="00794AE2"/>
    <w:rsid w:val="00794C39"/>
    <w:rsid w:val="00795009"/>
    <w:rsid w:val="007957B1"/>
    <w:rsid w:val="00795EAB"/>
    <w:rsid w:val="00796E22"/>
    <w:rsid w:val="007A006B"/>
    <w:rsid w:val="007A0BF8"/>
    <w:rsid w:val="007A29B9"/>
    <w:rsid w:val="007A35CB"/>
    <w:rsid w:val="007A39E5"/>
    <w:rsid w:val="007A3F17"/>
    <w:rsid w:val="007A430E"/>
    <w:rsid w:val="007A47BB"/>
    <w:rsid w:val="007A54A5"/>
    <w:rsid w:val="007A5AE1"/>
    <w:rsid w:val="007B1CC6"/>
    <w:rsid w:val="007B33C1"/>
    <w:rsid w:val="007B36DA"/>
    <w:rsid w:val="007B420C"/>
    <w:rsid w:val="007B6239"/>
    <w:rsid w:val="007B7D21"/>
    <w:rsid w:val="007C02BA"/>
    <w:rsid w:val="007C13BD"/>
    <w:rsid w:val="007C377A"/>
    <w:rsid w:val="007C4AC9"/>
    <w:rsid w:val="007C5349"/>
    <w:rsid w:val="007C56F8"/>
    <w:rsid w:val="007C5F2F"/>
    <w:rsid w:val="007C7E98"/>
    <w:rsid w:val="007D0457"/>
    <w:rsid w:val="007D061B"/>
    <w:rsid w:val="007D1DEB"/>
    <w:rsid w:val="007D39E2"/>
    <w:rsid w:val="007D3A5C"/>
    <w:rsid w:val="007D4187"/>
    <w:rsid w:val="007D4A96"/>
    <w:rsid w:val="007D7257"/>
    <w:rsid w:val="007E1524"/>
    <w:rsid w:val="007E3C96"/>
    <w:rsid w:val="007E3D1B"/>
    <w:rsid w:val="007E409E"/>
    <w:rsid w:val="007E4422"/>
    <w:rsid w:val="007E5EA7"/>
    <w:rsid w:val="007E5F36"/>
    <w:rsid w:val="007E741E"/>
    <w:rsid w:val="007F2052"/>
    <w:rsid w:val="007F276C"/>
    <w:rsid w:val="007F3540"/>
    <w:rsid w:val="007F5A5F"/>
    <w:rsid w:val="007F5B56"/>
    <w:rsid w:val="00800150"/>
    <w:rsid w:val="00802867"/>
    <w:rsid w:val="0080392B"/>
    <w:rsid w:val="008053FA"/>
    <w:rsid w:val="00806C81"/>
    <w:rsid w:val="00810080"/>
    <w:rsid w:val="00810A16"/>
    <w:rsid w:val="00812379"/>
    <w:rsid w:val="00814942"/>
    <w:rsid w:val="00815215"/>
    <w:rsid w:val="008158F2"/>
    <w:rsid w:val="008162D1"/>
    <w:rsid w:val="00816E4C"/>
    <w:rsid w:val="00817555"/>
    <w:rsid w:val="00817A38"/>
    <w:rsid w:val="00817D85"/>
    <w:rsid w:val="00822EDC"/>
    <w:rsid w:val="00823371"/>
    <w:rsid w:val="00823E1F"/>
    <w:rsid w:val="0082667C"/>
    <w:rsid w:val="00826D5A"/>
    <w:rsid w:val="0083034A"/>
    <w:rsid w:val="0083088E"/>
    <w:rsid w:val="008310CF"/>
    <w:rsid w:val="00835345"/>
    <w:rsid w:val="008360AD"/>
    <w:rsid w:val="00837D7D"/>
    <w:rsid w:val="0084199E"/>
    <w:rsid w:val="0084204C"/>
    <w:rsid w:val="00842483"/>
    <w:rsid w:val="008435AD"/>
    <w:rsid w:val="008462F3"/>
    <w:rsid w:val="00850459"/>
    <w:rsid w:val="00851A98"/>
    <w:rsid w:val="00851ED2"/>
    <w:rsid w:val="0085388E"/>
    <w:rsid w:val="008567E3"/>
    <w:rsid w:val="0086059B"/>
    <w:rsid w:val="008607CA"/>
    <w:rsid w:val="00860E1C"/>
    <w:rsid w:val="008620F1"/>
    <w:rsid w:val="00862920"/>
    <w:rsid w:val="00863A28"/>
    <w:rsid w:val="00871943"/>
    <w:rsid w:val="008735EC"/>
    <w:rsid w:val="00873A63"/>
    <w:rsid w:val="00873E35"/>
    <w:rsid w:val="00873F56"/>
    <w:rsid w:val="00876855"/>
    <w:rsid w:val="008800C1"/>
    <w:rsid w:val="00880936"/>
    <w:rsid w:val="00880C45"/>
    <w:rsid w:val="00881684"/>
    <w:rsid w:val="00884392"/>
    <w:rsid w:val="008844A5"/>
    <w:rsid w:val="008879C5"/>
    <w:rsid w:val="00890A0A"/>
    <w:rsid w:val="00893C32"/>
    <w:rsid w:val="008965F9"/>
    <w:rsid w:val="00897F89"/>
    <w:rsid w:val="008A0025"/>
    <w:rsid w:val="008A0853"/>
    <w:rsid w:val="008A0CFA"/>
    <w:rsid w:val="008A0F13"/>
    <w:rsid w:val="008A2A69"/>
    <w:rsid w:val="008A3448"/>
    <w:rsid w:val="008A369C"/>
    <w:rsid w:val="008A3EA3"/>
    <w:rsid w:val="008A6D52"/>
    <w:rsid w:val="008B0EA5"/>
    <w:rsid w:val="008B151E"/>
    <w:rsid w:val="008B1C62"/>
    <w:rsid w:val="008B2713"/>
    <w:rsid w:val="008B2AF3"/>
    <w:rsid w:val="008B46E5"/>
    <w:rsid w:val="008B4814"/>
    <w:rsid w:val="008B599F"/>
    <w:rsid w:val="008B5C5A"/>
    <w:rsid w:val="008B7429"/>
    <w:rsid w:val="008B7868"/>
    <w:rsid w:val="008C0DBE"/>
    <w:rsid w:val="008C29F3"/>
    <w:rsid w:val="008C330D"/>
    <w:rsid w:val="008C3865"/>
    <w:rsid w:val="008C3C3D"/>
    <w:rsid w:val="008C4606"/>
    <w:rsid w:val="008C5C9B"/>
    <w:rsid w:val="008C6367"/>
    <w:rsid w:val="008C64B2"/>
    <w:rsid w:val="008D0387"/>
    <w:rsid w:val="008D4DF3"/>
    <w:rsid w:val="008D566D"/>
    <w:rsid w:val="008D6969"/>
    <w:rsid w:val="008D6A79"/>
    <w:rsid w:val="008D7532"/>
    <w:rsid w:val="008E0A03"/>
    <w:rsid w:val="008E0DAF"/>
    <w:rsid w:val="008E2310"/>
    <w:rsid w:val="008E4D34"/>
    <w:rsid w:val="008E6981"/>
    <w:rsid w:val="008F026B"/>
    <w:rsid w:val="008F0C16"/>
    <w:rsid w:val="008F0E54"/>
    <w:rsid w:val="008F1B52"/>
    <w:rsid w:val="008F1C30"/>
    <w:rsid w:val="008F24EE"/>
    <w:rsid w:val="008F2652"/>
    <w:rsid w:val="008F2BA7"/>
    <w:rsid w:val="008F33B7"/>
    <w:rsid w:val="008F3A6D"/>
    <w:rsid w:val="008F41C2"/>
    <w:rsid w:val="008F4493"/>
    <w:rsid w:val="008F46EE"/>
    <w:rsid w:val="008F4E01"/>
    <w:rsid w:val="008F5284"/>
    <w:rsid w:val="008F7469"/>
    <w:rsid w:val="00900823"/>
    <w:rsid w:val="00900BD2"/>
    <w:rsid w:val="0090111E"/>
    <w:rsid w:val="00901557"/>
    <w:rsid w:val="00901676"/>
    <w:rsid w:val="00901E6A"/>
    <w:rsid w:val="00902E76"/>
    <w:rsid w:val="00902FC0"/>
    <w:rsid w:val="00903324"/>
    <w:rsid w:val="00904A3A"/>
    <w:rsid w:val="00911651"/>
    <w:rsid w:val="00911C03"/>
    <w:rsid w:val="00911C2B"/>
    <w:rsid w:val="0091212B"/>
    <w:rsid w:val="009123AE"/>
    <w:rsid w:val="009146FF"/>
    <w:rsid w:val="00920892"/>
    <w:rsid w:val="00920EA3"/>
    <w:rsid w:val="009210E8"/>
    <w:rsid w:val="009214E2"/>
    <w:rsid w:val="009221F1"/>
    <w:rsid w:val="00922625"/>
    <w:rsid w:val="00922718"/>
    <w:rsid w:val="009228F7"/>
    <w:rsid w:val="00923373"/>
    <w:rsid w:val="00924665"/>
    <w:rsid w:val="009277DB"/>
    <w:rsid w:val="00927F4D"/>
    <w:rsid w:val="009323BF"/>
    <w:rsid w:val="009338B3"/>
    <w:rsid w:val="00933F80"/>
    <w:rsid w:val="0093434A"/>
    <w:rsid w:val="00935E4F"/>
    <w:rsid w:val="0093625E"/>
    <w:rsid w:val="00936C7B"/>
    <w:rsid w:val="0093768C"/>
    <w:rsid w:val="00940813"/>
    <w:rsid w:val="00941336"/>
    <w:rsid w:val="00941766"/>
    <w:rsid w:val="00941DBC"/>
    <w:rsid w:val="00942223"/>
    <w:rsid w:val="00942F27"/>
    <w:rsid w:val="00945344"/>
    <w:rsid w:val="00945A1D"/>
    <w:rsid w:val="0095003D"/>
    <w:rsid w:val="00950C79"/>
    <w:rsid w:val="00951CA1"/>
    <w:rsid w:val="00952F8D"/>
    <w:rsid w:val="00954070"/>
    <w:rsid w:val="00954306"/>
    <w:rsid w:val="00956DA2"/>
    <w:rsid w:val="00957978"/>
    <w:rsid w:val="0096002D"/>
    <w:rsid w:val="009606BC"/>
    <w:rsid w:val="009617E4"/>
    <w:rsid w:val="0096193A"/>
    <w:rsid w:val="00961F77"/>
    <w:rsid w:val="00961F9A"/>
    <w:rsid w:val="0096256D"/>
    <w:rsid w:val="00963767"/>
    <w:rsid w:val="00964B00"/>
    <w:rsid w:val="00965004"/>
    <w:rsid w:val="009658D0"/>
    <w:rsid w:val="009667AF"/>
    <w:rsid w:val="00967439"/>
    <w:rsid w:val="009705EE"/>
    <w:rsid w:val="009730CE"/>
    <w:rsid w:val="0097486A"/>
    <w:rsid w:val="00977E1A"/>
    <w:rsid w:val="00980220"/>
    <w:rsid w:val="00981205"/>
    <w:rsid w:val="00982A4F"/>
    <w:rsid w:val="009838A1"/>
    <w:rsid w:val="0098395F"/>
    <w:rsid w:val="009842D4"/>
    <w:rsid w:val="00984400"/>
    <w:rsid w:val="00986FEF"/>
    <w:rsid w:val="009874F7"/>
    <w:rsid w:val="00992771"/>
    <w:rsid w:val="0099537D"/>
    <w:rsid w:val="00996286"/>
    <w:rsid w:val="009A00E9"/>
    <w:rsid w:val="009A02A6"/>
    <w:rsid w:val="009A037F"/>
    <w:rsid w:val="009A0CEB"/>
    <w:rsid w:val="009A3921"/>
    <w:rsid w:val="009A4799"/>
    <w:rsid w:val="009A4FF7"/>
    <w:rsid w:val="009A5798"/>
    <w:rsid w:val="009A5E58"/>
    <w:rsid w:val="009A62D1"/>
    <w:rsid w:val="009B1A69"/>
    <w:rsid w:val="009B2771"/>
    <w:rsid w:val="009B495E"/>
    <w:rsid w:val="009B561A"/>
    <w:rsid w:val="009B7F6D"/>
    <w:rsid w:val="009C12A7"/>
    <w:rsid w:val="009C4F09"/>
    <w:rsid w:val="009C7498"/>
    <w:rsid w:val="009D24AC"/>
    <w:rsid w:val="009D299C"/>
    <w:rsid w:val="009D2E91"/>
    <w:rsid w:val="009D3549"/>
    <w:rsid w:val="009D368B"/>
    <w:rsid w:val="009D566B"/>
    <w:rsid w:val="009D5736"/>
    <w:rsid w:val="009D773F"/>
    <w:rsid w:val="009E29A6"/>
    <w:rsid w:val="009E3ECE"/>
    <w:rsid w:val="009E510B"/>
    <w:rsid w:val="009E6BB9"/>
    <w:rsid w:val="009E7CF6"/>
    <w:rsid w:val="009E7FE0"/>
    <w:rsid w:val="009F0873"/>
    <w:rsid w:val="009F0CAE"/>
    <w:rsid w:val="009F1247"/>
    <w:rsid w:val="009F2E2B"/>
    <w:rsid w:val="009F3060"/>
    <w:rsid w:val="009F4A20"/>
    <w:rsid w:val="009F5813"/>
    <w:rsid w:val="009F6AFF"/>
    <w:rsid w:val="009F7CEB"/>
    <w:rsid w:val="00A00356"/>
    <w:rsid w:val="00A034E5"/>
    <w:rsid w:val="00A0511A"/>
    <w:rsid w:val="00A06A1B"/>
    <w:rsid w:val="00A07563"/>
    <w:rsid w:val="00A0768B"/>
    <w:rsid w:val="00A11441"/>
    <w:rsid w:val="00A147F6"/>
    <w:rsid w:val="00A152CD"/>
    <w:rsid w:val="00A15ACE"/>
    <w:rsid w:val="00A207AF"/>
    <w:rsid w:val="00A21194"/>
    <w:rsid w:val="00A220D4"/>
    <w:rsid w:val="00A23A15"/>
    <w:rsid w:val="00A24C22"/>
    <w:rsid w:val="00A25C52"/>
    <w:rsid w:val="00A26DB6"/>
    <w:rsid w:val="00A26DEE"/>
    <w:rsid w:val="00A2765D"/>
    <w:rsid w:val="00A30E3E"/>
    <w:rsid w:val="00A324F9"/>
    <w:rsid w:val="00A3456D"/>
    <w:rsid w:val="00A36D2B"/>
    <w:rsid w:val="00A37038"/>
    <w:rsid w:val="00A378E5"/>
    <w:rsid w:val="00A400E0"/>
    <w:rsid w:val="00A4379F"/>
    <w:rsid w:val="00A45ECE"/>
    <w:rsid w:val="00A467BD"/>
    <w:rsid w:val="00A50DEF"/>
    <w:rsid w:val="00A51BCE"/>
    <w:rsid w:val="00A526CB"/>
    <w:rsid w:val="00A52DAE"/>
    <w:rsid w:val="00A52F52"/>
    <w:rsid w:val="00A53225"/>
    <w:rsid w:val="00A558CB"/>
    <w:rsid w:val="00A61163"/>
    <w:rsid w:val="00A62736"/>
    <w:rsid w:val="00A63124"/>
    <w:rsid w:val="00A63F23"/>
    <w:rsid w:val="00A64313"/>
    <w:rsid w:val="00A64963"/>
    <w:rsid w:val="00A64CA8"/>
    <w:rsid w:val="00A64DC6"/>
    <w:rsid w:val="00A6558B"/>
    <w:rsid w:val="00A65B0C"/>
    <w:rsid w:val="00A664A8"/>
    <w:rsid w:val="00A6785F"/>
    <w:rsid w:val="00A70E6C"/>
    <w:rsid w:val="00A71B9B"/>
    <w:rsid w:val="00A7365C"/>
    <w:rsid w:val="00A73868"/>
    <w:rsid w:val="00A73F42"/>
    <w:rsid w:val="00A743C6"/>
    <w:rsid w:val="00A80795"/>
    <w:rsid w:val="00A82740"/>
    <w:rsid w:val="00A8589E"/>
    <w:rsid w:val="00A8702B"/>
    <w:rsid w:val="00A9052F"/>
    <w:rsid w:val="00A92E3D"/>
    <w:rsid w:val="00A94D6E"/>
    <w:rsid w:val="00A95B13"/>
    <w:rsid w:val="00A96D47"/>
    <w:rsid w:val="00AA0388"/>
    <w:rsid w:val="00AA0793"/>
    <w:rsid w:val="00AA3029"/>
    <w:rsid w:val="00AA37BD"/>
    <w:rsid w:val="00AA70ED"/>
    <w:rsid w:val="00AA77B1"/>
    <w:rsid w:val="00AB06D6"/>
    <w:rsid w:val="00AB0A05"/>
    <w:rsid w:val="00AB0E06"/>
    <w:rsid w:val="00AB1528"/>
    <w:rsid w:val="00AB33F4"/>
    <w:rsid w:val="00AB5365"/>
    <w:rsid w:val="00AB5377"/>
    <w:rsid w:val="00AB66E1"/>
    <w:rsid w:val="00AB67D4"/>
    <w:rsid w:val="00AB6BD2"/>
    <w:rsid w:val="00AB74E6"/>
    <w:rsid w:val="00AB75DE"/>
    <w:rsid w:val="00AB7C4A"/>
    <w:rsid w:val="00AB7EEB"/>
    <w:rsid w:val="00AC059B"/>
    <w:rsid w:val="00AC0B9E"/>
    <w:rsid w:val="00AC27FC"/>
    <w:rsid w:val="00AC5598"/>
    <w:rsid w:val="00AC5837"/>
    <w:rsid w:val="00AC76A3"/>
    <w:rsid w:val="00AD24EF"/>
    <w:rsid w:val="00AD3B2F"/>
    <w:rsid w:val="00AD7BBC"/>
    <w:rsid w:val="00AE0092"/>
    <w:rsid w:val="00AE02F8"/>
    <w:rsid w:val="00AE5822"/>
    <w:rsid w:val="00AE5CDD"/>
    <w:rsid w:val="00AE616C"/>
    <w:rsid w:val="00AE7A18"/>
    <w:rsid w:val="00AF1B5E"/>
    <w:rsid w:val="00AF2259"/>
    <w:rsid w:val="00AF3280"/>
    <w:rsid w:val="00AF634C"/>
    <w:rsid w:val="00B00060"/>
    <w:rsid w:val="00B00068"/>
    <w:rsid w:val="00B00B35"/>
    <w:rsid w:val="00B0456E"/>
    <w:rsid w:val="00B04B97"/>
    <w:rsid w:val="00B04EDB"/>
    <w:rsid w:val="00B05045"/>
    <w:rsid w:val="00B0514B"/>
    <w:rsid w:val="00B06A24"/>
    <w:rsid w:val="00B07030"/>
    <w:rsid w:val="00B142B2"/>
    <w:rsid w:val="00B14389"/>
    <w:rsid w:val="00B144A3"/>
    <w:rsid w:val="00B14A51"/>
    <w:rsid w:val="00B14EC7"/>
    <w:rsid w:val="00B16B0C"/>
    <w:rsid w:val="00B16D5A"/>
    <w:rsid w:val="00B2053B"/>
    <w:rsid w:val="00B209D5"/>
    <w:rsid w:val="00B21436"/>
    <w:rsid w:val="00B217A8"/>
    <w:rsid w:val="00B247CA"/>
    <w:rsid w:val="00B25052"/>
    <w:rsid w:val="00B251D5"/>
    <w:rsid w:val="00B26B66"/>
    <w:rsid w:val="00B32D00"/>
    <w:rsid w:val="00B339C2"/>
    <w:rsid w:val="00B34923"/>
    <w:rsid w:val="00B36950"/>
    <w:rsid w:val="00B409DA"/>
    <w:rsid w:val="00B40CD2"/>
    <w:rsid w:val="00B41CC3"/>
    <w:rsid w:val="00B41D12"/>
    <w:rsid w:val="00B42CB1"/>
    <w:rsid w:val="00B4332C"/>
    <w:rsid w:val="00B4406B"/>
    <w:rsid w:val="00B44B14"/>
    <w:rsid w:val="00B45272"/>
    <w:rsid w:val="00B521D8"/>
    <w:rsid w:val="00B53C23"/>
    <w:rsid w:val="00B54D30"/>
    <w:rsid w:val="00B552F3"/>
    <w:rsid w:val="00B55545"/>
    <w:rsid w:val="00B60228"/>
    <w:rsid w:val="00B64080"/>
    <w:rsid w:val="00B6429B"/>
    <w:rsid w:val="00B717B2"/>
    <w:rsid w:val="00B73DA3"/>
    <w:rsid w:val="00B741DB"/>
    <w:rsid w:val="00B76382"/>
    <w:rsid w:val="00B80F5D"/>
    <w:rsid w:val="00B83AFB"/>
    <w:rsid w:val="00B83B4A"/>
    <w:rsid w:val="00B83F5F"/>
    <w:rsid w:val="00B86438"/>
    <w:rsid w:val="00B866C5"/>
    <w:rsid w:val="00B87013"/>
    <w:rsid w:val="00B91AFC"/>
    <w:rsid w:val="00B91B67"/>
    <w:rsid w:val="00B91B91"/>
    <w:rsid w:val="00B9314A"/>
    <w:rsid w:val="00B95839"/>
    <w:rsid w:val="00B96299"/>
    <w:rsid w:val="00B96E71"/>
    <w:rsid w:val="00B97262"/>
    <w:rsid w:val="00B974B1"/>
    <w:rsid w:val="00B975F7"/>
    <w:rsid w:val="00B97E8B"/>
    <w:rsid w:val="00BA0095"/>
    <w:rsid w:val="00BA0FA6"/>
    <w:rsid w:val="00BA110E"/>
    <w:rsid w:val="00BA1C2A"/>
    <w:rsid w:val="00BA41DA"/>
    <w:rsid w:val="00BA5468"/>
    <w:rsid w:val="00BA5BBD"/>
    <w:rsid w:val="00BA612A"/>
    <w:rsid w:val="00BA73DE"/>
    <w:rsid w:val="00BB066D"/>
    <w:rsid w:val="00BB0DD6"/>
    <w:rsid w:val="00BB121C"/>
    <w:rsid w:val="00BB15D7"/>
    <w:rsid w:val="00BB17EE"/>
    <w:rsid w:val="00BB1A92"/>
    <w:rsid w:val="00BB361E"/>
    <w:rsid w:val="00BB4668"/>
    <w:rsid w:val="00BB4C30"/>
    <w:rsid w:val="00BB4CB6"/>
    <w:rsid w:val="00BB4CC3"/>
    <w:rsid w:val="00BB5197"/>
    <w:rsid w:val="00BB5C27"/>
    <w:rsid w:val="00BB7430"/>
    <w:rsid w:val="00BB79AE"/>
    <w:rsid w:val="00BC016F"/>
    <w:rsid w:val="00BC02E8"/>
    <w:rsid w:val="00BC124A"/>
    <w:rsid w:val="00BC1331"/>
    <w:rsid w:val="00BC19A4"/>
    <w:rsid w:val="00BC33E7"/>
    <w:rsid w:val="00BC39CD"/>
    <w:rsid w:val="00BC4C46"/>
    <w:rsid w:val="00BC5AD6"/>
    <w:rsid w:val="00BC60A5"/>
    <w:rsid w:val="00BC6FAB"/>
    <w:rsid w:val="00BC77DA"/>
    <w:rsid w:val="00BC7EE6"/>
    <w:rsid w:val="00BD0116"/>
    <w:rsid w:val="00BD13FF"/>
    <w:rsid w:val="00BD2232"/>
    <w:rsid w:val="00BD54BC"/>
    <w:rsid w:val="00BD6202"/>
    <w:rsid w:val="00BD64E9"/>
    <w:rsid w:val="00BD67B1"/>
    <w:rsid w:val="00BD6F20"/>
    <w:rsid w:val="00BE1F69"/>
    <w:rsid w:val="00BE4B4E"/>
    <w:rsid w:val="00BE4D56"/>
    <w:rsid w:val="00BE5A16"/>
    <w:rsid w:val="00BE6922"/>
    <w:rsid w:val="00BE70DA"/>
    <w:rsid w:val="00BE79BD"/>
    <w:rsid w:val="00BF2ACB"/>
    <w:rsid w:val="00BF4D00"/>
    <w:rsid w:val="00BF6472"/>
    <w:rsid w:val="00BF7C11"/>
    <w:rsid w:val="00C00951"/>
    <w:rsid w:val="00C00F1C"/>
    <w:rsid w:val="00C018AC"/>
    <w:rsid w:val="00C01CE2"/>
    <w:rsid w:val="00C052A9"/>
    <w:rsid w:val="00C06A02"/>
    <w:rsid w:val="00C06F0E"/>
    <w:rsid w:val="00C078E8"/>
    <w:rsid w:val="00C07D6B"/>
    <w:rsid w:val="00C07F10"/>
    <w:rsid w:val="00C11F0C"/>
    <w:rsid w:val="00C12D0B"/>
    <w:rsid w:val="00C170E1"/>
    <w:rsid w:val="00C17A83"/>
    <w:rsid w:val="00C20B69"/>
    <w:rsid w:val="00C21BC2"/>
    <w:rsid w:val="00C2251F"/>
    <w:rsid w:val="00C22957"/>
    <w:rsid w:val="00C23789"/>
    <w:rsid w:val="00C24A14"/>
    <w:rsid w:val="00C306F2"/>
    <w:rsid w:val="00C30BFB"/>
    <w:rsid w:val="00C31604"/>
    <w:rsid w:val="00C3395D"/>
    <w:rsid w:val="00C34ECD"/>
    <w:rsid w:val="00C37AB8"/>
    <w:rsid w:val="00C40ED5"/>
    <w:rsid w:val="00C41B92"/>
    <w:rsid w:val="00C420F7"/>
    <w:rsid w:val="00C42165"/>
    <w:rsid w:val="00C4241F"/>
    <w:rsid w:val="00C43CA0"/>
    <w:rsid w:val="00C4550C"/>
    <w:rsid w:val="00C47342"/>
    <w:rsid w:val="00C50A44"/>
    <w:rsid w:val="00C52BB4"/>
    <w:rsid w:val="00C52D83"/>
    <w:rsid w:val="00C53355"/>
    <w:rsid w:val="00C53C69"/>
    <w:rsid w:val="00C53C81"/>
    <w:rsid w:val="00C53EE6"/>
    <w:rsid w:val="00C54313"/>
    <w:rsid w:val="00C54A33"/>
    <w:rsid w:val="00C55060"/>
    <w:rsid w:val="00C57501"/>
    <w:rsid w:val="00C57607"/>
    <w:rsid w:val="00C57FA2"/>
    <w:rsid w:val="00C62B2C"/>
    <w:rsid w:val="00C62BDF"/>
    <w:rsid w:val="00C64FE1"/>
    <w:rsid w:val="00C65BC5"/>
    <w:rsid w:val="00C661F4"/>
    <w:rsid w:val="00C66C39"/>
    <w:rsid w:val="00C67C59"/>
    <w:rsid w:val="00C70BC8"/>
    <w:rsid w:val="00C711AF"/>
    <w:rsid w:val="00C71783"/>
    <w:rsid w:val="00C722A8"/>
    <w:rsid w:val="00C728C6"/>
    <w:rsid w:val="00C73602"/>
    <w:rsid w:val="00C75064"/>
    <w:rsid w:val="00C75430"/>
    <w:rsid w:val="00C7549A"/>
    <w:rsid w:val="00C76EED"/>
    <w:rsid w:val="00C77684"/>
    <w:rsid w:val="00C82DBD"/>
    <w:rsid w:val="00C84701"/>
    <w:rsid w:val="00C859EC"/>
    <w:rsid w:val="00C866D0"/>
    <w:rsid w:val="00C87516"/>
    <w:rsid w:val="00C91CDA"/>
    <w:rsid w:val="00C9265A"/>
    <w:rsid w:val="00C940C6"/>
    <w:rsid w:val="00C95440"/>
    <w:rsid w:val="00C969E0"/>
    <w:rsid w:val="00C97812"/>
    <w:rsid w:val="00C978DE"/>
    <w:rsid w:val="00CA3418"/>
    <w:rsid w:val="00CA55D2"/>
    <w:rsid w:val="00CA586A"/>
    <w:rsid w:val="00CA6674"/>
    <w:rsid w:val="00CA72B7"/>
    <w:rsid w:val="00CB08FF"/>
    <w:rsid w:val="00CB0BF1"/>
    <w:rsid w:val="00CB216A"/>
    <w:rsid w:val="00CB2314"/>
    <w:rsid w:val="00CB3811"/>
    <w:rsid w:val="00CB4C21"/>
    <w:rsid w:val="00CC0071"/>
    <w:rsid w:val="00CC041A"/>
    <w:rsid w:val="00CC1E34"/>
    <w:rsid w:val="00CC475B"/>
    <w:rsid w:val="00CC4EAF"/>
    <w:rsid w:val="00CC6CB4"/>
    <w:rsid w:val="00CC7C2E"/>
    <w:rsid w:val="00CD06C2"/>
    <w:rsid w:val="00CD1D6D"/>
    <w:rsid w:val="00CD239A"/>
    <w:rsid w:val="00CD3696"/>
    <w:rsid w:val="00CD3FA2"/>
    <w:rsid w:val="00CD43AF"/>
    <w:rsid w:val="00CD59F2"/>
    <w:rsid w:val="00CD5BFE"/>
    <w:rsid w:val="00CD7E47"/>
    <w:rsid w:val="00CE12D5"/>
    <w:rsid w:val="00CE1432"/>
    <w:rsid w:val="00CE2C4C"/>
    <w:rsid w:val="00CE4DF7"/>
    <w:rsid w:val="00CE6AFE"/>
    <w:rsid w:val="00CF07B0"/>
    <w:rsid w:val="00CF1FB5"/>
    <w:rsid w:val="00CF26B6"/>
    <w:rsid w:val="00CF52EC"/>
    <w:rsid w:val="00CF5E1A"/>
    <w:rsid w:val="00CF69DF"/>
    <w:rsid w:val="00CF6F38"/>
    <w:rsid w:val="00CF7981"/>
    <w:rsid w:val="00D00D22"/>
    <w:rsid w:val="00D02D98"/>
    <w:rsid w:val="00D04365"/>
    <w:rsid w:val="00D049C6"/>
    <w:rsid w:val="00D069C9"/>
    <w:rsid w:val="00D070CB"/>
    <w:rsid w:val="00D10CEB"/>
    <w:rsid w:val="00D11E2D"/>
    <w:rsid w:val="00D163C7"/>
    <w:rsid w:val="00D16C4B"/>
    <w:rsid w:val="00D179E8"/>
    <w:rsid w:val="00D210DA"/>
    <w:rsid w:val="00D246E8"/>
    <w:rsid w:val="00D249DC"/>
    <w:rsid w:val="00D2756B"/>
    <w:rsid w:val="00D30A57"/>
    <w:rsid w:val="00D31837"/>
    <w:rsid w:val="00D32001"/>
    <w:rsid w:val="00D33968"/>
    <w:rsid w:val="00D346D7"/>
    <w:rsid w:val="00D35190"/>
    <w:rsid w:val="00D35421"/>
    <w:rsid w:val="00D36E52"/>
    <w:rsid w:val="00D423FF"/>
    <w:rsid w:val="00D433A7"/>
    <w:rsid w:val="00D5033E"/>
    <w:rsid w:val="00D5086A"/>
    <w:rsid w:val="00D51DED"/>
    <w:rsid w:val="00D5277D"/>
    <w:rsid w:val="00D53A8F"/>
    <w:rsid w:val="00D56AAD"/>
    <w:rsid w:val="00D60586"/>
    <w:rsid w:val="00D62644"/>
    <w:rsid w:val="00D627C3"/>
    <w:rsid w:val="00D64E8B"/>
    <w:rsid w:val="00D67159"/>
    <w:rsid w:val="00D67E46"/>
    <w:rsid w:val="00D70419"/>
    <w:rsid w:val="00D705F9"/>
    <w:rsid w:val="00D70D05"/>
    <w:rsid w:val="00D7283E"/>
    <w:rsid w:val="00D729A8"/>
    <w:rsid w:val="00D72EB2"/>
    <w:rsid w:val="00D73C8D"/>
    <w:rsid w:val="00D75057"/>
    <w:rsid w:val="00D7551A"/>
    <w:rsid w:val="00D8059B"/>
    <w:rsid w:val="00D8138F"/>
    <w:rsid w:val="00D84355"/>
    <w:rsid w:val="00D862E7"/>
    <w:rsid w:val="00D8719C"/>
    <w:rsid w:val="00D873FC"/>
    <w:rsid w:val="00D87AA3"/>
    <w:rsid w:val="00D909ED"/>
    <w:rsid w:val="00D911C1"/>
    <w:rsid w:val="00D92074"/>
    <w:rsid w:val="00D93A30"/>
    <w:rsid w:val="00D93A71"/>
    <w:rsid w:val="00D94A80"/>
    <w:rsid w:val="00D964D4"/>
    <w:rsid w:val="00D965A8"/>
    <w:rsid w:val="00D967B7"/>
    <w:rsid w:val="00DA09B2"/>
    <w:rsid w:val="00DA371D"/>
    <w:rsid w:val="00DA38A4"/>
    <w:rsid w:val="00DA4061"/>
    <w:rsid w:val="00DA4479"/>
    <w:rsid w:val="00DA6643"/>
    <w:rsid w:val="00DA76C2"/>
    <w:rsid w:val="00DB012C"/>
    <w:rsid w:val="00DB0BFB"/>
    <w:rsid w:val="00DB4688"/>
    <w:rsid w:val="00DB4C00"/>
    <w:rsid w:val="00DB576B"/>
    <w:rsid w:val="00DB5835"/>
    <w:rsid w:val="00DB6618"/>
    <w:rsid w:val="00DB7A08"/>
    <w:rsid w:val="00DC285E"/>
    <w:rsid w:val="00DC2932"/>
    <w:rsid w:val="00DD0E02"/>
    <w:rsid w:val="00DD17AA"/>
    <w:rsid w:val="00DD221A"/>
    <w:rsid w:val="00DD3D57"/>
    <w:rsid w:val="00DD5C43"/>
    <w:rsid w:val="00DD64D2"/>
    <w:rsid w:val="00DE02EA"/>
    <w:rsid w:val="00DE1BF0"/>
    <w:rsid w:val="00DE38A8"/>
    <w:rsid w:val="00DE403C"/>
    <w:rsid w:val="00DE6CFA"/>
    <w:rsid w:val="00DE7123"/>
    <w:rsid w:val="00DE73D1"/>
    <w:rsid w:val="00DF0CCF"/>
    <w:rsid w:val="00DF317C"/>
    <w:rsid w:val="00DF3831"/>
    <w:rsid w:val="00DF3C62"/>
    <w:rsid w:val="00DF446D"/>
    <w:rsid w:val="00DF55C3"/>
    <w:rsid w:val="00E006D9"/>
    <w:rsid w:val="00E009D9"/>
    <w:rsid w:val="00E02E5E"/>
    <w:rsid w:val="00E07B91"/>
    <w:rsid w:val="00E12334"/>
    <w:rsid w:val="00E128B9"/>
    <w:rsid w:val="00E129A6"/>
    <w:rsid w:val="00E12E28"/>
    <w:rsid w:val="00E12E8A"/>
    <w:rsid w:val="00E13C3B"/>
    <w:rsid w:val="00E14D9D"/>
    <w:rsid w:val="00E15948"/>
    <w:rsid w:val="00E15C6F"/>
    <w:rsid w:val="00E202F3"/>
    <w:rsid w:val="00E23440"/>
    <w:rsid w:val="00E23EBA"/>
    <w:rsid w:val="00E250CD"/>
    <w:rsid w:val="00E30AD2"/>
    <w:rsid w:val="00E32E39"/>
    <w:rsid w:val="00E337AE"/>
    <w:rsid w:val="00E3418F"/>
    <w:rsid w:val="00E3460D"/>
    <w:rsid w:val="00E35C4F"/>
    <w:rsid w:val="00E36222"/>
    <w:rsid w:val="00E36952"/>
    <w:rsid w:val="00E36CB9"/>
    <w:rsid w:val="00E37BD3"/>
    <w:rsid w:val="00E420BC"/>
    <w:rsid w:val="00E4328A"/>
    <w:rsid w:val="00E439CF"/>
    <w:rsid w:val="00E43FDF"/>
    <w:rsid w:val="00E45687"/>
    <w:rsid w:val="00E4583E"/>
    <w:rsid w:val="00E45B2E"/>
    <w:rsid w:val="00E46097"/>
    <w:rsid w:val="00E47860"/>
    <w:rsid w:val="00E47EAF"/>
    <w:rsid w:val="00E50435"/>
    <w:rsid w:val="00E50CB4"/>
    <w:rsid w:val="00E52352"/>
    <w:rsid w:val="00E52B9D"/>
    <w:rsid w:val="00E53C25"/>
    <w:rsid w:val="00E560A4"/>
    <w:rsid w:val="00E560B5"/>
    <w:rsid w:val="00E56667"/>
    <w:rsid w:val="00E56C22"/>
    <w:rsid w:val="00E57611"/>
    <w:rsid w:val="00E63C2D"/>
    <w:rsid w:val="00E6448F"/>
    <w:rsid w:val="00E64BA9"/>
    <w:rsid w:val="00E66097"/>
    <w:rsid w:val="00E70863"/>
    <w:rsid w:val="00E716B5"/>
    <w:rsid w:val="00E7198F"/>
    <w:rsid w:val="00E719A8"/>
    <w:rsid w:val="00E734AF"/>
    <w:rsid w:val="00E7453C"/>
    <w:rsid w:val="00E74D96"/>
    <w:rsid w:val="00E759F7"/>
    <w:rsid w:val="00E76576"/>
    <w:rsid w:val="00E76FF4"/>
    <w:rsid w:val="00E8001F"/>
    <w:rsid w:val="00E800E8"/>
    <w:rsid w:val="00E80C3E"/>
    <w:rsid w:val="00E82D51"/>
    <w:rsid w:val="00E8601B"/>
    <w:rsid w:val="00E8620D"/>
    <w:rsid w:val="00E87355"/>
    <w:rsid w:val="00E8783B"/>
    <w:rsid w:val="00E911C1"/>
    <w:rsid w:val="00E91C9B"/>
    <w:rsid w:val="00E91CFA"/>
    <w:rsid w:val="00E91F8D"/>
    <w:rsid w:val="00E93753"/>
    <w:rsid w:val="00E93DDE"/>
    <w:rsid w:val="00E9497E"/>
    <w:rsid w:val="00E958D7"/>
    <w:rsid w:val="00E97497"/>
    <w:rsid w:val="00EA18C5"/>
    <w:rsid w:val="00EA25A9"/>
    <w:rsid w:val="00EA44B2"/>
    <w:rsid w:val="00EA45E1"/>
    <w:rsid w:val="00EA4C94"/>
    <w:rsid w:val="00EA519D"/>
    <w:rsid w:val="00EA58FA"/>
    <w:rsid w:val="00EA65C6"/>
    <w:rsid w:val="00EA69A6"/>
    <w:rsid w:val="00EA700E"/>
    <w:rsid w:val="00EA7475"/>
    <w:rsid w:val="00EB39C8"/>
    <w:rsid w:val="00EB55D6"/>
    <w:rsid w:val="00EB57EA"/>
    <w:rsid w:val="00EB65A3"/>
    <w:rsid w:val="00EB714D"/>
    <w:rsid w:val="00EC0424"/>
    <w:rsid w:val="00EC06DE"/>
    <w:rsid w:val="00EC0B17"/>
    <w:rsid w:val="00EC38ED"/>
    <w:rsid w:val="00EC3E24"/>
    <w:rsid w:val="00EC40F6"/>
    <w:rsid w:val="00EC566D"/>
    <w:rsid w:val="00ED0F92"/>
    <w:rsid w:val="00ED3E97"/>
    <w:rsid w:val="00ED4D71"/>
    <w:rsid w:val="00ED4F66"/>
    <w:rsid w:val="00ED5B39"/>
    <w:rsid w:val="00ED72BB"/>
    <w:rsid w:val="00ED7C71"/>
    <w:rsid w:val="00EE215D"/>
    <w:rsid w:val="00EE25EE"/>
    <w:rsid w:val="00EE3118"/>
    <w:rsid w:val="00EE50B9"/>
    <w:rsid w:val="00EE704F"/>
    <w:rsid w:val="00EF103D"/>
    <w:rsid w:val="00EF3DBD"/>
    <w:rsid w:val="00EF48BD"/>
    <w:rsid w:val="00EF49C7"/>
    <w:rsid w:val="00EF55F9"/>
    <w:rsid w:val="00EF6AA5"/>
    <w:rsid w:val="00EF6B7E"/>
    <w:rsid w:val="00EF76AC"/>
    <w:rsid w:val="00EF7FBA"/>
    <w:rsid w:val="00F01167"/>
    <w:rsid w:val="00F02EEB"/>
    <w:rsid w:val="00F0772F"/>
    <w:rsid w:val="00F1355E"/>
    <w:rsid w:val="00F1441F"/>
    <w:rsid w:val="00F16FD3"/>
    <w:rsid w:val="00F21FEF"/>
    <w:rsid w:val="00F2260D"/>
    <w:rsid w:val="00F24877"/>
    <w:rsid w:val="00F25789"/>
    <w:rsid w:val="00F260CE"/>
    <w:rsid w:val="00F26341"/>
    <w:rsid w:val="00F2682A"/>
    <w:rsid w:val="00F26B9C"/>
    <w:rsid w:val="00F2795A"/>
    <w:rsid w:val="00F27D5E"/>
    <w:rsid w:val="00F315ED"/>
    <w:rsid w:val="00F32348"/>
    <w:rsid w:val="00F34E55"/>
    <w:rsid w:val="00F34FD4"/>
    <w:rsid w:val="00F36692"/>
    <w:rsid w:val="00F366D0"/>
    <w:rsid w:val="00F37B4D"/>
    <w:rsid w:val="00F4004D"/>
    <w:rsid w:val="00F40787"/>
    <w:rsid w:val="00F40F5D"/>
    <w:rsid w:val="00F41540"/>
    <w:rsid w:val="00F41AA9"/>
    <w:rsid w:val="00F43CFC"/>
    <w:rsid w:val="00F44240"/>
    <w:rsid w:val="00F44535"/>
    <w:rsid w:val="00F449DD"/>
    <w:rsid w:val="00F476AA"/>
    <w:rsid w:val="00F50F2C"/>
    <w:rsid w:val="00F52B69"/>
    <w:rsid w:val="00F52F4E"/>
    <w:rsid w:val="00F532EA"/>
    <w:rsid w:val="00F53A99"/>
    <w:rsid w:val="00F54D27"/>
    <w:rsid w:val="00F55B42"/>
    <w:rsid w:val="00F57B57"/>
    <w:rsid w:val="00F6085F"/>
    <w:rsid w:val="00F60C5D"/>
    <w:rsid w:val="00F64448"/>
    <w:rsid w:val="00F65AE3"/>
    <w:rsid w:val="00F67C50"/>
    <w:rsid w:val="00F67FA5"/>
    <w:rsid w:val="00F713AF"/>
    <w:rsid w:val="00F71BFD"/>
    <w:rsid w:val="00F72B7E"/>
    <w:rsid w:val="00F73069"/>
    <w:rsid w:val="00F74A37"/>
    <w:rsid w:val="00F758C9"/>
    <w:rsid w:val="00F75A18"/>
    <w:rsid w:val="00F75EE2"/>
    <w:rsid w:val="00F77898"/>
    <w:rsid w:val="00F825E8"/>
    <w:rsid w:val="00F836EF"/>
    <w:rsid w:val="00F84433"/>
    <w:rsid w:val="00F8566B"/>
    <w:rsid w:val="00F85EFA"/>
    <w:rsid w:val="00F875F6"/>
    <w:rsid w:val="00F87ACB"/>
    <w:rsid w:val="00F87CD9"/>
    <w:rsid w:val="00F91B32"/>
    <w:rsid w:val="00F92C8D"/>
    <w:rsid w:val="00F9450B"/>
    <w:rsid w:val="00F9470C"/>
    <w:rsid w:val="00F949FF"/>
    <w:rsid w:val="00F96F64"/>
    <w:rsid w:val="00F97733"/>
    <w:rsid w:val="00FA03FF"/>
    <w:rsid w:val="00FA130A"/>
    <w:rsid w:val="00FA4041"/>
    <w:rsid w:val="00FA5BD0"/>
    <w:rsid w:val="00FB0572"/>
    <w:rsid w:val="00FB1253"/>
    <w:rsid w:val="00FB17C2"/>
    <w:rsid w:val="00FB1827"/>
    <w:rsid w:val="00FB25AE"/>
    <w:rsid w:val="00FB2AB1"/>
    <w:rsid w:val="00FB3B87"/>
    <w:rsid w:val="00FB3DE4"/>
    <w:rsid w:val="00FB3E83"/>
    <w:rsid w:val="00FB491A"/>
    <w:rsid w:val="00FB5480"/>
    <w:rsid w:val="00FB65C6"/>
    <w:rsid w:val="00FB70CF"/>
    <w:rsid w:val="00FC0C92"/>
    <w:rsid w:val="00FC67B2"/>
    <w:rsid w:val="00FC74CA"/>
    <w:rsid w:val="00FC7C32"/>
    <w:rsid w:val="00FC7C84"/>
    <w:rsid w:val="00FC7FA9"/>
    <w:rsid w:val="00FD0312"/>
    <w:rsid w:val="00FD0B2C"/>
    <w:rsid w:val="00FD0CA8"/>
    <w:rsid w:val="00FD10C7"/>
    <w:rsid w:val="00FD3474"/>
    <w:rsid w:val="00FD4B71"/>
    <w:rsid w:val="00FD70AA"/>
    <w:rsid w:val="00FD7CE1"/>
    <w:rsid w:val="00FE041F"/>
    <w:rsid w:val="00FE09DF"/>
    <w:rsid w:val="00FE2726"/>
    <w:rsid w:val="00FE2A0F"/>
    <w:rsid w:val="00FE2B16"/>
    <w:rsid w:val="00FE2CA0"/>
    <w:rsid w:val="00FE3D08"/>
    <w:rsid w:val="00FE42E8"/>
    <w:rsid w:val="00FE563A"/>
    <w:rsid w:val="00FE56B3"/>
    <w:rsid w:val="00FE5C9F"/>
    <w:rsid w:val="00FE7AE7"/>
    <w:rsid w:val="00FF016C"/>
    <w:rsid w:val="00FF0BD7"/>
    <w:rsid w:val="00FF190B"/>
    <w:rsid w:val="00FF20A7"/>
    <w:rsid w:val="00FF3A06"/>
    <w:rsid w:val="00FF41E8"/>
    <w:rsid w:val="00FF433D"/>
    <w:rsid w:val="00FF458B"/>
    <w:rsid w:val="00FF54F4"/>
    <w:rsid w:val="00FF55A8"/>
    <w:rsid w:val="00FF58B8"/>
    <w:rsid w:val="00FF5B79"/>
    <w:rsid w:val="00FF71A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chartTrackingRefBased/>
  <w15:docId w15:val="{577AF68C-9DFD-4785-8DDD-4AAA21FA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C29F3"/>
    <w:rPr>
      <w:bCs/>
      <w:iCs/>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C29F3"/>
    <w:rPr>
      <w:bCs/>
      <w:iCs/>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0728E0"/>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0728E0"/>
    <w:rPr>
      <w:b/>
      <w:caps/>
      <w:color w:val="000000"/>
      <w:sz w:val="24"/>
      <w:szCs w:val="16"/>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semiHidden/>
    <w:unhideWhenUsed/>
    <w:rsid w:val="008D6969"/>
    <w:pPr>
      <w:spacing w:after="120"/>
    </w:pPr>
  </w:style>
  <w:style w:type="character" w:customStyle="1" w:styleId="TextoindependienteCar">
    <w:name w:val="Texto independiente Car"/>
    <w:basedOn w:val="Fuentedeprrafopredeter"/>
    <w:link w:val="Textoindependiente"/>
    <w:uiPriority w:val="99"/>
    <w:semiHidden/>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 w:type="paragraph" w:customStyle="1" w:styleId="Normal1">
    <w:name w:val="Normal1"/>
    <w:rsid w:val="00CE12D5"/>
    <w:pPr>
      <w:widowControl w:val="0"/>
    </w:pPr>
    <w:rPr>
      <w:rFonts w:ascii="Times New Roman" w:eastAsia="Times New Roman" w:hAnsi="Times New Roman" w:cs="Times New Roman"/>
      <w:color w:val="000000"/>
      <w:sz w:val="28"/>
      <w:szCs w:val="28"/>
      <w:lang w:val="es-CO" w:eastAsia="es-ES"/>
    </w:rPr>
  </w:style>
  <w:style w:type="paragraph" w:styleId="NormalWeb">
    <w:name w:val="Normal (Web)"/>
    <w:basedOn w:val="Normal"/>
    <w:uiPriority w:val="99"/>
    <w:unhideWhenUsed/>
    <w:rsid w:val="00337211"/>
    <w:pPr>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CB954B-46D3-4959-9928-364386E2A0E9}">
  <ds:schemaRefs>
    <ds:schemaRef ds:uri="http://schemas.openxmlformats.org/officeDocument/2006/bibliography"/>
  </ds:schemaRefs>
</ds:datastoreItem>
</file>

<file path=customXml/itemProps2.xml><?xml version="1.0" encoding="utf-8"?>
<ds:datastoreItem xmlns:ds="http://schemas.openxmlformats.org/officeDocument/2006/customXml" ds:itemID="{13FA4F93-B12C-4D96-A5DC-F2BF6E273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3847</Words>
  <Characters>21164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Sonia Jaimes Valencia</cp:lastModifiedBy>
  <cp:revision>13</cp:revision>
  <cp:lastPrinted>2020-10-28T23:04:00Z</cp:lastPrinted>
  <dcterms:created xsi:type="dcterms:W3CDTF">2021-09-13T15:34:00Z</dcterms:created>
  <dcterms:modified xsi:type="dcterms:W3CDTF">2021-10-05T01:44:00Z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