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1E70FD" w14:textId="77777777" w:rsidR="00BE5393" w:rsidRPr="00BE5393" w:rsidRDefault="00BE5393" w:rsidP="00FE1717">
      <w:pPr>
        <w:jc w:val="center"/>
        <w:rPr>
          <w:b/>
          <w:caps/>
          <w:color w:val="000000"/>
          <w:sz w:val="24"/>
        </w:rPr>
      </w:pPr>
      <w:r w:rsidRPr="00BE5393">
        <w:rPr>
          <w:b/>
          <w:caps/>
          <w:color w:val="000000"/>
          <w:sz w:val="24"/>
        </w:rPr>
        <w:t>CONSEJERO PONENTE: JAIME ENRIQUE RODRÍGUEZ NAVAS</w:t>
      </w:r>
    </w:p>
    <w:p w14:paraId="67E18E32" w14:textId="77777777" w:rsidR="00BE5393" w:rsidRPr="00BE5393" w:rsidRDefault="00BE5393" w:rsidP="00FE1717">
      <w:pPr>
        <w:contextualSpacing/>
        <w:rPr>
          <w:b/>
          <w:bCs/>
          <w:sz w:val="24"/>
          <w:szCs w:val="24"/>
        </w:rPr>
      </w:pPr>
    </w:p>
    <w:p w14:paraId="531910C5" w14:textId="35B042C8" w:rsidR="00BE5393" w:rsidRPr="00BE5393" w:rsidRDefault="00BE5393" w:rsidP="00FE1717">
      <w:pPr>
        <w:contextualSpacing/>
        <w:rPr>
          <w:bCs/>
          <w:sz w:val="24"/>
          <w:szCs w:val="24"/>
        </w:rPr>
      </w:pPr>
      <w:r w:rsidRPr="00BE5393">
        <w:rPr>
          <w:bCs/>
          <w:sz w:val="24"/>
          <w:szCs w:val="24"/>
        </w:rPr>
        <w:t>Bogotá D.C.,</w:t>
      </w:r>
      <w:r w:rsidR="00FC24B6">
        <w:rPr>
          <w:bCs/>
          <w:sz w:val="24"/>
          <w:szCs w:val="24"/>
        </w:rPr>
        <w:t xml:space="preserve"> catorce (14</w:t>
      </w:r>
      <w:r w:rsidR="00086E65">
        <w:rPr>
          <w:bCs/>
          <w:sz w:val="24"/>
          <w:szCs w:val="24"/>
        </w:rPr>
        <w:t xml:space="preserve">) de </w:t>
      </w:r>
      <w:r w:rsidR="00FC24B6">
        <w:rPr>
          <w:bCs/>
          <w:sz w:val="24"/>
          <w:szCs w:val="24"/>
        </w:rPr>
        <w:t>septiembre</w:t>
      </w:r>
      <w:r w:rsidR="00854E23">
        <w:rPr>
          <w:bCs/>
          <w:sz w:val="24"/>
          <w:szCs w:val="24"/>
        </w:rPr>
        <w:t xml:space="preserve"> </w:t>
      </w:r>
      <w:r w:rsidR="00E51FAF">
        <w:rPr>
          <w:bCs/>
          <w:sz w:val="24"/>
          <w:szCs w:val="24"/>
        </w:rPr>
        <w:t>de dos mil veintiuno (2021)</w:t>
      </w:r>
    </w:p>
    <w:p w14:paraId="03A53208" w14:textId="77777777" w:rsidR="00BE5393" w:rsidRPr="00BE5393" w:rsidRDefault="00BE5393" w:rsidP="00FE1717">
      <w:pPr>
        <w:contextualSpacing/>
        <w:rPr>
          <w:b/>
          <w:sz w:val="24"/>
          <w:szCs w:val="24"/>
        </w:rPr>
      </w:pPr>
    </w:p>
    <w:p w14:paraId="7E06BBA8" w14:textId="77777777" w:rsidR="00FC24B6" w:rsidRPr="00846313" w:rsidRDefault="00FC24B6" w:rsidP="00FC24B6">
      <w:pPr>
        <w:ind w:left="1985" w:hanging="1985"/>
        <w:contextualSpacing/>
        <w:rPr>
          <w:b/>
          <w:sz w:val="24"/>
          <w:szCs w:val="24"/>
        </w:rPr>
      </w:pPr>
      <w:r w:rsidRPr="00694C3A">
        <w:rPr>
          <w:b/>
          <w:sz w:val="24"/>
          <w:szCs w:val="24"/>
        </w:rPr>
        <w:t xml:space="preserve">Referencia: </w:t>
      </w:r>
      <w:r w:rsidRPr="00694C3A">
        <w:rPr>
          <w:b/>
          <w:sz w:val="24"/>
          <w:szCs w:val="24"/>
        </w:rPr>
        <w:tab/>
      </w:r>
      <w:r w:rsidRPr="00694C3A">
        <w:rPr>
          <w:sz w:val="24"/>
          <w:szCs w:val="24"/>
        </w:rPr>
        <w:t xml:space="preserve">Acción de </w:t>
      </w:r>
      <w:r w:rsidRPr="00846313">
        <w:rPr>
          <w:sz w:val="24"/>
          <w:szCs w:val="24"/>
        </w:rPr>
        <w:t>tutela</w:t>
      </w:r>
    </w:p>
    <w:p w14:paraId="635A1A22" w14:textId="77777777" w:rsidR="00FC24B6" w:rsidRPr="00846313" w:rsidRDefault="00FC24B6" w:rsidP="00FC24B6">
      <w:pPr>
        <w:tabs>
          <w:tab w:val="left" w:pos="1985"/>
        </w:tabs>
        <w:contextualSpacing/>
        <w:rPr>
          <w:sz w:val="24"/>
          <w:szCs w:val="24"/>
        </w:rPr>
      </w:pPr>
      <w:r w:rsidRPr="00846313">
        <w:rPr>
          <w:b/>
          <w:sz w:val="24"/>
          <w:szCs w:val="24"/>
        </w:rPr>
        <w:t>Radicación:</w:t>
      </w:r>
      <w:r w:rsidRPr="00846313">
        <w:rPr>
          <w:b/>
          <w:sz w:val="24"/>
          <w:szCs w:val="24"/>
        </w:rPr>
        <w:tab/>
      </w:r>
      <w:r w:rsidRPr="00846313">
        <w:rPr>
          <w:bCs/>
          <w:sz w:val="24"/>
          <w:szCs w:val="24"/>
        </w:rPr>
        <w:t>11001-03-15-000-2021-05635-00</w:t>
      </w:r>
    </w:p>
    <w:p w14:paraId="12A97F2B" w14:textId="77777777" w:rsidR="00FC24B6" w:rsidRPr="00846313" w:rsidRDefault="00FC24B6" w:rsidP="00FC24B6">
      <w:pPr>
        <w:pStyle w:val="Default"/>
        <w:rPr>
          <w:rFonts w:eastAsia="Arial Unicode MS"/>
        </w:rPr>
      </w:pPr>
      <w:r w:rsidRPr="00846313">
        <w:rPr>
          <w:b/>
        </w:rPr>
        <w:t>Accionante:</w:t>
      </w:r>
      <w:r w:rsidRPr="00846313">
        <w:rPr>
          <w:b/>
        </w:rPr>
        <w:tab/>
      </w:r>
      <w:r w:rsidRPr="00846313">
        <w:t xml:space="preserve">         </w:t>
      </w:r>
      <w:proofErr w:type="spellStart"/>
      <w:r w:rsidRPr="00846313">
        <w:rPr>
          <w:rFonts w:eastAsia="Arial Unicode MS"/>
        </w:rPr>
        <w:t>Linney</w:t>
      </w:r>
      <w:proofErr w:type="spellEnd"/>
      <w:r w:rsidRPr="00846313">
        <w:rPr>
          <w:rFonts w:eastAsia="Arial Unicode MS"/>
        </w:rPr>
        <w:t xml:space="preserve"> Paola Peña Vera</w:t>
      </w:r>
    </w:p>
    <w:p w14:paraId="0B804EEB" w14:textId="1807F484" w:rsidR="00FC24B6" w:rsidRPr="00FC542C" w:rsidRDefault="00FC24B6" w:rsidP="00FC24B6">
      <w:pPr>
        <w:tabs>
          <w:tab w:val="left" w:pos="1985"/>
        </w:tabs>
        <w:ind w:left="1985" w:right="51" w:hanging="1985"/>
        <w:contextualSpacing/>
        <w:rPr>
          <w:sz w:val="24"/>
          <w:szCs w:val="24"/>
        </w:rPr>
      </w:pPr>
      <w:r w:rsidRPr="00846313">
        <w:rPr>
          <w:b/>
          <w:sz w:val="24"/>
          <w:szCs w:val="24"/>
        </w:rPr>
        <w:t>Accionado</w:t>
      </w:r>
      <w:r>
        <w:rPr>
          <w:b/>
          <w:sz w:val="24"/>
          <w:szCs w:val="24"/>
        </w:rPr>
        <w:t>s</w:t>
      </w:r>
      <w:r w:rsidRPr="00846313">
        <w:rPr>
          <w:b/>
          <w:sz w:val="24"/>
          <w:szCs w:val="24"/>
        </w:rPr>
        <w:t>:</w:t>
      </w:r>
      <w:r w:rsidRPr="00846313">
        <w:rPr>
          <w:b/>
          <w:sz w:val="24"/>
          <w:szCs w:val="24"/>
        </w:rPr>
        <w:tab/>
      </w:r>
      <w:r w:rsidRPr="00846313">
        <w:rPr>
          <w:sz w:val="24"/>
          <w:szCs w:val="24"/>
        </w:rPr>
        <w:t>Tribunal Administra</w:t>
      </w:r>
      <w:r>
        <w:rPr>
          <w:sz w:val="24"/>
          <w:szCs w:val="24"/>
        </w:rPr>
        <w:t>tivo de Santander, Instituto Nacional de Vías (</w:t>
      </w:r>
      <w:proofErr w:type="spellStart"/>
      <w:r>
        <w:rPr>
          <w:sz w:val="24"/>
          <w:szCs w:val="24"/>
        </w:rPr>
        <w:t>Invías</w:t>
      </w:r>
      <w:proofErr w:type="spellEnd"/>
      <w:r>
        <w:rPr>
          <w:sz w:val="24"/>
          <w:szCs w:val="24"/>
        </w:rPr>
        <w:t xml:space="preserve">), Fondo de Adaptación, Procuraduría General de la </w:t>
      </w:r>
      <w:r w:rsidR="00350052">
        <w:rPr>
          <w:sz w:val="24"/>
          <w:szCs w:val="24"/>
        </w:rPr>
        <w:t>Nación, Defensoría del Pueblo, g</w:t>
      </w:r>
      <w:r>
        <w:rPr>
          <w:sz w:val="24"/>
          <w:szCs w:val="24"/>
        </w:rPr>
        <w:t xml:space="preserve">obernación de Santander, alcaldías de Málaga, Molagavita, San Andrés, Guaca, Santa Bárbara y Piedecuesta, Consorcio Vías de Colombia 066, Interventor Consorcio Reactivaciones 2021 y </w:t>
      </w:r>
      <w:proofErr w:type="spellStart"/>
      <w:r>
        <w:rPr>
          <w:sz w:val="24"/>
          <w:szCs w:val="24"/>
        </w:rPr>
        <w:t>Danil</w:t>
      </w:r>
      <w:proofErr w:type="spellEnd"/>
      <w:r>
        <w:rPr>
          <w:sz w:val="24"/>
          <w:szCs w:val="24"/>
        </w:rPr>
        <w:t xml:space="preserve"> Román Velandia Rojas. </w:t>
      </w:r>
    </w:p>
    <w:p w14:paraId="59404C85" w14:textId="77777777" w:rsidR="00BE5393" w:rsidRPr="00BE5393" w:rsidRDefault="00BE5393" w:rsidP="00FE1717">
      <w:pPr>
        <w:tabs>
          <w:tab w:val="left" w:pos="8222"/>
        </w:tabs>
        <w:ind w:right="51"/>
        <w:contextualSpacing/>
        <w:rPr>
          <w:b/>
          <w:sz w:val="24"/>
          <w:szCs w:val="24"/>
          <w:lang w:val="es-ES"/>
        </w:rPr>
      </w:pPr>
    </w:p>
    <w:p w14:paraId="12C45E04" w14:textId="191E4608" w:rsidR="00BE5393" w:rsidRPr="00BE5393" w:rsidRDefault="00BE5393" w:rsidP="00FE1717">
      <w:pPr>
        <w:pBdr>
          <w:bottom w:val="single" w:sz="12" w:space="0" w:color="auto"/>
        </w:pBdr>
        <w:ind w:left="2832" w:hanging="2832"/>
        <w:contextualSpacing/>
        <w:rPr>
          <w:b/>
          <w:sz w:val="24"/>
          <w:szCs w:val="24"/>
        </w:rPr>
      </w:pPr>
      <w:r w:rsidRPr="00BE5393">
        <w:rPr>
          <w:b/>
          <w:sz w:val="24"/>
          <w:szCs w:val="24"/>
        </w:rPr>
        <w:t xml:space="preserve">AUTO </w:t>
      </w:r>
      <w:r w:rsidR="009958EE">
        <w:rPr>
          <w:b/>
          <w:sz w:val="24"/>
          <w:szCs w:val="24"/>
        </w:rPr>
        <w:t xml:space="preserve">QUE </w:t>
      </w:r>
      <w:r w:rsidR="00A7457E">
        <w:rPr>
          <w:b/>
          <w:sz w:val="24"/>
          <w:szCs w:val="24"/>
        </w:rPr>
        <w:t>REMITE PARA ACUMULACIÓN</w:t>
      </w:r>
    </w:p>
    <w:p w14:paraId="72F5D954" w14:textId="77777777" w:rsidR="00FC1452" w:rsidRPr="005205BF" w:rsidRDefault="00FC1452" w:rsidP="00FE1717">
      <w:pPr>
        <w:autoSpaceDE w:val="0"/>
        <w:autoSpaceDN w:val="0"/>
        <w:adjustRightInd w:val="0"/>
        <w:jc w:val="left"/>
        <w:rPr>
          <w:sz w:val="24"/>
          <w:szCs w:val="20"/>
          <w:lang w:eastAsia="en-US"/>
        </w:rPr>
      </w:pPr>
    </w:p>
    <w:p w14:paraId="0D76418E" w14:textId="6C6D5AD1" w:rsidR="00FC24B6" w:rsidRDefault="00FC24B6" w:rsidP="00FC24B6">
      <w:pPr>
        <w:tabs>
          <w:tab w:val="left" w:pos="1985"/>
        </w:tabs>
        <w:rPr>
          <w:sz w:val="24"/>
          <w:szCs w:val="24"/>
        </w:rPr>
      </w:pPr>
      <w:proofErr w:type="spellStart"/>
      <w:r w:rsidRPr="00846313">
        <w:rPr>
          <w:rFonts w:eastAsia="Arial Unicode MS"/>
          <w:sz w:val="24"/>
          <w:szCs w:val="24"/>
        </w:rPr>
        <w:t>Linney</w:t>
      </w:r>
      <w:proofErr w:type="spellEnd"/>
      <w:r w:rsidRPr="00846313">
        <w:rPr>
          <w:rFonts w:eastAsia="Arial Unicode MS"/>
          <w:sz w:val="24"/>
          <w:szCs w:val="24"/>
        </w:rPr>
        <w:t xml:space="preserve"> Paola Peña Vera</w:t>
      </w:r>
      <w:r>
        <w:rPr>
          <w:sz w:val="24"/>
          <w:szCs w:val="24"/>
        </w:rPr>
        <w:t xml:space="preserve"> presentó acción de tutela, en nombre propio, para solicitar el amparo de sus derechos fundamentales </w:t>
      </w:r>
      <w:r w:rsidRPr="000545D4">
        <w:rPr>
          <w:sz w:val="24"/>
          <w:szCs w:val="24"/>
        </w:rPr>
        <w:t xml:space="preserve">a la vida, </w:t>
      </w:r>
      <w:r>
        <w:rPr>
          <w:sz w:val="24"/>
          <w:szCs w:val="24"/>
        </w:rPr>
        <w:t xml:space="preserve">a la </w:t>
      </w:r>
      <w:r w:rsidRPr="000545D4">
        <w:rPr>
          <w:sz w:val="24"/>
          <w:szCs w:val="24"/>
        </w:rPr>
        <w:t>locomoción con seguridad, a la protección de los recursos del</w:t>
      </w:r>
      <w:r w:rsidR="00866ADE">
        <w:rPr>
          <w:sz w:val="24"/>
          <w:szCs w:val="24"/>
        </w:rPr>
        <w:t xml:space="preserve"> Estado y</w:t>
      </w:r>
      <w:r>
        <w:rPr>
          <w:sz w:val="24"/>
          <w:szCs w:val="24"/>
        </w:rPr>
        <w:t xml:space="preserve"> a la seguridad vial en el cumplimiento de un fallo judicial, que consideró vulnerados por el </w:t>
      </w:r>
      <w:r w:rsidRPr="00846313">
        <w:rPr>
          <w:sz w:val="24"/>
          <w:szCs w:val="24"/>
        </w:rPr>
        <w:t>Tribunal Administra</w:t>
      </w:r>
      <w:r>
        <w:rPr>
          <w:sz w:val="24"/>
          <w:szCs w:val="24"/>
        </w:rPr>
        <w:t>tivo de Santander, el Instituto Nacional de Vías (</w:t>
      </w:r>
      <w:proofErr w:type="spellStart"/>
      <w:r>
        <w:rPr>
          <w:sz w:val="24"/>
          <w:szCs w:val="24"/>
        </w:rPr>
        <w:t>Invías</w:t>
      </w:r>
      <w:proofErr w:type="spellEnd"/>
      <w:r>
        <w:rPr>
          <w:sz w:val="24"/>
          <w:szCs w:val="24"/>
        </w:rPr>
        <w:t>), el Fondo de Adaptación, la Procuraduría General de la Nación</w:t>
      </w:r>
      <w:r w:rsidR="00350052">
        <w:rPr>
          <w:sz w:val="24"/>
          <w:szCs w:val="24"/>
        </w:rPr>
        <w:t>, la Defensoría del Pueblo, la g</w:t>
      </w:r>
      <w:r>
        <w:rPr>
          <w:sz w:val="24"/>
          <w:szCs w:val="24"/>
        </w:rPr>
        <w:t xml:space="preserve">obernación de Santander, las alcaldías de Málaga, Molagavita, San Andrés, Guaca, Santa Bárbara y Piedecuesta, el Consorcio Vías de Colombia 066, el Interventor Consorcio Reactivaciones 2021 y Daniel Román Velandia Rojas, con ocasión de los distintos problemas que ha tenido la pavimentación de la vía curos-Málaga (Santander), y su seguimiento al interior </w:t>
      </w:r>
      <w:r w:rsidR="00350052">
        <w:rPr>
          <w:sz w:val="24"/>
          <w:szCs w:val="24"/>
        </w:rPr>
        <w:t xml:space="preserve">de la acción popular radicada </w:t>
      </w:r>
      <w:r>
        <w:rPr>
          <w:sz w:val="24"/>
          <w:szCs w:val="24"/>
        </w:rPr>
        <w:t xml:space="preserve">número </w:t>
      </w:r>
      <w:r w:rsidRPr="001945AF">
        <w:rPr>
          <w:rFonts w:eastAsia="Verdana"/>
          <w:sz w:val="24"/>
          <w:szCs w:val="24"/>
        </w:rPr>
        <w:t>68001-23-33-000</w:t>
      </w:r>
      <w:r w:rsidRPr="005554FF">
        <w:rPr>
          <w:rFonts w:eastAsia="Verdana"/>
          <w:sz w:val="24"/>
          <w:szCs w:val="24"/>
        </w:rPr>
        <w:t>-2015-00847-00</w:t>
      </w:r>
      <w:r>
        <w:rPr>
          <w:rFonts w:eastAsia="Verdana"/>
          <w:sz w:val="24"/>
          <w:szCs w:val="24"/>
        </w:rPr>
        <w:t>.</w:t>
      </w:r>
    </w:p>
    <w:p w14:paraId="0BD03AFF" w14:textId="77777777" w:rsidR="00B21497" w:rsidRDefault="00B21497" w:rsidP="00B21497">
      <w:pPr>
        <w:tabs>
          <w:tab w:val="left" w:pos="1985"/>
        </w:tabs>
        <w:rPr>
          <w:sz w:val="24"/>
          <w:szCs w:val="24"/>
        </w:rPr>
      </w:pPr>
    </w:p>
    <w:p w14:paraId="4DB04EE6" w14:textId="214FA495" w:rsidR="00A7457E" w:rsidRDefault="00B21497" w:rsidP="00A7457E">
      <w:pPr>
        <w:tabs>
          <w:tab w:val="left" w:pos="1985"/>
        </w:tabs>
        <w:rPr>
          <w:sz w:val="24"/>
          <w:szCs w:val="24"/>
          <w:lang w:val="es-ES" w:eastAsia="en-US"/>
        </w:rPr>
      </w:pPr>
      <w:r>
        <w:rPr>
          <w:sz w:val="24"/>
          <w:szCs w:val="24"/>
          <w:lang w:val="es-ES" w:eastAsia="en-US"/>
        </w:rPr>
        <w:t>El asunto correspondió a este Despacho</w:t>
      </w:r>
      <w:r w:rsidR="009D61EE">
        <w:rPr>
          <w:sz w:val="24"/>
          <w:szCs w:val="24"/>
          <w:lang w:val="es-ES" w:eastAsia="en-US"/>
        </w:rPr>
        <w:t xml:space="preserve"> </w:t>
      </w:r>
      <w:r w:rsidR="00350052">
        <w:rPr>
          <w:sz w:val="24"/>
          <w:szCs w:val="24"/>
          <w:lang w:val="es-ES" w:eastAsia="en-US"/>
        </w:rPr>
        <w:t>bajo</w:t>
      </w:r>
      <w:r w:rsidR="009D61EE">
        <w:rPr>
          <w:sz w:val="24"/>
          <w:szCs w:val="24"/>
          <w:lang w:val="es-ES" w:eastAsia="en-US"/>
        </w:rPr>
        <w:t xml:space="preserve"> el radicado </w:t>
      </w:r>
      <w:r w:rsidR="009D61EE" w:rsidRPr="009D61EE">
        <w:rPr>
          <w:sz w:val="24"/>
          <w:szCs w:val="24"/>
          <w:lang w:val="es-ES" w:eastAsia="en-US"/>
        </w:rPr>
        <w:t xml:space="preserve">núm. </w:t>
      </w:r>
      <w:r w:rsidR="00FC24B6">
        <w:rPr>
          <w:b/>
          <w:bCs/>
          <w:sz w:val="24"/>
          <w:szCs w:val="24"/>
          <w:lang w:eastAsia="en-US"/>
        </w:rPr>
        <w:t>11001-03-15-000-2021-05635</w:t>
      </w:r>
      <w:r w:rsidR="009D61EE" w:rsidRPr="00B21497">
        <w:rPr>
          <w:b/>
          <w:bCs/>
          <w:sz w:val="24"/>
          <w:szCs w:val="24"/>
          <w:lang w:eastAsia="en-US"/>
        </w:rPr>
        <w:t>-00</w:t>
      </w:r>
      <w:r>
        <w:rPr>
          <w:sz w:val="24"/>
          <w:szCs w:val="24"/>
          <w:lang w:val="es-ES" w:eastAsia="en-US"/>
        </w:rPr>
        <w:t xml:space="preserve">, y con auto del </w:t>
      </w:r>
      <w:r w:rsidR="0087322E">
        <w:rPr>
          <w:b/>
          <w:sz w:val="24"/>
          <w:szCs w:val="24"/>
          <w:lang w:val="es-ES" w:eastAsia="en-US"/>
        </w:rPr>
        <w:t>27 de agosto</w:t>
      </w:r>
      <w:r w:rsidRPr="00AB038B">
        <w:rPr>
          <w:b/>
          <w:sz w:val="24"/>
          <w:szCs w:val="24"/>
          <w:lang w:val="es-ES" w:eastAsia="en-US"/>
        </w:rPr>
        <w:t xml:space="preserve"> de 2021</w:t>
      </w:r>
      <w:r w:rsidR="0087322E">
        <w:rPr>
          <w:rStyle w:val="Refdenotaalpie"/>
          <w:b/>
          <w:sz w:val="24"/>
          <w:szCs w:val="24"/>
          <w:lang w:val="es-ES" w:eastAsia="en-US"/>
        </w:rPr>
        <w:footnoteReference w:id="1"/>
      </w:r>
      <w:r w:rsidR="00FC24B6">
        <w:rPr>
          <w:sz w:val="24"/>
          <w:szCs w:val="24"/>
          <w:lang w:val="es-ES" w:eastAsia="en-US"/>
        </w:rPr>
        <w:t>,</w:t>
      </w:r>
      <w:r>
        <w:rPr>
          <w:sz w:val="24"/>
          <w:szCs w:val="24"/>
          <w:lang w:val="es-ES" w:eastAsia="en-US"/>
        </w:rPr>
        <w:t xml:space="preserve"> </w:t>
      </w:r>
      <w:r w:rsidR="00350052">
        <w:rPr>
          <w:sz w:val="24"/>
          <w:szCs w:val="24"/>
          <w:lang w:val="es-ES" w:eastAsia="en-US"/>
        </w:rPr>
        <w:t xml:space="preserve">se </w:t>
      </w:r>
      <w:r>
        <w:rPr>
          <w:sz w:val="24"/>
          <w:szCs w:val="24"/>
          <w:lang w:val="es-ES" w:eastAsia="en-US"/>
        </w:rPr>
        <w:t xml:space="preserve">admitió la acción, </w:t>
      </w:r>
      <w:r w:rsidR="00350052">
        <w:rPr>
          <w:sz w:val="24"/>
          <w:szCs w:val="24"/>
          <w:lang w:val="es-ES" w:eastAsia="en-US"/>
        </w:rPr>
        <w:t xml:space="preserve">se </w:t>
      </w:r>
      <w:r w:rsidR="00FC24B6">
        <w:rPr>
          <w:sz w:val="24"/>
          <w:szCs w:val="24"/>
          <w:lang w:val="es-ES" w:eastAsia="en-US"/>
        </w:rPr>
        <w:t xml:space="preserve">vinculó </w:t>
      </w:r>
      <w:r w:rsidR="00FC24B6">
        <w:rPr>
          <w:sz w:val="24"/>
          <w:szCs w:val="24"/>
        </w:rPr>
        <w:t xml:space="preserve">a los demandantes, demandados y terceros dentro de la acción popular radicada núm. </w:t>
      </w:r>
      <w:r w:rsidR="00FC24B6" w:rsidRPr="001945AF">
        <w:rPr>
          <w:rFonts w:eastAsia="Verdana"/>
          <w:sz w:val="24"/>
          <w:szCs w:val="24"/>
        </w:rPr>
        <w:t>68001-23-33-000</w:t>
      </w:r>
      <w:r w:rsidR="00FC24B6" w:rsidRPr="005554FF">
        <w:rPr>
          <w:rFonts w:eastAsia="Verdana"/>
          <w:sz w:val="24"/>
          <w:szCs w:val="24"/>
        </w:rPr>
        <w:t>-2015-00847-00</w:t>
      </w:r>
      <w:r w:rsidR="00FC24B6">
        <w:rPr>
          <w:sz w:val="24"/>
          <w:szCs w:val="24"/>
          <w:lang w:val="es-ES" w:eastAsia="en-US"/>
        </w:rPr>
        <w:t xml:space="preserve"> y</w:t>
      </w:r>
      <w:r>
        <w:rPr>
          <w:sz w:val="24"/>
          <w:szCs w:val="24"/>
          <w:lang w:val="es-ES" w:eastAsia="en-US"/>
        </w:rPr>
        <w:t xml:space="preserve"> </w:t>
      </w:r>
      <w:r w:rsidR="00350052">
        <w:rPr>
          <w:sz w:val="24"/>
          <w:szCs w:val="24"/>
          <w:lang w:val="es-ES" w:eastAsia="en-US"/>
        </w:rPr>
        <w:t xml:space="preserve">se </w:t>
      </w:r>
      <w:r>
        <w:rPr>
          <w:sz w:val="24"/>
          <w:szCs w:val="24"/>
          <w:lang w:val="es-ES" w:eastAsia="en-US"/>
        </w:rPr>
        <w:t>ordenó notificar a</w:t>
      </w:r>
      <w:r w:rsidR="00FC24B6">
        <w:rPr>
          <w:sz w:val="24"/>
          <w:szCs w:val="24"/>
          <w:lang w:val="es-ES" w:eastAsia="en-US"/>
        </w:rPr>
        <w:t xml:space="preserve"> los sujetos procesales</w:t>
      </w:r>
      <w:r>
        <w:rPr>
          <w:sz w:val="24"/>
          <w:szCs w:val="24"/>
          <w:lang w:val="es-ES" w:eastAsia="en-US"/>
        </w:rPr>
        <w:t xml:space="preserve">. </w:t>
      </w:r>
      <w:r w:rsidR="00A7457E">
        <w:rPr>
          <w:sz w:val="24"/>
          <w:szCs w:val="24"/>
          <w:lang w:val="es-ES" w:eastAsia="en-US"/>
        </w:rPr>
        <w:t>Finalmente, el expediente ingresó para fallo</w:t>
      </w:r>
      <w:r w:rsidR="002957AB">
        <w:rPr>
          <w:sz w:val="24"/>
          <w:szCs w:val="24"/>
          <w:lang w:val="es-ES" w:eastAsia="en-US"/>
        </w:rPr>
        <w:t>,</w:t>
      </w:r>
      <w:r w:rsidR="006C7D0E">
        <w:rPr>
          <w:sz w:val="24"/>
          <w:szCs w:val="24"/>
          <w:lang w:val="es-ES" w:eastAsia="en-US"/>
        </w:rPr>
        <w:t xml:space="preserve"> el 9</w:t>
      </w:r>
      <w:r w:rsidR="003E5774">
        <w:rPr>
          <w:sz w:val="24"/>
          <w:szCs w:val="24"/>
          <w:lang w:val="es-ES" w:eastAsia="en-US"/>
        </w:rPr>
        <w:t xml:space="preserve"> de septiembre</w:t>
      </w:r>
      <w:r w:rsidR="00A7457E">
        <w:rPr>
          <w:sz w:val="24"/>
          <w:szCs w:val="24"/>
          <w:lang w:val="es-ES" w:eastAsia="en-US"/>
        </w:rPr>
        <w:t xml:space="preserve"> del mismo año. </w:t>
      </w:r>
    </w:p>
    <w:p w14:paraId="7B7D71AE" w14:textId="77777777" w:rsidR="00FC24B6" w:rsidRDefault="00FC24B6" w:rsidP="00A7457E">
      <w:pPr>
        <w:tabs>
          <w:tab w:val="left" w:pos="1985"/>
        </w:tabs>
        <w:rPr>
          <w:sz w:val="24"/>
          <w:szCs w:val="24"/>
          <w:lang w:val="es-ES" w:eastAsia="en-US"/>
        </w:rPr>
      </w:pPr>
    </w:p>
    <w:p w14:paraId="0E916EBA" w14:textId="6D2E0D6D" w:rsidR="00C418E7" w:rsidRDefault="003E5774" w:rsidP="00A7457E">
      <w:pPr>
        <w:tabs>
          <w:tab w:val="left" w:pos="1985"/>
        </w:tabs>
        <w:rPr>
          <w:sz w:val="24"/>
          <w:szCs w:val="24"/>
          <w:lang w:val="es-ES" w:eastAsia="en-US"/>
        </w:rPr>
      </w:pPr>
      <w:r>
        <w:rPr>
          <w:sz w:val="24"/>
          <w:szCs w:val="24"/>
          <w:lang w:val="es-ES" w:eastAsia="en-US"/>
        </w:rPr>
        <w:t xml:space="preserve">Ahora bien, el consejero Luis Alberto Álvarez Parra remitió a este Despacho la tutela con radicado núm. </w:t>
      </w:r>
      <w:r w:rsidRPr="00D33340">
        <w:rPr>
          <w:b/>
          <w:sz w:val="24"/>
          <w:szCs w:val="24"/>
          <w:lang w:val="es-ES" w:eastAsia="en-US"/>
        </w:rPr>
        <w:t>11001-03-15-000-2021-05965-00</w:t>
      </w:r>
      <w:r>
        <w:rPr>
          <w:sz w:val="24"/>
          <w:szCs w:val="24"/>
          <w:lang w:val="es-ES" w:eastAsia="en-US"/>
        </w:rPr>
        <w:t xml:space="preserve">, mediante auto del </w:t>
      </w:r>
      <w:r w:rsidRPr="00D33340">
        <w:rPr>
          <w:b/>
          <w:sz w:val="24"/>
          <w:szCs w:val="24"/>
          <w:lang w:val="es-ES" w:eastAsia="en-US"/>
        </w:rPr>
        <w:t>8 de septiembre de 2021</w:t>
      </w:r>
      <w:r w:rsidR="0087322E" w:rsidRPr="0087322E">
        <w:rPr>
          <w:rStyle w:val="Refdenotaalpie"/>
          <w:sz w:val="24"/>
          <w:szCs w:val="24"/>
          <w:lang w:val="es-ES" w:eastAsia="en-US"/>
        </w:rPr>
        <w:footnoteReference w:id="2"/>
      </w:r>
      <w:r w:rsidR="00E35482">
        <w:rPr>
          <w:sz w:val="24"/>
          <w:szCs w:val="24"/>
          <w:lang w:val="es-ES" w:eastAsia="en-US"/>
        </w:rPr>
        <w:t>, para su</w:t>
      </w:r>
      <w:r>
        <w:rPr>
          <w:sz w:val="24"/>
          <w:szCs w:val="24"/>
          <w:lang w:val="es-ES" w:eastAsia="en-US"/>
        </w:rPr>
        <w:t xml:space="preserve"> posible acumulación al expediente de la referencia, dado que</w:t>
      </w:r>
      <w:r w:rsidR="00E35482">
        <w:rPr>
          <w:sz w:val="24"/>
          <w:szCs w:val="24"/>
          <w:lang w:val="es-ES" w:eastAsia="en-US"/>
        </w:rPr>
        <w:t xml:space="preserve"> ambas causas</w:t>
      </w:r>
      <w:r w:rsidR="002001D4">
        <w:rPr>
          <w:sz w:val="24"/>
          <w:szCs w:val="24"/>
          <w:lang w:val="es-ES" w:eastAsia="en-US"/>
        </w:rPr>
        <w:t xml:space="preserve"> contienen e</w:t>
      </w:r>
      <w:r>
        <w:rPr>
          <w:sz w:val="24"/>
          <w:szCs w:val="24"/>
          <w:lang w:val="es-ES" w:eastAsia="en-US"/>
        </w:rPr>
        <w:t xml:space="preserve">scritos </w:t>
      </w:r>
      <w:r w:rsidR="002001D4">
        <w:rPr>
          <w:sz w:val="24"/>
          <w:szCs w:val="24"/>
          <w:lang w:val="es-ES" w:eastAsia="en-US"/>
        </w:rPr>
        <w:t xml:space="preserve">de solicitud de amparo </w:t>
      </w:r>
      <w:r>
        <w:rPr>
          <w:sz w:val="24"/>
          <w:szCs w:val="24"/>
          <w:lang w:val="es-ES" w:eastAsia="en-US"/>
        </w:rPr>
        <w:t>que comparten identidad en sus hechos, derechos y autoridades accionadas.</w:t>
      </w:r>
    </w:p>
    <w:p w14:paraId="7C519315" w14:textId="77777777" w:rsidR="00C418E7" w:rsidRDefault="00C418E7" w:rsidP="00A7457E">
      <w:pPr>
        <w:tabs>
          <w:tab w:val="left" w:pos="1985"/>
        </w:tabs>
        <w:rPr>
          <w:sz w:val="24"/>
          <w:szCs w:val="24"/>
          <w:lang w:val="es-ES" w:eastAsia="en-US"/>
        </w:rPr>
      </w:pPr>
    </w:p>
    <w:p w14:paraId="267FB94D" w14:textId="4655799D" w:rsidR="005B4D40" w:rsidRDefault="00E35482" w:rsidP="00A7457E">
      <w:pPr>
        <w:tabs>
          <w:tab w:val="left" w:pos="1985"/>
        </w:tabs>
        <w:rPr>
          <w:sz w:val="24"/>
          <w:szCs w:val="24"/>
          <w:lang w:val="es-ES" w:eastAsia="en-US"/>
        </w:rPr>
      </w:pPr>
      <w:r>
        <w:rPr>
          <w:sz w:val="24"/>
          <w:szCs w:val="24"/>
          <w:lang w:val="es-ES" w:eastAsia="en-US"/>
        </w:rPr>
        <w:t>Pues bien, s</w:t>
      </w:r>
      <w:r w:rsidR="00CB49DC">
        <w:rPr>
          <w:sz w:val="24"/>
          <w:szCs w:val="24"/>
          <w:lang w:val="es-ES" w:eastAsia="en-US"/>
        </w:rPr>
        <w:t xml:space="preserve">ería del caso estudiar la referida acumulación de </w:t>
      </w:r>
      <w:r w:rsidR="005B4D40">
        <w:rPr>
          <w:sz w:val="24"/>
          <w:szCs w:val="24"/>
          <w:lang w:val="es-ES" w:eastAsia="en-US"/>
        </w:rPr>
        <w:t>acciones</w:t>
      </w:r>
      <w:r w:rsidR="00A7457E">
        <w:rPr>
          <w:sz w:val="24"/>
          <w:szCs w:val="24"/>
          <w:lang w:val="es-ES" w:eastAsia="en-US"/>
        </w:rPr>
        <w:t>,</w:t>
      </w:r>
      <w:r w:rsidR="00CB49DC">
        <w:rPr>
          <w:sz w:val="24"/>
          <w:szCs w:val="24"/>
          <w:lang w:val="es-ES" w:eastAsia="en-US"/>
        </w:rPr>
        <w:t xml:space="preserve"> sino fuera porque,</w:t>
      </w:r>
      <w:r w:rsidR="00A7457E">
        <w:rPr>
          <w:sz w:val="24"/>
          <w:szCs w:val="24"/>
          <w:lang w:val="es-ES" w:eastAsia="en-US"/>
        </w:rPr>
        <w:t xml:space="preserve"> </w:t>
      </w:r>
      <w:r w:rsidR="00CB49DC">
        <w:rPr>
          <w:sz w:val="24"/>
          <w:szCs w:val="24"/>
          <w:lang w:val="es-ES" w:eastAsia="en-US"/>
        </w:rPr>
        <w:t xml:space="preserve">dentro de las contestaciones de </w:t>
      </w:r>
      <w:r w:rsidR="005B4D40">
        <w:rPr>
          <w:sz w:val="24"/>
          <w:szCs w:val="24"/>
          <w:lang w:val="es-ES" w:eastAsia="en-US"/>
        </w:rPr>
        <w:t>tutela presentadas</w:t>
      </w:r>
      <w:r w:rsidR="00F63F02">
        <w:rPr>
          <w:sz w:val="24"/>
          <w:szCs w:val="24"/>
          <w:lang w:val="es-ES" w:eastAsia="en-US"/>
        </w:rPr>
        <w:t xml:space="preserve"> en</w:t>
      </w:r>
      <w:r w:rsidR="005B4D40">
        <w:rPr>
          <w:sz w:val="24"/>
          <w:szCs w:val="24"/>
          <w:lang w:val="es-ES" w:eastAsia="en-US"/>
        </w:rPr>
        <w:t xml:space="preserve"> la </w:t>
      </w:r>
      <w:r w:rsidR="0010716B">
        <w:rPr>
          <w:sz w:val="24"/>
          <w:szCs w:val="24"/>
          <w:lang w:val="es-ES" w:eastAsia="en-US"/>
        </w:rPr>
        <w:t xml:space="preserve">tutela con </w:t>
      </w:r>
      <w:r w:rsidR="005B4D40">
        <w:rPr>
          <w:sz w:val="24"/>
          <w:szCs w:val="24"/>
          <w:lang w:val="es-ES" w:eastAsia="en-US"/>
        </w:rPr>
        <w:t>radicado núm. 2021-05635-00, se puso en conocimiento del sus</w:t>
      </w:r>
      <w:r w:rsidR="00A7457E">
        <w:rPr>
          <w:sz w:val="24"/>
          <w:szCs w:val="24"/>
          <w:lang w:val="es-ES" w:eastAsia="en-US"/>
        </w:rPr>
        <w:t>crito magistrado</w:t>
      </w:r>
      <w:r w:rsidR="005B4D40">
        <w:rPr>
          <w:sz w:val="24"/>
          <w:szCs w:val="24"/>
          <w:lang w:val="es-ES" w:eastAsia="en-US"/>
        </w:rPr>
        <w:t xml:space="preserve"> la existencia de otra tutela con fundamento fáctico y jurídico</w:t>
      </w:r>
      <w:r w:rsidR="00F63F02">
        <w:rPr>
          <w:sz w:val="24"/>
          <w:szCs w:val="24"/>
          <w:lang w:val="es-ES" w:eastAsia="en-US"/>
        </w:rPr>
        <w:t xml:space="preserve"> similar</w:t>
      </w:r>
      <w:r w:rsidR="00D33340">
        <w:rPr>
          <w:sz w:val="24"/>
          <w:szCs w:val="24"/>
          <w:lang w:val="es-ES" w:eastAsia="en-US"/>
        </w:rPr>
        <w:t xml:space="preserve"> a esta</w:t>
      </w:r>
      <w:r>
        <w:rPr>
          <w:sz w:val="24"/>
          <w:szCs w:val="24"/>
          <w:lang w:val="es-ES" w:eastAsia="en-US"/>
        </w:rPr>
        <w:t>.</w:t>
      </w:r>
      <w:r w:rsidR="00240942">
        <w:rPr>
          <w:sz w:val="24"/>
          <w:szCs w:val="24"/>
          <w:lang w:val="es-ES" w:eastAsia="en-US"/>
        </w:rPr>
        <w:t xml:space="preserve"> </w:t>
      </w:r>
    </w:p>
    <w:p w14:paraId="5C54F316" w14:textId="77777777" w:rsidR="00A7457E" w:rsidRDefault="00A7457E" w:rsidP="00A7457E">
      <w:pPr>
        <w:tabs>
          <w:tab w:val="left" w:pos="1985"/>
        </w:tabs>
        <w:rPr>
          <w:sz w:val="24"/>
          <w:szCs w:val="24"/>
          <w:lang w:val="es-ES" w:eastAsia="en-US"/>
        </w:rPr>
      </w:pPr>
    </w:p>
    <w:p w14:paraId="2F3A0956" w14:textId="567EDDCC" w:rsidR="00A7457E" w:rsidRDefault="00F63F02" w:rsidP="00A7457E">
      <w:pPr>
        <w:tabs>
          <w:tab w:val="left" w:pos="1985"/>
        </w:tabs>
        <w:rPr>
          <w:sz w:val="24"/>
          <w:szCs w:val="24"/>
          <w:lang w:val="es-ES" w:eastAsia="en-US"/>
        </w:rPr>
      </w:pPr>
      <w:r>
        <w:rPr>
          <w:sz w:val="24"/>
          <w:szCs w:val="24"/>
          <w:lang w:val="es-ES" w:eastAsia="en-US"/>
        </w:rPr>
        <w:t xml:space="preserve">Verificado en </w:t>
      </w:r>
      <w:r w:rsidRPr="00962A5A">
        <w:rPr>
          <w:sz w:val="24"/>
          <w:szCs w:val="24"/>
          <w:lang w:val="es-ES" w:eastAsia="en-US"/>
        </w:rPr>
        <w:t>la sede electrónica para la gestión judicial de esta Corporación denominada “SAMAI”</w:t>
      </w:r>
      <w:r>
        <w:rPr>
          <w:sz w:val="24"/>
          <w:szCs w:val="24"/>
          <w:lang w:val="es-ES" w:eastAsia="en-US"/>
        </w:rPr>
        <w:t>, este Despacho encontró que</w:t>
      </w:r>
      <w:r w:rsidR="00D33340">
        <w:rPr>
          <w:sz w:val="24"/>
          <w:szCs w:val="24"/>
          <w:lang w:val="es-ES" w:eastAsia="en-US"/>
        </w:rPr>
        <w:t>, en efecto,</w:t>
      </w:r>
      <w:r>
        <w:rPr>
          <w:sz w:val="24"/>
          <w:szCs w:val="24"/>
          <w:lang w:val="es-ES" w:eastAsia="en-US"/>
        </w:rPr>
        <w:t xml:space="preserve"> s</w:t>
      </w:r>
      <w:r w:rsidR="00A7457E">
        <w:rPr>
          <w:sz w:val="24"/>
          <w:szCs w:val="24"/>
          <w:lang w:val="es-ES" w:eastAsia="en-US"/>
        </w:rPr>
        <w:t xml:space="preserve">e trata del trámite con </w:t>
      </w:r>
      <w:r w:rsidR="00A7457E">
        <w:rPr>
          <w:sz w:val="24"/>
          <w:szCs w:val="24"/>
          <w:lang w:val="es-ES" w:eastAsia="en-US"/>
        </w:rPr>
        <w:lastRenderedPageBreak/>
        <w:t xml:space="preserve">radicado núm. </w:t>
      </w:r>
      <w:r>
        <w:rPr>
          <w:b/>
          <w:sz w:val="24"/>
          <w:szCs w:val="24"/>
          <w:lang w:val="es-ES" w:eastAsia="en-US"/>
        </w:rPr>
        <w:t>11001-03-15-000-2021-04698</w:t>
      </w:r>
      <w:r w:rsidR="00A7457E" w:rsidRPr="00EF463E">
        <w:rPr>
          <w:b/>
          <w:sz w:val="24"/>
          <w:szCs w:val="24"/>
          <w:lang w:val="es-ES" w:eastAsia="en-US"/>
        </w:rPr>
        <w:t>-00</w:t>
      </w:r>
      <w:r w:rsidR="00A7457E">
        <w:rPr>
          <w:sz w:val="24"/>
          <w:szCs w:val="24"/>
          <w:lang w:val="es-ES" w:eastAsia="en-US"/>
        </w:rPr>
        <w:t xml:space="preserve"> que inició </w:t>
      </w:r>
      <w:r w:rsidR="002C5FB8" w:rsidRPr="002C5FB8">
        <w:rPr>
          <w:sz w:val="24"/>
          <w:szCs w:val="24"/>
          <w:lang w:val="es-ES" w:eastAsia="en-US"/>
        </w:rPr>
        <w:t>Yeison Ferley Huertas Basto</w:t>
      </w:r>
      <w:r w:rsidR="00A7457E">
        <w:rPr>
          <w:sz w:val="24"/>
          <w:szCs w:val="24"/>
          <w:lang w:val="es-ES" w:eastAsia="en-US"/>
        </w:rPr>
        <w:t xml:space="preserve">, en el que solicitó la protección de sus derechos fundamentales </w:t>
      </w:r>
      <w:r w:rsidR="00866ADE" w:rsidRPr="000545D4">
        <w:rPr>
          <w:sz w:val="24"/>
          <w:szCs w:val="24"/>
        </w:rPr>
        <w:t xml:space="preserve">a la vida, </w:t>
      </w:r>
      <w:r w:rsidR="00866ADE">
        <w:rPr>
          <w:sz w:val="24"/>
          <w:szCs w:val="24"/>
        </w:rPr>
        <w:t xml:space="preserve">a la </w:t>
      </w:r>
      <w:r w:rsidR="00866ADE" w:rsidRPr="000545D4">
        <w:rPr>
          <w:sz w:val="24"/>
          <w:szCs w:val="24"/>
        </w:rPr>
        <w:t>locomoción con seguridad, a la protección de los recursos del</w:t>
      </w:r>
      <w:r w:rsidR="00866ADE">
        <w:rPr>
          <w:sz w:val="24"/>
          <w:szCs w:val="24"/>
        </w:rPr>
        <w:t xml:space="preserve"> Estado y a la seguridad vial</w:t>
      </w:r>
      <w:r w:rsidR="00A7457E">
        <w:rPr>
          <w:sz w:val="24"/>
          <w:szCs w:val="24"/>
          <w:lang w:val="es-ES" w:eastAsia="en-US"/>
        </w:rPr>
        <w:t xml:space="preserve">, por las mismas razones fácticas y jurídicas </w:t>
      </w:r>
      <w:r w:rsidR="00EF463E">
        <w:rPr>
          <w:sz w:val="24"/>
          <w:szCs w:val="24"/>
          <w:lang w:val="es-ES" w:eastAsia="en-US"/>
        </w:rPr>
        <w:t>que la radicada bajo el consecutivo</w:t>
      </w:r>
      <w:r w:rsidR="00A7457E">
        <w:rPr>
          <w:sz w:val="24"/>
          <w:szCs w:val="24"/>
          <w:lang w:val="es-ES" w:eastAsia="en-US"/>
        </w:rPr>
        <w:t xml:space="preserve"> 2</w:t>
      </w:r>
      <w:r w:rsidR="00A7457E">
        <w:rPr>
          <w:bCs/>
          <w:sz w:val="24"/>
          <w:szCs w:val="24"/>
          <w:lang w:eastAsia="en-US"/>
        </w:rPr>
        <w:t>021</w:t>
      </w:r>
      <w:r w:rsidR="00A7457E" w:rsidRPr="00BE5393">
        <w:rPr>
          <w:bCs/>
          <w:sz w:val="24"/>
          <w:szCs w:val="24"/>
          <w:lang w:eastAsia="en-US"/>
        </w:rPr>
        <w:t>-0</w:t>
      </w:r>
      <w:r w:rsidR="00866ADE">
        <w:rPr>
          <w:bCs/>
          <w:sz w:val="24"/>
          <w:szCs w:val="24"/>
          <w:lang w:eastAsia="en-US"/>
        </w:rPr>
        <w:t>5635</w:t>
      </w:r>
      <w:r w:rsidR="00A7457E" w:rsidRPr="00BE5393">
        <w:rPr>
          <w:bCs/>
          <w:sz w:val="24"/>
          <w:szCs w:val="24"/>
          <w:lang w:eastAsia="en-US"/>
        </w:rPr>
        <w:t>-0</w:t>
      </w:r>
      <w:r w:rsidR="00A7457E">
        <w:rPr>
          <w:bCs/>
          <w:sz w:val="24"/>
          <w:szCs w:val="24"/>
          <w:lang w:eastAsia="en-US"/>
        </w:rPr>
        <w:t>0</w:t>
      </w:r>
      <w:r w:rsidR="006F3F63">
        <w:rPr>
          <w:bCs/>
          <w:sz w:val="24"/>
          <w:szCs w:val="24"/>
          <w:lang w:eastAsia="en-US"/>
        </w:rPr>
        <w:t>, esto es, los distintos problemas que ha presentado la pavimentación de la vía Málaga-curos</w:t>
      </w:r>
      <w:r w:rsidR="00A7457E">
        <w:rPr>
          <w:bCs/>
          <w:sz w:val="24"/>
          <w:szCs w:val="24"/>
          <w:lang w:eastAsia="en-US"/>
        </w:rPr>
        <w:t>. Dicho asunto correspondió al Despacho del magistrado</w:t>
      </w:r>
      <w:r w:rsidR="00866ADE">
        <w:rPr>
          <w:bCs/>
          <w:sz w:val="24"/>
          <w:szCs w:val="24"/>
          <w:lang w:eastAsia="en-US"/>
        </w:rPr>
        <w:t xml:space="preserve"> </w:t>
      </w:r>
      <w:r w:rsidR="00866ADE" w:rsidRPr="00866ADE">
        <w:rPr>
          <w:bCs/>
          <w:sz w:val="24"/>
          <w:szCs w:val="24"/>
          <w:lang w:eastAsia="en-US"/>
        </w:rPr>
        <w:t>Fredy Hernando Ibarra Martínez</w:t>
      </w:r>
      <w:r w:rsidR="00A7457E">
        <w:rPr>
          <w:bCs/>
          <w:sz w:val="24"/>
          <w:szCs w:val="24"/>
          <w:lang w:eastAsia="en-US"/>
        </w:rPr>
        <w:t xml:space="preserve">, </w:t>
      </w:r>
      <w:r w:rsidR="00866ADE">
        <w:rPr>
          <w:bCs/>
          <w:sz w:val="24"/>
          <w:szCs w:val="24"/>
          <w:lang w:eastAsia="en-US"/>
        </w:rPr>
        <w:t>qu</w:t>
      </w:r>
      <w:r w:rsidR="0010716B">
        <w:rPr>
          <w:bCs/>
          <w:sz w:val="24"/>
          <w:szCs w:val="24"/>
          <w:lang w:eastAsia="en-US"/>
        </w:rPr>
        <w:t xml:space="preserve">ien </w:t>
      </w:r>
      <w:bookmarkStart w:id="0" w:name="_GoBack"/>
      <w:bookmarkEnd w:id="0"/>
      <w:r w:rsidR="00A7457E">
        <w:rPr>
          <w:bCs/>
          <w:sz w:val="24"/>
          <w:szCs w:val="24"/>
          <w:lang w:eastAsia="en-US"/>
        </w:rPr>
        <w:t xml:space="preserve">con auto del </w:t>
      </w:r>
      <w:r w:rsidR="00866ADE">
        <w:rPr>
          <w:b/>
          <w:bCs/>
          <w:sz w:val="24"/>
          <w:szCs w:val="24"/>
          <w:lang w:eastAsia="en-US"/>
        </w:rPr>
        <w:t>23 de julio</w:t>
      </w:r>
      <w:r w:rsidR="00A7457E" w:rsidRPr="00AB038B">
        <w:rPr>
          <w:b/>
          <w:bCs/>
          <w:sz w:val="24"/>
          <w:szCs w:val="24"/>
          <w:lang w:eastAsia="en-US"/>
        </w:rPr>
        <w:t xml:space="preserve"> de 202</w:t>
      </w:r>
      <w:r w:rsidR="00D33340">
        <w:rPr>
          <w:b/>
          <w:bCs/>
          <w:sz w:val="24"/>
          <w:szCs w:val="24"/>
          <w:lang w:eastAsia="en-US"/>
        </w:rPr>
        <w:t>1</w:t>
      </w:r>
      <w:r w:rsidR="00EF463E">
        <w:rPr>
          <w:rStyle w:val="Refdenotaalpie"/>
          <w:b/>
          <w:bCs/>
          <w:sz w:val="24"/>
          <w:szCs w:val="24"/>
          <w:lang w:eastAsia="en-US"/>
        </w:rPr>
        <w:footnoteReference w:id="3"/>
      </w:r>
      <w:r w:rsidR="00A7457E">
        <w:rPr>
          <w:bCs/>
          <w:sz w:val="24"/>
          <w:szCs w:val="24"/>
          <w:lang w:eastAsia="en-US"/>
        </w:rPr>
        <w:t xml:space="preserve"> admitió la acción.</w:t>
      </w:r>
    </w:p>
    <w:p w14:paraId="55220F76" w14:textId="77777777" w:rsidR="00A7457E" w:rsidRDefault="00A7457E" w:rsidP="00FE1717">
      <w:pPr>
        <w:tabs>
          <w:tab w:val="left" w:pos="1985"/>
        </w:tabs>
        <w:rPr>
          <w:sz w:val="24"/>
          <w:szCs w:val="24"/>
          <w:lang w:val="es-ES" w:eastAsia="en-US"/>
        </w:rPr>
      </w:pPr>
    </w:p>
    <w:p w14:paraId="1A17E812" w14:textId="425D0B91" w:rsidR="001946A2" w:rsidRDefault="00A7457E" w:rsidP="00FE1717">
      <w:pPr>
        <w:tabs>
          <w:tab w:val="left" w:pos="1985"/>
        </w:tabs>
        <w:rPr>
          <w:sz w:val="24"/>
          <w:szCs w:val="24"/>
          <w:lang w:val="es-ES" w:eastAsia="en-US"/>
        </w:rPr>
      </w:pPr>
      <w:r>
        <w:rPr>
          <w:sz w:val="24"/>
          <w:szCs w:val="24"/>
          <w:lang w:val="es-ES" w:eastAsia="en-US"/>
        </w:rPr>
        <w:t>En atención a lo anterior, es preciso recordar que e</w:t>
      </w:r>
      <w:r w:rsidR="001946A2">
        <w:rPr>
          <w:sz w:val="24"/>
          <w:szCs w:val="24"/>
          <w:lang w:val="es-ES" w:eastAsia="en-US"/>
        </w:rPr>
        <w:t xml:space="preserve">l </w:t>
      </w:r>
      <w:r w:rsidR="001946A2" w:rsidRPr="001946A2">
        <w:rPr>
          <w:sz w:val="24"/>
          <w:szCs w:val="24"/>
          <w:lang w:val="es-ES" w:eastAsia="en-US"/>
        </w:rPr>
        <w:t>Decreto 1069 de 2015, adicionado por el Decreto 1834 de la misma anualidad, dispuso sobre las tutelas masivas, que:</w:t>
      </w:r>
    </w:p>
    <w:p w14:paraId="69E98525" w14:textId="77777777" w:rsidR="00276755" w:rsidRPr="001946A2" w:rsidRDefault="00276755" w:rsidP="00FE1717">
      <w:pPr>
        <w:tabs>
          <w:tab w:val="left" w:pos="1985"/>
        </w:tabs>
        <w:rPr>
          <w:sz w:val="24"/>
          <w:szCs w:val="24"/>
          <w:lang w:val="es-ES" w:eastAsia="en-US"/>
        </w:rPr>
      </w:pPr>
    </w:p>
    <w:p w14:paraId="76940191" w14:textId="77777777" w:rsidR="001946A2" w:rsidRPr="001946A2" w:rsidRDefault="001946A2" w:rsidP="00FE1717">
      <w:pPr>
        <w:tabs>
          <w:tab w:val="left" w:pos="1985"/>
        </w:tabs>
        <w:ind w:left="708"/>
        <w:rPr>
          <w:sz w:val="22"/>
          <w:szCs w:val="22"/>
          <w:lang w:val="es-ES" w:eastAsia="en-US"/>
        </w:rPr>
      </w:pPr>
      <w:r w:rsidRPr="001946A2">
        <w:rPr>
          <w:sz w:val="22"/>
          <w:szCs w:val="22"/>
          <w:lang w:val="es-ES" w:eastAsia="en-US"/>
        </w:rPr>
        <w:t>“ARTÍCULO 2.2.3.1.3.1. Reparto de acciones de tutela masivas. Las acciones de tutela que persigan la protección de los mismos derechos fundamentales, presuntamente amenazados o vulnerados por una sola y misma acción u omisión de una autoridad pública o de un particular se asignarán, todas, al despacho judicial que, según las reglas de competencia, hubiese avocado en primer lugar el conocimiento de la primera de ellas.</w:t>
      </w:r>
    </w:p>
    <w:p w14:paraId="270D0F57" w14:textId="06918A61" w:rsidR="001946A2" w:rsidRPr="001946A2" w:rsidRDefault="001946A2" w:rsidP="00FE1717">
      <w:pPr>
        <w:tabs>
          <w:tab w:val="left" w:pos="1985"/>
        </w:tabs>
        <w:ind w:left="708"/>
        <w:rPr>
          <w:sz w:val="22"/>
          <w:szCs w:val="22"/>
          <w:lang w:val="es-ES" w:eastAsia="en-US"/>
        </w:rPr>
      </w:pPr>
      <w:r w:rsidRPr="00A7457E">
        <w:rPr>
          <w:sz w:val="22"/>
          <w:szCs w:val="22"/>
          <w:u w:val="single"/>
          <w:lang w:val="es-ES" w:eastAsia="en-US"/>
        </w:rPr>
        <w:t>A dicho Despacho se remitirán las tutelas de iguales características que con posterioridad se presenten, incluso después del fallo de instancia</w:t>
      </w:r>
      <w:r w:rsidRPr="001946A2">
        <w:rPr>
          <w:sz w:val="22"/>
          <w:szCs w:val="22"/>
          <w:lang w:val="es-ES" w:eastAsia="en-US"/>
        </w:rPr>
        <w:t>.</w:t>
      </w:r>
    </w:p>
    <w:p w14:paraId="22B203B0" w14:textId="76891F1D" w:rsidR="001946A2" w:rsidRPr="001946A2" w:rsidRDefault="00FE1717" w:rsidP="00FE1717">
      <w:pPr>
        <w:tabs>
          <w:tab w:val="left" w:pos="1985"/>
        </w:tabs>
        <w:ind w:left="708"/>
        <w:rPr>
          <w:sz w:val="24"/>
          <w:szCs w:val="24"/>
          <w:lang w:val="es-ES" w:eastAsia="en-US"/>
        </w:rPr>
      </w:pPr>
      <w:r>
        <w:rPr>
          <w:sz w:val="22"/>
          <w:szCs w:val="22"/>
          <w:lang w:val="es-ES" w:eastAsia="en-US"/>
        </w:rPr>
        <w:t>[…]</w:t>
      </w:r>
      <w:r w:rsidR="001946A2" w:rsidRPr="001946A2">
        <w:rPr>
          <w:sz w:val="22"/>
          <w:szCs w:val="22"/>
          <w:lang w:val="es-ES" w:eastAsia="en-US"/>
        </w:rPr>
        <w:t>”</w:t>
      </w:r>
      <w:r w:rsidR="00A7457E">
        <w:rPr>
          <w:sz w:val="22"/>
          <w:szCs w:val="22"/>
          <w:lang w:val="es-ES" w:eastAsia="en-US"/>
        </w:rPr>
        <w:t>. (El Despacho subraya)</w:t>
      </w:r>
    </w:p>
    <w:p w14:paraId="7AEFEAF1" w14:textId="78E41852" w:rsidR="00A24A0D" w:rsidRDefault="00A24A0D" w:rsidP="00FE1717">
      <w:pPr>
        <w:tabs>
          <w:tab w:val="left" w:pos="1985"/>
        </w:tabs>
        <w:rPr>
          <w:sz w:val="24"/>
          <w:szCs w:val="24"/>
          <w:lang w:val="es-ES" w:eastAsia="en-US"/>
        </w:rPr>
      </w:pPr>
    </w:p>
    <w:p w14:paraId="2970AD06" w14:textId="4EDB779F" w:rsidR="00D30820" w:rsidRDefault="00E5487B" w:rsidP="00FE1717">
      <w:pPr>
        <w:tabs>
          <w:tab w:val="left" w:pos="1985"/>
        </w:tabs>
        <w:rPr>
          <w:sz w:val="24"/>
          <w:szCs w:val="24"/>
          <w:lang w:val="es-ES" w:eastAsia="en-US"/>
        </w:rPr>
      </w:pPr>
      <w:r>
        <w:rPr>
          <w:sz w:val="24"/>
          <w:szCs w:val="24"/>
          <w:lang w:val="es-ES" w:eastAsia="en-US"/>
        </w:rPr>
        <w:t xml:space="preserve">En ese orden, </w:t>
      </w:r>
      <w:r w:rsidR="00843507">
        <w:rPr>
          <w:sz w:val="24"/>
          <w:szCs w:val="24"/>
          <w:lang w:val="es-ES" w:eastAsia="en-US"/>
        </w:rPr>
        <w:t xml:space="preserve">conforme a la </w:t>
      </w:r>
      <w:r>
        <w:rPr>
          <w:sz w:val="24"/>
          <w:szCs w:val="24"/>
          <w:lang w:val="es-ES" w:eastAsia="en-US"/>
        </w:rPr>
        <w:t>norma</w:t>
      </w:r>
      <w:r w:rsidR="00BD06A0">
        <w:rPr>
          <w:sz w:val="24"/>
          <w:szCs w:val="24"/>
          <w:lang w:val="es-ES" w:eastAsia="en-US"/>
        </w:rPr>
        <w:t xml:space="preserve"> citada</w:t>
      </w:r>
      <w:r>
        <w:rPr>
          <w:sz w:val="24"/>
          <w:szCs w:val="24"/>
          <w:lang w:val="es-ES" w:eastAsia="en-US"/>
        </w:rPr>
        <w:t xml:space="preserve">, para que proceda la acumulación de tutelas es necesario que concurran los siguientes presupuestos: i) que ambas causas pretendan la protección de los mismos derechos fundamentales; ii) que sea </w:t>
      </w:r>
      <w:r w:rsidRPr="00470C78">
        <w:rPr>
          <w:sz w:val="24"/>
          <w:szCs w:val="24"/>
          <w:u w:val="single"/>
          <w:lang w:val="es-ES" w:eastAsia="en-US"/>
        </w:rPr>
        <w:t xml:space="preserve">una misma acción u omisión </w:t>
      </w:r>
      <w:r w:rsidR="00B60D07" w:rsidRPr="00470C78">
        <w:rPr>
          <w:sz w:val="24"/>
          <w:szCs w:val="24"/>
          <w:u w:val="single"/>
          <w:lang w:val="es-ES" w:eastAsia="en-US"/>
        </w:rPr>
        <w:t>la que vulnere las garantías invocadas</w:t>
      </w:r>
      <w:r w:rsidR="00B60D07">
        <w:rPr>
          <w:sz w:val="24"/>
          <w:szCs w:val="24"/>
          <w:lang w:val="es-ES" w:eastAsia="en-US"/>
        </w:rPr>
        <w:t>; y, iii) que</w:t>
      </w:r>
      <w:r w:rsidR="00D30820">
        <w:rPr>
          <w:sz w:val="24"/>
          <w:szCs w:val="24"/>
          <w:lang w:val="es-ES" w:eastAsia="en-US"/>
        </w:rPr>
        <w:t xml:space="preserve"> </w:t>
      </w:r>
      <w:r w:rsidR="00470C78">
        <w:rPr>
          <w:sz w:val="24"/>
          <w:szCs w:val="24"/>
          <w:lang w:val="es-ES" w:eastAsia="en-US"/>
        </w:rPr>
        <w:t>se trate de</w:t>
      </w:r>
      <w:r w:rsidR="00D30820">
        <w:rPr>
          <w:sz w:val="24"/>
          <w:szCs w:val="24"/>
          <w:lang w:val="es-ES" w:eastAsia="en-US"/>
        </w:rPr>
        <w:t xml:space="preserve"> la misma autoridad</w:t>
      </w:r>
      <w:r w:rsidR="00470C78">
        <w:rPr>
          <w:sz w:val="24"/>
          <w:szCs w:val="24"/>
          <w:lang w:val="es-ES" w:eastAsia="en-US"/>
        </w:rPr>
        <w:t xml:space="preserve"> cuestionada</w:t>
      </w:r>
      <w:r w:rsidR="00D30820">
        <w:rPr>
          <w:sz w:val="24"/>
          <w:szCs w:val="24"/>
          <w:lang w:val="es-ES" w:eastAsia="en-US"/>
        </w:rPr>
        <w:t>.</w:t>
      </w:r>
    </w:p>
    <w:p w14:paraId="4566EA5E" w14:textId="77777777" w:rsidR="00D30820" w:rsidRDefault="00D30820" w:rsidP="00FE1717">
      <w:pPr>
        <w:tabs>
          <w:tab w:val="left" w:pos="1985"/>
        </w:tabs>
        <w:rPr>
          <w:sz w:val="24"/>
          <w:szCs w:val="24"/>
          <w:lang w:val="es-ES" w:eastAsia="en-US"/>
        </w:rPr>
      </w:pPr>
    </w:p>
    <w:p w14:paraId="625306C4" w14:textId="1B1BF911" w:rsidR="00A71F2A" w:rsidRDefault="007048EF" w:rsidP="00324329">
      <w:pPr>
        <w:tabs>
          <w:tab w:val="left" w:pos="1985"/>
        </w:tabs>
        <w:rPr>
          <w:bCs/>
          <w:sz w:val="24"/>
          <w:szCs w:val="24"/>
          <w:lang w:eastAsia="en-US"/>
        </w:rPr>
      </w:pPr>
      <w:r>
        <w:rPr>
          <w:bCs/>
          <w:sz w:val="24"/>
          <w:szCs w:val="24"/>
          <w:lang w:eastAsia="en-US"/>
        </w:rPr>
        <w:t>En</w:t>
      </w:r>
      <w:r w:rsidR="006F3F63">
        <w:rPr>
          <w:bCs/>
          <w:sz w:val="24"/>
          <w:szCs w:val="24"/>
          <w:lang w:eastAsia="en-US"/>
        </w:rPr>
        <w:t xml:space="preserve"> ese orden,</w:t>
      </w:r>
      <w:r>
        <w:rPr>
          <w:bCs/>
          <w:sz w:val="24"/>
          <w:szCs w:val="24"/>
          <w:lang w:eastAsia="en-US"/>
        </w:rPr>
        <w:t xml:space="preserve"> </w:t>
      </w:r>
      <w:r w:rsidR="006F3F63">
        <w:rPr>
          <w:bCs/>
          <w:sz w:val="24"/>
          <w:szCs w:val="24"/>
          <w:lang w:eastAsia="en-US"/>
        </w:rPr>
        <w:t xml:space="preserve">en </w:t>
      </w:r>
      <w:r>
        <w:rPr>
          <w:bCs/>
          <w:sz w:val="24"/>
          <w:szCs w:val="24"/>
          <w:lang w:eastAsia="en-US"/>
        </w:rPr>
        <w:t>a</w:t>
      </w:r>
      <w:r w:rsidR="00EF463E" w:rsidRPr="00EF463E">
        <w:rPr>
          <w:bCs/>
          <w:sz w:val="24"/>
          <w:szCs w:val="24"/>
          <w:lang w:eastAsia="en-US"/>
        </w:rPr>
        <w:t>pli</w:t>
      </w:r>
      <w:r w:rsidR="008338CF">
        <w:rPr>
          <w:bCs/>
          <w:sz w:val="24"/>
          <w:szCs w:val="24"/>
          <w:lang w:eastAsia="en-US"/>
        </w:rPr>
        <w:t xml:space="preserve">cación del Decreto </w:t>
      </w:r>
      <w:r w:rsidR="008338CF" w:rsidRPr="008A5E90">
        <w:rPr>
          <w:bCs/>
          <w:sz w:val="24"/>
          <w:szCs w:val="24"/>
          <w:lang w:eastAsia="en-US"/>
        </w:rPr>
        <w:t>1069 de 2015</w:t>
      </w:r>
      <w:r w:rsidRPr="008A5E90">
        <w:rPr>
          <w:bCs/>
          <w:sz w:val="24"/>
          <w:szCs w:val="24"/>
          <w:lang w:eastAsia="en-US"/>
        </w:rPr>
        <w:t>,</w:t>
      </w:r>
      <w:r w:rsidR="00EF463E" w:rsidRPr="008A5E90">
        <w:rPr>
          <w:bCs/>
          <w:sz w:val="24"/>
          <w:szCs w:val="24"/>
          <w:lang w:eastAsia="en-US"/>
        </w:rPr>
        <w:t xml:space="preserve"> el Despacho ordena</w:t>
      </w:r>
      <w:r w:rsidRPr="008A5E90">
        <w:rPr>
          <w:bCs/>
          <w:sz w:val="24"/>
          <w:szCs w:val="24"/>
          <w:lang w:eastAsia="en-US"/>
        </w:rPr>
        <w:t>ra</w:t>
      </w:r>
      <w:r w:rsidR="00D33340" w:rsidRPr="008A5E90">
        <w:rPr>
          <w:bCs/>
          <w:sz w:val="24"/>
          <w:szCs w:val="24"/>
          <w:lang w:eastAsia="en-US"/>
        </w:rPr>
        <w:t xml:space="preserve"> remitir </w:t>
      </w:r>
      <w:r w:rsidR="006F3F63">
        <w:rPr>
          <w:bCs/>
          <w:sz w:val="24"/>
          <w:szCs w:val="24"/>
          <w:lang w:eastAsia="en-US"/>
        </w:rPr>
        <w:t>el</w:t>
      </w:r>
      <w:r w:rsidR="00EF463E" w:rsidRPr="008A5E90">
        <w:rPr>
          <w:bCs/>
          <w:sz w:val="24"/>
          <w:szCs w:val="24"/>
          <w:lang w:eastAsia="en-US"/>
        </w:rPr>
        <w:t xml:space="preserve"> expediente con radicado</w:t>
      </w:r>
      <w:r w:rsidR="00D33340" w:rsidRPr="008A5E90">
        <w:rPr>
          <w:bCs/>
          <w:sz w:val="24"/>
          <w:szCs w:val="24"/>
          <w:lang w:eastAsia="en-US"/>
        </w:rPr>
        <w:t xml:space="preserve"> núm.</w:t>
      </w:r>
      <w:r w:rsidR="00EF463E" w:rsidRPr="008A5E90">
        <w:rPr>
          <w:bCs/>
          <w:sz w:val="24"/>
          <w:szCs w:val="24"/>
          <w:lang w:eastAsia="en-US"/>
        </w:rPr>
        <w:t xml:space="preserve"> </w:t>
      </w:r>
      <w:r w:rsidR="00D33340" w:rsidRPr="008A5E90">
        <w:rPr>
          <w:b/>
          <w:bCs/>
          <w:sz w:val="24"/>
          <w:szCs w:val="24"/>
          <w:lang w:eastAsia="en-US"/>
        </w:rPr>
        <w:t xml:space="preserve">11001-03-15-000-2021-05635-00 </w:t>
      </w:r>
      <w:r w:rsidR="00EF463E" w:rsidRPr="008A5E90">
        <w:rPr>
          <w:bCs/>
          <w:sz w:val="24"/>
          <w:szCs w:val="24"/>
          <w:lang w:eastAsia="en-US"/>
        </w:rPr>
        <w:t>al Consejero</w:t>
      </w:r>
      <w:r w:rsidR="00233EA5" w:rsidRPr="008A5E90">
        <w:rPr>
          <w:bCs/>
          <w:sz w:val="24"/>
          <w:szCs w:val="24"/>
          <w:lang w:eastAsia="en-US"/>
        </w:rPr>
        <w:t xml:space="preserve"> Fredy Hernando Ibarra Martínez</w:t>
      </w:r>
      <w:r w:rsidR="00EF463E" w:rsidRPr="008A5E90">
        <w:rPr>
          <w:bCs/>
          <w:sz w:val="24"/>
          <w:szCs w:val="24"/>
          <w:lang w:eastAsia="en-US"/>
        </w:rPr>
        <w:t xml:space="preserve">, en razón </w:t>
      </w:r>
      <w:r w:rsidR="00233EA5" w:rsidRPr="008A5E90">
        <w:rPr>
          <w:bCs/>
          <w:sz w:val="24"/>
          <w:szCs w:val="24"/>
          <w:lang w:eastAsia="en-US"/>
        </w:rPr>
        <w:t>a</w:t>
      </w:r>
      <w:r w:rsidR="00EF463E" w:rsidRPr="008A5E90">
        <w:rPr>
          <w:bCs/>
          <w:sz w:val="24"/>
          <w:szCs w:val="24"/>
          <w:lang w:eastAsia="en-US"/>
        </w:rPr>
        <w:t xml:space="preserve"> que </w:t>
      </w:r>
      <w:r w:rsidR="000A52E7">
        <w:rPr>
          <w:bCs/>
          <w:sz w:val="24"/>
          <w:szCs w:val="24"/>
          <w:lang w:eastAsia="en-US"/>
        </w:rPr>
        <w:t>avocó primero</w:t>
      </w:r>
      <w:r w:rsidR="00EF463E" w:rsidRPr="008A5E90">
        <w:rPr>
          <w:bCs/>
          <w:sz w:val="24"/>
          <w:szCs w:val="24"/>
          <w:lang w:eastAsia="en-US"/>
        </w:rPr>
        <w:t xml:space="preserve"> conocimient</w:t>
      </w:r>
      <w:r w:rsidR="002957AB" w:rsidRPr="008A5E90">
        <w:rPr>
          <w:bCs/>
          <w:sz w:val="24"/>
          <w:szCs w:val="24"/>
          <w:lang w:eastAsia="en-US"/>
        </w:rPr>
        <w:t>o</w:t>
      </w:r>
      <w:r w:rsidR="00547F89" w:rsidRPr="008A5E90">
        <w:rPr>
          <w:bCs/>
          <w:sz w:val="24"/>
          <w:szCs w:val="24"/>
          <w:lang w:eastAsia="en-US"/>
        </w:rPr>
        <w:t xml:space="preserve"> d</w:t>
      </w:r>
      <w:r w:rsidRPr="008A5E90">
        <w:rPr>
          <w:bCs/>
          <w:sz w:val="24"/>
          <w:szCs w:val="24"/>
          <w:lang w:eastAsia="en-US"/>
        </w:rPr>
        <w:t>el</w:t>
      </w:r>
      <w:r w:rsidR="00233EA5" w:rsidRPr="008A5E90">
        <w:rPr>
          <w:bCs/>
          <w:sz w:val="24"/>
          <w:szCs w:val="24"/>
          <w:lang w:eastAsia="en-US"/>
        </w:rPr>
        <w:t xml:space="preserve"> asunto </w:t>
      </w:r>
      <w:r w:rsidRPr="008A5E90">
        <w:rPr>
          <w:bCs/>
          <w:sz w:val="24"/>
          <w:szCs w:val="24"/>
          <w:lang w:eastAsia="en-US"/>
        </w:rPr>
        <w:t xml:space="preserve">con radicado núm. </w:t>
      </w:r>
      <w:r w:rsidRPr="008A5E90">
        <w:rPr>
          <w:b/>
          <w:bCs/>
          <w:sz w:val="24"/>
          <w:szCs w:val="24"/>
          <w:lang w:eastAsia="en-US"/>
        </w:rPr>
        <w:t xml:space="preserve">11001-03-15-000-2021-04698-00, </w:t>
      </w:r>
      <w:r w:rsidR="00233EA5" w:rsidRPr="008A5E90">
        <w:rPr>
          <w:bCs/>
          <w:sz w:val="24"/>
          <w:szCs w:val="24"/>
          <w:lang w:eastAsia="en-US"/>
        </w:rPr>
        <w:t xml:space="preserve">que comparte identidad </w:t>
      </w:r>
      <w:r w:rsidR="00547F89" w:rsidRPr="008A5E90">
        <w:rPr>
          <w:bCs/>
          <w:sz w:val="24"/>
          <w:szCs w:val="24"/>
          <w:lang w:eastAsia="en-US"/>
        </w:rPr>
        <w:t xml:space="preserve">de fundamento fáctico y jurídico </w:t>
      </w:r>
      <w:r w:rsidR="00233EA5" w:rsidRPr="008A5E90">
        <w:rPr>
          <w:bCs/>
          <w:sz w:val="24"/>
          <w:szCs w:val="24"/>
          <w:lang w:eastAsia="en-US"/>
        </w:rPr>
        <w:t>con las mencionadas</w:t>
      </w:r>
      <w:r w:rsidR="002957AB" w:rsidRPr="008A5E90">
        <w:rPr>
          <w:bCs/>
          <w:sz w:val="24"/>
          <w:szCs w:val="24"/>
          <w:lang w:eastAsia="en-US"/>
        </w:rPr>
        <w:t xml:space="preserve">, para que decida sobre la acumulación de </w:t>
      </w:r>
      <w:r w:rsidRPr="008A5E90">
        <w:rPr>
          <w:bCs/>
          <w:sz w:val="24"/>
          <w:szCs w:val="24"/>
          <w:lang w:eastAsia="en-US"/>
        </w:rPr>
        <w:t>acciones</w:t>
      </w:r>
      <w:r w:rsidR="002957AB" w:rsidRPr="008A5E90">
        <w:rPr>
          <w:bCs/>
          <w:sz w:val="24"/>
          <w:szCs w:val="24"/>
          <w:lang w:eastAsia="en-US"/>
        </w:rPr>
        <w:t>.</w:t>
      </w:r>
    </w:p>
    <w:p w14:paraId="1B2EC37D" w14:textId="77777777" w:rsidR="000A52E7" w:rsidRDefault="000A52E7" w:rsidP="00324329">
      <w:pPr>
        <w:tabs>
          <w:tab w:val="left" w:pos="1985"/>
        </w:tabs>
        <w:rPr>
          <w:bCs/>
          <w:sz w:val="24"/>
          <w:szCs w:val="24"/>
          <w:lang w:eastAsia="en-US"/>
        </w:rPr>
      </w:pPr>
    </w:p>
    <w:p w14:paraId="28066C8B" w14:textId="4C4C03EC" w:rsidR="000A52E7" w:rsidRDefault="000A52E7" w:rsidP="000A52E7">
      <w:pPr>
        <w:tabs>
          <w:tab w:val="left" w:pos="1985"/>
        </w:tabs>
        <w:rPr>
          <w:b/>
          <w:sz w:val="24"/>
          <w:szCs w:val="24"/>
        </w:rPr>
      </w:pPr>
      <w:r>
        <w:rPr>
          <w:bCs/>
          <w:sz w:val="24"/>
          <w:szCs w:val="24"/>
          <w:lang w:eastAsia="en-US"/>
        </w:rPr>
        <w:t xml:space="preserve">Además, en virtud de los principios de economía procesal y celeridad que rigen la acción de tutela, el Despacho remitirá </w:t>
      </w:r>
      <w:r w:rsidRPr="008A5E90">
        <w:rPr>
          <w:bCs/>
          <w:sz w:val="24"/>
          <w:szCs w:val="24"/>
          <w:lang w:eastAsia="en-US"/>
        </w:rPr>
        <w:t>al Consejero Fredy Hernando Ibarra Martínez</w:t>
      </w:r>
      <w:r>
        <w:rPr>
          <w:bCs/>
          <w:sz w:val="24"/>
          <w:szCs w:val="24"/>
          <w:lang w:eastAsia="en-US"/>
        </w:rPr>
        <w:t>,</w:t>
      </w:r>
      <w:r w:rsidRPr="008A5E90">
        <w:rPr>
          <w:bCs/>
          <w:sz w:val="24"/>
          <w:szCs w:val="24"/>
          <w:lang w:eastAsia="en-US"/>
        </w:rPr>
        <w:t xml:space="preserve"> </w:t>
      </w:r>
      <w:r>
        <w:rPr>
          <w:bCs/>
          <w:sz w:val="24"/>
          <w:szCs w:val="24"/>
          <w:lang w:eastAsia="en-US"/>
        </w:rPr>
        <w:t xml:space="preserve">el expediente con </w:t>
      </w:r>
      <w:r w:rsidRPr="008A5E90">
        <w:rPr>
          <w:b/>
          <w:sz w:val="24"/>
          <w:szCs w:val="24"/>
          <w:lang w:val="es-ES" w:eastAsia="en-US"/>
        </w:rPr>
        <w:t>11001-03-15-000-2021-05965-00</w:t>
      </w:r>
      <w:r>
        <w:rPr>
          <w:sz w:val="24"/>
          <w:szCs w:val="24"/>
          <w:lang w:val="es-ES" w:eastAsia="en-US"/>
        </w:rPr>
        <w:t xml:space="preserve">, por las mismas razones que el trámite anterior. </w:t>
      </w:r>
    </w:p>
    <w:p w14:paraId="0858AE80" w14:textId="0C2F01DF" w:rsidR="002A532E" w:rsidRDefault="002A532E" w:rsidP="00FE1717">
      <w:pPr>
        <w:tabs>
          <w:tab w:val="left" w:pos="1985"/>
        </w:tabs>
        <w:jc w:val="center"/>
        <w:rPr>
          <w:b/>
          <w:sz w:val="24"/>
          <w:szCs w:val="24"/>
        </w:rPr>
      </w:pPr>
      <w:r>
        <w:rPr>
          <w:b/>
          <w:sz w:val="24"/>
          <w:szCs w:val="24"/>
        </w:rPr>
        <w:t>RESUELVE</w:t>
      </w:r>
    </w:p>
    <w:p w14:paraId="02677DBD" w14:textId="77777777" w:rsidR="002A532E" w:rsidRDefault="002A532E" w:rsidP="00FE1717">
      <w:pPr>
        <w:tabs>
          <w:tab w:val="left" w:pos="1985"/>
        </w:tabs>
        <w:jc w:val="center"/>
        <w:rPr>
          <w:b/>
          <w:sz w:val="24"/>
          <w:szCs w:val="24"/>
        </w:rPr>
      </w:pPr>
    </w:p>
    <w:p w14:paraId="574F7833" w14:textId="6B8320B0" w:rsidR="002A532E" w:rsidRDefault="002A532E" w:rsidP="00FE1717">
      <w:pPr>
        <w:tabs>
          <w:tab w:val="left" w:pos="1985"/>
        </w:tabs>
        <w:rPr>
          <w:sz w:val="24"/>
          <w:szCs w:val="24"/>
        </w:rPr>
      </w:pPr>
      <w:r>
        <w:rPr>
          <w:b/>
          <w:sz w:val="24"/>
          <w:szCs w:val="24"/>
        </w:rPr>
        <w:t xml:space="preserve">PRIMERO: </w:t>
      </w:r>
      <w:r w:rsidR="008338CF">
        <w:rPr>
          <w:b/>
          <w:sz w:val="24"/>
          <w:szCs w:val="24"/>
        </w:rPr>
        <w:t xml:space="preserve">REMITIR </w:t>
      </w:r>
      <w:r w:rsidR="008A5E90" w:rsidRPr="008A5E90">
        <w:rPr>
          <w:bCs/>
          <w:sz w:val="24"/>
          <w:szCs w:val="24"/>
          <w:lang w:eastAsia="en-US"/>
        </w:rPr>
        <w:t xml:space="preserve">los expedientes con radicados núms. </w:t>
      </w:r>
      <w:r w:rsidR="008A5E90" w:rsidRPr="008A5E90">
        <w:rPr>
          <w:b/>
          <w:bCs/>
          <w:sz w:val="24"/>
          <w:szCs w:val="24"/>
          <w:lang w:eastAsia="en-US"/>
        </w:rPr>
        <w:t xml:space="preserve">11001-03-15-000-2021-05635-00 </w:t>
      </w:r>
      <w:r w:rsidR="008A5E90" w:rsidRPr="008A5E90">
        <w:rPr>
          <w:bCs/>
          <w:sz w:val="24"/>
          <w:szCs w:val="24"/>
          <w:lang w:eastAsia="en-US"/>
        </w:rPr>
        <w:t xml:space="preserve">y </w:t>
      </w:r>
      <w:r w:rsidR="008A5E90" w:rsidRPr="008A5E90">
        <w:rPr>
          <w:b/>
          <w:sz w:val="24"/>
          <w:szCs w:val="24"/>
          <w:lang w:val="es-ES" w:eastAsia="en-US"/>
        </w:rPr>
        <w:t>11001-03-15-000-2021-05965-00</w:t>
      </w:r>
      <w:r w:rsidR="008338CF">
        <w:rPr>
          <w:bCs/>
          <w:sz w:val="24"/>
          <w:szCs w:val="24"/>
          <w:lang w:eastAsia="en-US"/>
        </w:rPr>
        <w:t xml:space="preserve">, al Despacho del magistrado </w:t>
      </w:r>
      <w:r w:rsidR="00233EA5" w:rsidRPr="00866ADE">
        <w:rPr>
          <w:bCs/>
          <w:sz w:val="24"/>
          <w:szCs w:val="24"/>
          <w:lang w:eastAsia="en-US"/>
        </w:rPr>
        <w:t>Fredy Hernando Ibarra Martínez</w:t>
      </w:r>
      <w:r w:rsidR="008338CF">
        <w:rPr>
          <w:bCs/>
          <w:sz w:val="24"/>
          <w:szCs w:val="24"/>
          <w:lang w:eastAsia="en-US"/>
        </w:rPr>
        <w:t>, para que decida sobre la acumulación de tutelas, de acuerdo a la parte motiva de esta providencia.</w:t>
      </w:r>
    </w:p>
    <w:p w14:paraId="1CD774CE" w14:textId="77777777" w:rsidR="002A532E" w:rsidRDefault="002A532E" w:rsidP="00FE1717">
      <w:pPr>
        <w:tabs>
          <w:tab w:val="left" w:pos="1985"/>
        </w:tabs>
        <w:rPr>
          <w:sz w:val="24"/>
          <w:szCs w:val="24"/>
        </w:rPr>
      </w:pPr>
    </w:p>
    <w:p w14:paraId="6706AB73" w14:textId="77777777" w:rsidR="000A52E7" w:rsidRDefault="002A532E" w:rsidP="00FE1717">
      <w:pPr>
        <w:tabs>
          <w:tab w:val="left" w:pos="1985"/>
        </w:tabs>
        <w:rPr>
          <w:bCs/>
          <w:sz w:val="24"/>
          <w:szCs w:val="24"/>
          <w:lang w:eastAsia="en-US"/>
        </w:rPr>
      </w:pPr>
      <w:r>
        <w:rPr>
          <w:b/>
          <w:sz w:val="24"/>
          <w:szCs w:val="24"/>
        </w:rPr>
        <w:t xml:space="preserve">SEGUNDO: </w:t>
      </w:r>
      <w:r w:rsidR="008338CF">
        <w:rPr>
          <w:b/>
          <w:bCs/>
          <w:sz w:val="24"/>
          <w:szCs w:val="24"/>
          <w:lang w:eastAsia="en-US"/>
        </w:rPr>
        <w:t xml:space="preserve">NOTIFICAR </w:t>
      </w:r>
      <w:r w:rsidR="008338CF">
        <w:rPr>
          <w:bCs/>
          <w:sz w:val="24"/>
          <w:szCs w:val="24"/>
          <w:lang w:eastAsia="en-US"/>
        </w:rPr>
        <w:t>a las partes la presente providencia.</w:t>
      </w:r>
    </w:p>
    <w:p w14:paraId="574E6226" w14:textId="77777777" w:rsidR="000A52E7" w:rsidRDefault="000A52E7" w:rsidP="00FE1717">
      <w:pPr>
        <w:tabs>
          <w:tab w:val="left" w:pos="1985"/>
        </w:tabs>
        <w:rPr>
          <w:bCs/>
          <w:sz w:val="24"/>
          <w:szCs w:val="24"/>
          <w:lang w:eastAsia="en-US"/>
        </w:rPr>
      </w:pPr>
    </w:p>
    <w:p w14:paraId="1C60428D" w14:textId="05EC5A3C" w:rsidR="002A532E" w:rsidRPr="000A52E7" w:rsidRDefault="002A532E" w:rsidP="00FE1717">
      <w:pPr>
        <w:tabs>
          <w:tab w:val="left" w:pos="1985"/>
        </w:tabs>
        <w:rPr>
          <w:bCs/>
          <w:sz w:val="24"/>
          <w:szCs w:val="24"/>
          <w:lang w:eastAsia="en-US"/>
        </w:rPr>
      </w:pPr>
      <w:r>
        <w:rPr>
          <w:b/>
          <w:bCs/>
          <w:sz w:val="24"/>
          <w:szCs w:val="24"/>
          <w:lang w:eastAsia="en-US"/>
        </w:rPr>
        <w:t xml:space="preserve">Cúmplase, </w:t>
      </w:r>
    </w:p>
    <w:p w14:paraId="3B26A78A" w14:textId="05882B05" w:rsidR="002A532E" w:rsidRDefault="002A532E" w:rsidP="00FE1717">
      <w:pPr>
        <w:tabs>
          <w:tab w:val="left" w:pos="1985"/>
        </w:tabs>
        <w:jc w:val="center"/>
        <w:rPr>
          <w:b/>
          <w:bCs/>
          <w:sz w:val="24"/>
          <w:szCs w:val="24"/>
          <w:lang w:eastAsia="en-US"/>
        </w:rPr>
      </w:pPr>
      <w:r>
        <w:rPr>
          <w:b/>
          <w:bCs/>
          <w:sz w:val="24"/>
          <w:szCs w:val="24"/>
          <w:lang w:eastAsia="en-US"/>
        </w:rPr>
        <w:t>Jaime Enrique Rodríguez Navas</w:t>
      </w:r>
    </w:p>
    <w:p w14:paraId="7C008A4A" w14:textId="7518280A" w:rsidR="00BE5A91" w:rsidRPr="000A52E7" w:rsidRDefault="002A532E" w:rsidP="000A52E7">
      <w:pPr>
        <w:tabs>
          <w:tab w:val="left" w:pos="1985"/>
        </w:tabs>
        <w:jc w:val="center"/>
        <w:rPr>
          <w:sz w:val="24"/>
          <w:szCs w:val="24"/>
          <w:lang w:val="es-ES" w:eastAsia="en-US"/>
        </w:rPr>
      </w:pPr>
      <w:r>
        <w:rPr>
          <w:b/>
          <w:bCs/>
          <w:sz w:val="24"/>
          <w:szCs w:val="24"/>
          <w:lang w:eastAsia="en-US"/>
        </w:rPr>
        <w:t>Magistrado</w:t>
      </w:r>
    </w:p>
    <w:sectPr w:rsidR="00BE5A91" w:rsidRPr="000A52E7" w:rsidSect="00B6429B">
      <w:headerReference w:type="default" r:id="rId11"/>
      <w:footerReference w:type="default" r:id="rId12"/>
      <w:headerReference w:type="first" r:id="rId13"/>
      <w:footerReference w:type="first" r:id="rId14"/>
      <w:pgSz w:w="12242" w:h="18722" w:code="119"/>
      <w:pgMar w:top="2495" w:right="1418" w:bottom="2041" w:left="1701" w:header="709" w:footer="97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07A71C" w14:textId="77777777" w:rsidR="00325111" w:rsidRDefault="00325111" w:rsidP="00117091">
      <w:r>
        <w:separator/>
      </w:r>
    </w:p>
  </w:endnote>
  <w:endnote w:type="continuationSeparator" w:id="0">
    <w:p w14:paraId="6A9CCD19" w14:textId="77777777" w:rsidR="00325111" w:rsidRDefault="00325111" w:rsidP="0011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Neue">
    <w:altName w:val="Arial"/>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631219" w14:paraId="4830A873" w14:textId="77777777" w:rsidTr="00B6429B">
      <w:trPr>
        <w:jc w:val="right"/>
      </w:trPr>
      <w:tc>
        <w:tcPr>
          <w:tcW w:w="4795" w:type="dxa"/>
          <w:vAlign w:val="center"/>
        </w:tcPr>
        <w:p w14:paraId="0C43E376" w14:textId="77777777" w:rsidR="00631219" w:rsidRDefault="00631219" w:rsidP="00B6429B">
          <w:pPr>
            <w:pStyle w:val="Encabezado"/>
            <w:jc w:val="center"/>
            <w:rPr>
              <w:color w:val="767171"/>
              <w:sz w:val="20"/>
              <w:szCs w:val="20"/>
            </w:rPr>
          </w:pPr>
          <w:r w:rsidRPr="00A21194">
            <w:rPr>
              <w:color w:val="767171"/>
              <w:sz w:val="20"/>
              <w:szCs w:val="20"/>
            </w:rPr>
            <w:t>Calle 12 No. 7-65 – Tel: (57-1) 350-6700 – Bogotá D.C. – Colombia</w:t>
          </w:r>
        </w:p>
        <w:p w14:paraId="4007CEC6" w14:textId="77777777" w:rsidR="00631219" w:rsidRPr="00A21194" w:rsidRDefault="00631219"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075C4ADA" w14:textId="588065F5" w:rsidR="00631219" w:rsidRPr="00B6429B" w:rsidRDefault="00631219" w:rsidP="00B6429B">
          <w:pPr>
            <w:pStyle w:val="Piedepgina"/>
            <w:jc w:val="center"/>
          </w:pPr>
          <w:r w:rsidRPr="00B6429B">
            <w:fldChar w:fldCharType="begin"/>
          </w:r>
          <w:r w:rsidRPr="00B6429B">
            <w:instrText>PAGE   \* MERGEFORMAT</w:instrText>
          </w:r>
          <w:r w:rsidRPr="00B6429B">
            <w:fldChar w:fldCharType="separate"/>
          </w:r>
          <w:r w:rsidR="009D1FF7" w:rsidRPr="009D1FF7">
            <w:rPr>
              <w:noProof/>
              <w:lang w:val="es-ES"/>
            </w:rPr>
            <w:t>2</w:t>
          </w:r>
          <w:r w:rsidRPr="00B6429B">
            <w:fldChar w:fldCharType="end"/>
          </w:r>
        </w:p>
      </w:tc>
    </w:tr>
  </w:tbl>
  <w:p w14:paraId="17AD93B2" w14:textId="77777777" w:rsidR="00631219" w:rsidRPr="008C0DBE" w:rsidRDefault="00631219" w:rsidP="00394A69">
    <w:pPr>
      <w:pStyle w:val="Piedepgina"/>
      <w:jc w:val="center"/>
      <w:rPr>
        <w:color w:val="767171"/>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jc w:val="right"/>
      <w:tblCellMar>
        <w:top w:w="115" w:type="dxa"/>
        <w:left w:w="115" w:type="dxa"/>
        <w:bottom w:w="115" w:type="dxa"/>
        <w:right w:w="115" w:type="dxa"/>
      </w:tblCellMar>
      <w:tblLook w:val="04A0" w:firstRow="1" w:lastRow="0" w:firstColumn="1" w:lastColumn="0" w:noHBand="0" w:noVBand="1"/>
    </w:tblPr>
    <w:tblGrid>
      <w:gridCol w:w="8667"/>
      <w:gridCol w:w="456"/>
    </w:tblGrid>
    <w:tr w:rsidR="00631219" w14:paraId="7BC39794" w14:textId="77777777" w:rsidTr="00B6429B">
      <w:trPr>
        <w:jc w:val="right"/>
      </w:trPr>
      <w:tc>
        <w:tcPr>
          <w:tcW w:w="4795" w:type="dxa"/>
          <w:vAlign w:val="center"/>
        </w:tcPr>
        <w:p w14:paraId="60E1FF49" w14:textId="77777777" w:rsidR="00631219" w:rsidRDefault="00631219" w:rsidP="00B6429B">
          <w:pPr>
            <w:pStyle w:val="Encabezado"/>
            <w:jc w:val="center"/>
            <w:rPr>
              <w:color w:val="767171"/>
              <w:sz w:val="20"/>
              <w:szCs w:val="20"/>
            </w:rPr>
          </w:pPr>
          <w:r w:rsidRPr="00A21194">
            <w:rPr>
              <w:color w:val="767171"/>
              <w:sz w:val="20"/>
              <w:szCs w:val="20"/>
            </w:rPr>
            <w:t>Calle 12 No. 7-65 – Tel: (57-1) 350-6700 – Bogotá D.C. – Colombia</w:t>
          </w:r>
        </w:p>
        <w:p w14:paraId="1601DE47" w14:textId="77777777" w:rsidR="00631219" w:rsidRPr="00A21194" w:rsidRDefault="00631219" w:rsidP="00B6429B">
          <w:pPr>
            <w:pStyle w:val="Encabezado"/>
            <w:jc w:val="center"/>
            <w:rPr>
              <w:caps/>
              <w:color w:val="000000"/>
            </w:rPr>
          </w:pPr>
          <w:r w:rsidRPr="00A21194">
            <w:rPr>
              <w:color w:val="767171"/>
              <w:sz w:val="20"/>
              <w:szCs w:val="20"/>
            </w:rPr>
            <w:t>www.consejodeestado.gov.co</w:t>
          </w:r>
        </w:p>
      </w:tc>
      <w:tc>
        <w:tcPr>
          <w:tcW w:w="250" w:type="pct"/>
          <w:shd w:val="clear" w:color="auto" w:fill="auto"/>
          <w:vAlign w:val="center"/>
        </w:tcPr>
        <w:p w14:paraId="407CE2FB" w14:textId="05B9FAA0" w:rsidR="00631219" w:rsidRPr="00B6429B" w:rsidRDefault="00631219">
          <w:pPr>
            <w:pStyle w:val="Piedepgina"/>
            <w:jc w:val="center"/>
          </w:pPr>
          <w:r w:rsidRPr="00B6429B">
            <w:fldChar w:fldCharType="begin"/>
          </w:r>
          <w:r w:rsidRPr="00B6429B">
            <w:instrText>PAGE   \* MERGEFORMAT</w:instrText>
          </w:r>
          <w:r w:rsidRPr="00B6429B">
            <w:fldChar w:fldCharType="separate"/>
          </w:r>
          <w:r w:rsidR="009D1FF7" w:rsidRPr="009D1FF7">
            <w:rPr>
              <w:noProof/>
              <w:lang w:val="es-ES"/>
            </w:rPr>
            <w:t>1</w:t>
          </w:r>
          <w:r w:rsidRPr="00B6429B">
            <w:fldChar w:fldCharType="end"/>
          </w:r>
        </w:p>
      </w:tc>
    </w:tr>
  </w:tbl>
  <w:p w14:paraId="5630AD66" w14:textId="77777777" w:rsidR="00631219" w:rsidRDefault="006312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36F81B" w14:textId="77777777" w:rsidR="00325111" w:rsidRDefault="00325111" w:rsidP="00117091">
      <w:r>
        <w:separator/>
      </w:r>
    </w:p>
  </w:footnote>
  <w:footnote w:type="continuationSeparator" w:id="0">
    <w:p w14:paraId="1C28EAC2" w14:textId="77777777" w:rsidR="00325111" w:rsidRDefault="00325111" w:rsidP="00117091">
      <w:r>
        <w:continuationSeparator/>
      </w:r>
    </w:p>
  </w:footnote>
  <w:footnote w:id="1">
    <w:p w14:paraId="13F56095" w14:textId="4F0D51B0" w:rsidR="0087322E" w:rsidRDefault="0087322E">
      <w:pPr>
        <w:pStyle w:val="Textonotapie"/>
      </w:pPr>
      <w:r>
        <w:rPr>
          <w:rStyle w:val="Refdenotaalpie"/>
        </w:rPr>
        <w:footnoteRef/>
      </w:r>
      <w:r>
        <w:t xml:space="preserve"> Documento contenido en el expediente digital de tutela con radicado núm. 2021-05635-00, con certificado </w:t>
      </w:r>
      <w:r w:rsidRPr="0087322E">
        <w:t>43BAE6DAAF306E35 91449E0443F57F76 381ADFD548832E7B 120C5A2088709529</w:t>
      </w:r>
      <w:r>
        <w:t>.</w:t>
      </w:r>
    </w:p>
  </w:footnote>
  <w:footnote w:id="2">
    <w:p w14:paraId="1D6DBD85" w14:textId="41BE6849" w:rsidR="0087322E" w:rsidRDefault="0087322E" w:rsidP="0087322E">
      <w:pPr>
        <w:pStyle w:val="Textonotapie"/>
      </w:pPr>
      <w:r>
        <w:rPr>
          <w:rStyle w:val="Refdenotaalpie"/>
        </w:rPr>
        <w:footnoteRef/>
      </w:r>
      <w:r>
        <w:t xml:space="preserve"> Documento contenido en el expediente digital de tutela con radicado núm. 2021-05965-00, con certificado </w:t>
      </w:r>
      <w:r w:rsidRPr="0087322E">
        <w:t>BA50BFC24B1629AE 22152B2A0509E19F 21DE1D82A5107B4B B4B04519C4E609A3</w:t>
      </w:r>
      <w:r>
        <w:t>.</w:t>
      </w:r>
    </w:p>
  </w:footnote>
  <w:footnote w:id="3">
    <w:p w14:paraId="7ED3476A" w14:textId="0D1A1F79" w:rsidR="00EF463E" w:rsidRDefault="00EF463E">
      <w:pPr>
        <w:pStyle w:val="Textonotapie"/>
      </w:pPr>
      <w:r>
        <w:rPr>
          <w:rStyle w:val="Refdenotaalpie"/>
        </w:rPr>
        <w:footnoteRef/>
      </w:r>
      <w:r w:rsidR="00866ADE">
        <w:t xml:space="preserve"> Providencia notificada el 28 de julio</w:t>
      </w:r>
      <w:r>
        <w:t xml:space="preserve"> de 2021. </w:t>
      </w:r>
      <w:r w:rsidR="00866ADE">
        <w:t xml:space="preserve">Documento contenido en el expediente digital de tutela con radicado núm. 2021-04698-00, con certificado </w:t>
      </w:r>
      <w:r w:rsidR="00866ADE" w:rsidRPr="00866ADE">
        <w:t>C397EFC2EDF59F49 9F111D1B4180C4E8 E8C16A599BCE1920 66014BEAD1106380</w:t>
      </w:r>
      <w:r w:rsidR="00866AD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6ABD7" w14:textId="779D7B45" w:rsidR="00631219" w:rsidRPr="00A15ACE" w:rsidRDefault="00631219">
    <w:pPr>
      <w:pStyle w:val="Encabezado"/>
    </w:pPr>
    <w:r>
      <w:rPr>
        <w:noProof/>
        <w:lang w:val="es-ES" w:eastAsia="es-ES"/>
      </w:rPr>
      <w:drawing>
        <wp:anchor distT="0" distB="0" distL="114300" distR="114300" simplePos="0" relativeHeight="251657728" behindDoc="0" locked="0" layoutInCell="1" allowOverlap="1" wp14:anchorId="23E92936"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3" name="Imagen 3"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DE4B5B7" w14:textId="77777777" w:rsidR="00631219" w:rsidRPr="00A15ACE" w:rsidRDefault="00631219">
    <w:pPr>
      <w:pStyle w:val="Encabezado"/>
    </w:pPr>
  </w:p>
  <w:p w14:paraId="4B90DC7A" w14:textId="77777777" w:rsidR="00631219" w:rsidRPr="00A15ACE" w:rsidRDefault="00631219">
    <w:pPr>
      <w:pStyle w:val="Encabezado"/>
    </w:pPr>
    <w:r w:rsidRPr="0070023E">
      <w:rPr>
        <w:noProof/>
        <w:sz w:val="20"/>
        <w:szCs w:val="20"/>
        <w:lang w:val="es-ES" w:eastAsia="es-ES"/>
      </w:rPr>
      <mc:AlternateContent>
        <mc:Choice Requires="wps">
          <w:drawing>
            <wp:anchor distT="0" distB="0" distL="114300" distR="114300" simplePos="0" relativeHeight="251656704" behindDoc="0" locked="0" layoutInCell="1" allowOverlap="1" wp14:anchorId="2805336D" wp14:editId="07777777">
              <wp:simplePos x="0" y="0"/>
              <wp:positionH relativeFrom="column">
                <wp:posOffset>1379855</wp:posOffset>
              </wp:positionH>
              <wp:positionV relativeFrom="paragraph">
                <wp:posOffset>60325</wp:posOffset>
              </wp:positionV>
              <wp:extent cx="5400040" cy="0"/>
              <wp:effectExtent l="17780" t="22225" r="20955" b="158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040" cy="0"/>
                      </a:xfrm>
                      <a:prstGeom prst="straightConnector1">
                        <a:avLst/>
                      </a:prstGeom>
                      <a:noFill/>
                      <a:ln w="2857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1F376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4155A95A" id="_x0000_t32" coordsize="21600,21600" o:spt="32" o:oned="t" path="m,l21600,21600e" filled="f">
              <v:path arrowok="t" fillok="f" o:connecttype="none"/>
              <o:lock v:ext="edit" shapetype="t"/>
            </v:shapetype>
            <v:shape id="AutoShape 2" o:spid="_x0000_s1026" type="#_x0000_t32" style="position:absolute;margin-left:108.65pt;margin-top:4.75pt;width:425.2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" strokeweight="2.25pt">
              <v:shadow color="#1f3763" opacity=".5" offset="1pt"/>
            </v:shape>
          </w:pict>
        </mc:Fallback>
      </mc:AlternateContent>
    </w:r>
  </w:p>
  <w:p w14:paraId="7390802A" w14:textId="2968A20C" w:rsidR="00631219" w:rsidRPr="00B0551F" w:rsidRDefault="00631219" w:rsidP="00B0551F">
    <w:pPr>
      <w:tabs>
        <w:tab w:val="center" w:pos="4252"/>
        <w:tab w:val="right" w:pos="8504"/>
      </w:tabs>
      <w:jc w:val="right"/>
      <w:rPr>
        <w:b/>
        <w:color w:val="767171"/>
        <w:sz w:val="20"/>
        <w:szCs w:val="20"/>
        <w:lang w:val="es-ES"/>
      </w:rPr>
    </w:pPr>
    <w:r w:rsidRPr="00D86793">
      <w:rPr>
        <w:color w:val="767171"/>
        <w:sz w:val="20"/>
        <w:szCs w:val="20"/>
      </w:rPr>
      <w:t xml:space="preserve">Radicado: </w:t>
    </w:r>
    <w:r w:rsidR="003E5774">
      <w:rPr>
        <w:bCs/>
        <w:color w:val="767171"/>
        <w:sz w:val="20"/>
        <w:szCs w:val="20"/>
      </w:rPr>
      <w:t>11001-03-15-000-2021-05635</w:t>
    </w:r>
    <w:r w:rsidRPr="007B021F">
      <w:rPr>
        <w:bCs/>
        <w:color w:val="767171"/>
        <w:sz w:val="20"/>
        <w:szCs w:val="20"/>
      </w:rPr>
      <w:t>-00</w:t>
    </w:r>
  </w:p>
  <w:p w14:paraId="624CF74B" w14:textId="497F4E7A" w:rsidR="00631219" w:rsidRPr="007B021F" w:rsidRDefault="00631219" w:rsidP="007B021F">
    <w:pPr>
      <w:tabs>
        <w:tab w:val="center" w:pos="4252"/>
        <w:tab w:val="right" w:pos="8504"/>
      </w:tabs>
      <w:jc w:val="right"/>
      <w:rPr>
        <w:bCs/>
        <w:color w:val="767171"/>
        <w:sz w:val="20"/>
        <w:szCs w:val="20"/>
        <w:lang w:val="es-ES"/>
      </w:rPr>
    </w:pPr>
    <w:r w:rsidRPr="00D86793">
      <w:rPr>
        <w:color w:val="767171"/>
        <w:sz w:val="20"/>
        <w:szCs w:val="20"/>
      </w:rPr>
      <w:tab/>
    </w:r>
    <w:r w:rsidR="006C7D0E">
      <w:rPr>
        <w:color w:val="767171"/>
        <w:sz w:val="20"/>
        <w:szCs w:val="20"/>
      </w:rPr>
      <w:t>Ac</w:t>
    </w:r>
    <w:r w:rsidR="003E5774">
      <w:rPr>
        <w:color w:val="767171"/>
        <w:sz w:val="20"/>
        <w:szCs w:val="20"/>
      </w:rPr>
      <w:t xml:space="preserve">cionante: </w:t>
    </w:r>
    <w:proofErr w:type="spellStart"/>
    <w:r w:rsidR="003E5774" w:rsidRPr="003E5774">
      <w:rPr>
        <w:color w:val="767171"/>
        <w:sz w:val="20"/>
        <w:szCs w:val="20"/>
      </w:rPr>
      <w:t>Linney</w:t>
    </w:r>
    <w:proofErr w:type="spellEnd"/>
    <w:r w:rsidR="003E5774" w:rsidRPr="003E5774">
      <w:rPr>
        <w:color w:val="767171"/>
        <w:sz w:val="20"/>
        <w:szCs w:val="20"/>
      </w:rPr>
      <w:t xml:space="preserve"> Paola Peña Vera</w:t>
    </w:r>
  </w:p>
  <w:p w14:paraId="7EFCCC8F" w14:textId="7EB43472" w:rsidR="00631219" w:rsidRPr="007B021F" w:rsidRDefault="00631219" w:rsidP="00151E0E">
    <w:pPr>
      <w:tabs>
        <w:tab w:val="center" w:pos="4252"/>
        <w:tab w:val="right" w:pos="8504"/>
      </w:tabs>
      <w:jc w:val="right"/>
      <w:rPr>
        <w:b/>
        <w:bCs/>
        <w:color w:val="767171"/>
        <w:sz w:val="20"/>
        <w:szCs w:val="20"/>
        <w:lang w:val="es-ES"/>
      </w:rPr>
    </w:pPr>
  </w:p>
  <w:p w14:paraId="0991BC67" w14:textId="26B16858" w:rsidR="00631219" w:rsidRPr="00D86793" w:rsidRDefault="00631219" w:rsidP="00D86793">
    <w:pPr>
      <w:tabs>
        <w:tab w:val="center" w:pos="4252"/>
        <w:tab w:val="right" w:pos="8504"/>
      </w:tabs>
      <w:jc w:val="right"/>
      <w:rPr>
        <w:bCs/>
        <w:color w:val="767171"/>
        <w:sz w:val="20"/>
        <w:szCs w:val="20"/>
      </w:rPr>
    </w:pPr>
  </w:p>
  <w:p w14:paraId="07B33FD0" w14:textId="25561C82" w:rsidR="00631219" w:rsidRPr="00F532EA" w:rsidRDefault="00631219" w:rsidP="00D86793">
    <w:pPr>
      <w:pStyle w:val="Encabezado"/>
      <w:jc w:val="right"/>
      <w:rPr>
        <w:color w:val="767171"/>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B9D0D6" w14:textId="77777777" w:rsidR="00631219" w:rsidRPr="00A15ACE" w:rsidRDefault="00631219" w:rsidP="00F1441F">
    <w:pPr>
      <w:pStyle w:val="Encabezado"/>
    </w:pPr>
    <w:r>
      <w:rPr>
        <w:noProof/>
        <w:lang w:val="es-ES" w:eastAsia="es-ES"/>
      </w:rPr>
      <w:drawing>
        <wp:anchor distT="0" distB="0" distL="114300" distR="114300" simplePos="0" relativeHeight="251658752" behindDoc="0" locked="0" layoutInCell="1" allowOverlap="1" wp14:anchorId="25BA9CF7" wp14:editId="07777777">
          <wp:simplePos x="0" y="0"/>
          <wp:positionH relativeFrom="column">
            <wp:posOffset>-474980</wp:posOffset>
          </wp:positionH>
          <wp:positionV relativeFrom="paragraph">
            <wp:posOffset>-127635</wp:posOffset>
          </wp:positionV>
          <wp:extent cx="1238250" cy="1152525"/>
          <wp:effectExtent l="0" t="0" r="0" b="0"/>
          <wp:wrapSquare wrapText="bothSides"/>
          <wp:docPr id="1" name="Imagen 1" descr="ESCUDO diseñado FINAL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diseñado FINAL 2-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829076" w14:textId="77777777" w:rsidR="00631219" w:rsidRPr="00A15ACE" w:rsidRDefault="00631219" w:rsidP="00F1441F">
    <w:pPr>
      <w:pStyle w:val="Encabezado"/>
      <w:rPr>
        <w:color w:val="767171"/>
      </w:rPr>
    </w:pPr>
  </w:p>
  <w:p w14:paraId="3F3B7A5B" w14:textId="77777777" w:rsidR="00631219" w:rsidRPr="007F276C" w:rsidRDefault="00631219" w:rsidP="00D86793">
    <w:pPr>
      <w:pStyle w:val="Sinespaciado"/>
    </w:pPr>
    <w:r w:rsidRPr="007F276C">
      <w:t>CONSEJO DE ESTADO</w:t>
    </w:r>
  </w:p>
  <w:p w14:paraId="6EF027A0" w14:textId="77777777" w:rsidR="00631219" w:rsidRPr="007F276C" w:rsidRDefault="00631219" w:rsidP="00D86793">
    <w:pPr>
      <w:pStyle w:val="Sinespaciado"/>
    </w:pPr>
    <w:r w:rsidRPr="007F276C">
      <w:t>SALA DE LO CONTENCIOSO ADMINISTRATIVO</w:t>
    </w:r>
  </w:p>
  <w:p w14:paraId="2FC4305D" w14:textId="77777777" w:rsidR="00631219" w:rsidRPr="007F276C" w:rsidRDefault="00631219" w:rsidP="00D86793">
    <w:pPr>
      <w:pStyle w:val="Sinespaciado"/>
    </w:pPr>
    <w:r w:rsidRPr="007F276C">
      <w:t>SECCIÓN TERCERA – SUBSECCIÓN C</w:t>
    </w:r>
  </w:p>
  <w:p w14:paraId="2BA226A1" w14:textId="77777777" w:rsidR="00631219" w:rsidRDefault="0063121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DDE0052"/>
    <w:multiLevelType w:val="hybridMultilevel"/>
    <w:tmpl w:val="4383C675"/>
    <w:lvl w:ilvl="0" w:tplc="FFFFFFFF">
      <w:start w:val="1"/>
      <w:numFmt w:val="upperRoman"/>
      <w:lvlText w:val="%1"/>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1A009B"/>
    <w:multiLevelType w:val="hybridMultilevel"/>
    <w:tmpl w:val="8FFECE76"/>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1"/>
    <w:multiLevelType w:val="singleLevel"/>
    <w:tmpl w:val="898C60AE"/>
    <w:lvl w:ilvl="0">
      <w:start w:val="1"/>
      <w:numFmt w:val="bullet"/>
      <w:pStyle w:val="Listaconvietas4"/>
      <w:lvlText w:val=""/>
      <w:lvlJc w:val="left"/>
      <w:pPr>
        <w:tabs>
          <w:tab w:val="num" w:pos="1209"/>
        </w:tabs>
        <w:ind w:left="1209" w:hanging="360"/>
      </w:pPr>
      <w:rPr>
        <w:rFonts w:ascii="Symbol" w:hAnsi="Symbol" w:hint="default"/>
      </w:rPr>
    </w:lvl>
  </w:abstractNum>
  <w:abstractNum w:abstractNumId="3" w15:restartNumberingAfterBreak="0">
    <w:nsid w:val="02B21E16"/>
    <w:multiLevelType w:val="multilevel"/>
    <w:tmpl w:val="934C7830"/>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4" w15:restartNumberingAfterBreak="0">
    <w:nsid w:val="04137DE9"/>
    <w:multiLevelType w:val="hybridMultilevel"/>
    <w:tmpl w:val="1A4886D8"/>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5" w15:restartNumberingAfterBreak="0">
    <w:nsid w:val="0B6F60E1"/>
    <w:multiLevelType w:val="hybridMultilevel"/>
    <w:tmpl w:val="33105244"/>
    <w:lvl w:ilvl="0" w:tplc="8D3818FE">
      <w:start w:val="1"/>
      <w:numFmt w:val="lowerRoman"/>
      <w:lvlText w:val="(%1)"/>
      <w:lvlJc w:val="left"/>
      <w:pPr>
        <w:ind w:left="1080" w:hanging="720"/>
      </w:pPr>
      <w:rPr>
        <w:rFonts w:hint="default"/>
        <w:b w:val="0"/>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4C20A76"/>
    <w:multiLevelType w:val="multilevel"/>
    <w:tmpl w:val="D9646B6A"/>
    <w:lvl w:ilvl="0">
      <w:start w:val="2"/>
      <w:numFmt w:val="decimal"/>
      <w:lvlText w:val="%1."/>
      <w:lvlJc w:val="left"/>
      <w:pPr>
        <w:ind w:left="400" w:hanging="400"/>
      </w:pPr>
      <w:rPr>
        <w:rFonts w:hint="default"/>
        <w:b/>
        <w:bCs/>
      </w:rPr>
    </w:lvl>
    <w:lvl w:ilvl="1">
      <w:start w:val="1"/>
      <w:numFmt w:val="decimal"/>
      <w:lvlText w:val="%1.%2."/>
      <w:lvlJc w:val="left"/>
      <w:pPr>
        <w:ind w:left="720" w:hanging="72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15FC16A2"/>
    <w:multiLevelType w:val="hybridMultilevel"/>
    <w:tmpl w:val="2CD661AC"/>
    <w:lvl w:ilvl="0" w:tplc="FA02AB1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A334454"/>
    <w:multiLevelType w:val="hybridMultilevel"/>
    <w:tmpl w:val="587ABE6E"/>
    <w:lvl w:ilvl="0" w:tplc="384898C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1C83137"/>
    <w:multiLevelType w:val="hybridMultilevel"/>
    <w:tmpl w:val="87EAAA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75B1A96"/>
    <w:multiLevelType w:val="multilevel"/>
    <w:tmpl w:val="F8F0C178"/>
    <w:lvl w:ilvl="0">
      <w:start w:val="6"/>
      <w:numFmt w:val="decimal"/>
      <w:lvlText w:val="%1."/>
      <w:lvlJc w:val="left"/>
      <w:pPr>
        <w:ind w:left="400" w:hanging="400"/>
      </w:pPr>
      <w:rPr>
        <w:rFonts w:hint="default"/>
      </w:rPr>
    </w:lvl>
    <w:lvl w:ilvl="1">
      <w:start w:val="1"/>
      <w:numFmt w:val="decimal"/>
      <w:lvlText w:val="%1.%2."/>
      <w:lvlJc w:val="left"/>
      <w:pPr>
        <w:ind w:left="862"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E4557C"/>
    <w:multiLevelType w:val="multilevel"/>
    <w:tmpl w:val="E7122C62"/>
    <w:lvl w:ilvl="0">
      <w:start w:val="2"/>
      <w:numFmt w:val="decimal"/>
      <w:lvlText w:val="%1."/>
      <w:lvlJc w:val="left"/>
      <w:pPr>
        <w:ind w:left="585" w:hanging="585"/>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D374F73"/>
    <w:multiLevelType w:val="multilevel"/>
    <w:tmpl w:val="1758E6A4"/>
    <w:lvl w:ilvl="0">
      <w:start w:val="1"/>
      <w:numFmt w:val="upperRoman"/>
      <w:pStyle w:val="Ttulo1"/>
      <w:lvlText w:val="%1."/>
      <w:lvlJc w:val="right"/>
      <w:pPr>
        <w:ind w:left="720" w:hanging="360"/>
      </w:pPr>
    </w:lvl>
    <w:lvl w:ilvl="1">
      <w:start w:val="2"/>
      <w:numFmt w:val="decimal"/>
      <w:isLgl/>
      <w:lvlText w:val="%1.%2."/>
      <w:lvlJc w:val="left"/>
      <w:pPr>
        <w:ind w:left="1080" w:hanging="720"/>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3" w15:restartNumberingAfterBreak="0">
    <w:nsid w:val="31054609"/>
    <w:multiLevelType w:val="multilevel"/>
    <w:tmpl w:val="175C63B6"/>
    <w:lvl w:ilvl="0">
      <w:start w:val="1"/>
      <w:numFmt w:val="decimal"/>
      <w:lvlText w:val="%1."/>
      <w:lvlJc w:val="left"/>
      <w:pPr>
        <w:ind w:left="720" w:hanging="360"/>
      </w:pPr>
      <w:rPr>
        <w:rFonts w:hint="default"/>
      </w:r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2"/>
      <w:numFmt w:val="decimal"/>
      <w:isLgl/>
      <w:lvlText w:val="%1.%2.%3.%4."/>
      <w:lvlJc w:val="left"/>
      <w:pPr>
        <w:ind w:left="108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383E6214"/>
    <w:multiLevelType w:val="hybridMultilevel"/>
    <w:tmpl w:val="91B8D5B6"/>
    <w:lvl w:ilvl="0" w:tplc="43A0E7A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A1C78A2"/>
    <w:multiLevelType w:val="hybridMultilevel"/>
    <w:tmpl w:val="7942465E"/>
    <w:lvl w:ilvl="0" w:tplc="C0F64020">
      <w:start w:val="1"/>
      <w:numFmt w:val="low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6" w15:restartNumberingAfterBreak="0">
    <w:nsid w:val="3C3D3D3B"/>
    <w:multiLevelType w:val="multilevel"/>
    <w:tmpl w:val="D60AC77C"/>
    <w:lvl w:ilvl="0">
      <w:start w:val="2"/>
      <w:numFmt w:val="decimal"/>
      <w:lvlText w:val="%1."/>
      <w:lvlJc w:val="left"/>
      <w:pPr>
        <w:ind w:left="612" w:hanging="612"/>
      </w:pPr>
      <w:rPr>
        <w:rFonts w:hint="default"/>
        <w:b/>
        <w:bCs/>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CD85C67"/>
    <w:multiLevelType w:val="hybridMultilevel"/>
    <w:tmpl w:val="3BBAA1B4"/>
    <w:lvl w:ilvl="0" w:tplc="E074459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F9E3FA3"/>
    <w:multiLevelType w:val="hybridMultilevel"/>
    <w:tmpl w:val="222422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03865E0"/>
    <w:multiLevelType w:val="hybridMultilevel"/>
    <w:tmpl w:val="E856AE2A"/>
    <w:lvl w:ilvl="0" w:tplc="2A58DCF0">
      <w:start w:val="1"/>
      <w:numFmt w:val="lowerRoman"/>
      <w:lvlText w:val="(%1)"/>
      <w:lvlJc w:val="left"/>
      <w:pPr>
        <w:ind w:left="720" w:hanging="720"/>
      </w:pPr>
      <w:rPr>
        <w:rFonts w:ascii="Arial" w:eastAsia="Verdana" w:hAnsi="Arial" w:cs="Arial"/>
        <w:lang w:val="es-ES_tradnl"/>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0" w15:restartNumberingAfterBreak="0">
    <w:nsid w:val="42BB4AAB"/>
    <w:multiLevelType w:val="hybridMultilevel"/>
    <w:tmpl w:val="34AACF96"/>
    <w:lvl w:ilvl="0" w:tplc="9E06D5D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537C0F3C"/>
    <w:multiLevelType w:val="multilevel"/>
    <w:tmpl w:val="84E859D6"/>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64314E3"/>
    <w:multiLevelType w:val="hybridMultilevel"/>
    <w:tmpl w:val="4A68F15E"/>
    <w:lvl w:ilvl="0" w:tplc="4AF6186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5AAB0CE7"/>
    <w:multiLevelType w:val="hybridMultilevel"/>
    <w:tmpl w:val="E904DD0C"/>
    <w:lvl w:ilvl="0" w:tplc="F00CB9D8">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99E67562">
      <w:start w:val="1"/>
      <w:numFmt w:val="decimal"/>
      <w:lvlText w:val="%4."/>
      <w:lvlJc w:val="left"/>
      <w:pPr>
        <w:ind w:left="360" w:hanging="360"/>
      </w:pPr>
      <w:rPr>
        <w:b/>
        <w:sz w:val="24"/>
        <w:szCs w:val="24"/>
      </w:r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4" w15:restartNumberingAfterBreak="0">
    <w:nsid w:val="5BF76049"/>
    <w:multiLevelType w:val="hybridMultilevel"/>
    <w:tmpl w:val="FA88DCA2"/>
    <w:lvl w:ilvl="0" w:tplc="075A82EC">
      <w:start w:val="1"/>
      <w:numFmt w:val="lowerRoman"/>
      <w:lvlText w:val="(%1)"/>
      <w:lvlJc w:val="left"/>
      <w:pPr>
        <w:ind w:left="1080" w:hanging="720"/>
      </w:pPr>
      <w:rPr>
        <w:rFonts w:eastAsia="Verdana"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708D8"/>
    <w:multiLevelType w:val="hybridMultilevel"/>
    <w:tmpl w:val="458C848E"/>
    <w:lvl w:ilvl="0" w:tplc="6AA817DA">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6422371B"/>
    <w:multiLevelType w:val="hybridMultilevel"/>
    <w:tmpl w:val="D25212AA"/>
    <w:lvl w:ilvl="0" w:tplc="213E89D2">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C891937"/>
    <w:multiLevelType w:val="hybridMultilevel"/>
    <w:tmpl w:val="00B699BA"/>
    <w:lvl w:ilvl="0" w:tplc="82744052">
      <w:start w:val="1"/>
      <w:numFmt w:val="decimal"/>
      <w:pStyle w:val="Ttulo2"/>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FA42A33"/>
    <w:multiLevelType w:val="hybridMultilevel"/>
    <w:tmpl w:val="56CA1952"/>
    <w:lvl w:ilvl="0" w:tplc="B27CCE54">
      <w:start w:val="1"/>
      <w:numFmt w:val="decimal"/>
      <w:suff w:val="space"/>
      <w:lvlText w:val="%1."/>
      <w:lvlJc w:val="left"/>
      <w:pPr>
        <w:ind w:left="567" w:firstLine="0"/>
      </w:pPr>
      <w:rPr>
        <w:rFonts w:eastAsia="Calibri" w:hint="default"/>
        <w:b w:val="0"/>
        <w:i w:val="0"/>
        <w:color w:val="auto"/>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FB11A7F"/>
    <w:multiLevelType w:val="hybridMultilevel"/>
    <w:tmpl w:val="65807A5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7373611E"/>
    <w:multiLevelType w:val="hybridMultilevel"/>
    <w:tmpl w:val="3F343DB0"/>
    <w:lvl w:ilvl="0" w:tplc="228A52C2">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5B616C0"/>
    <w:multiLevelType w:val="hybridMultilevel"/>
    <w:tmpl w:val="EA4AB7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79D010C"/>
    <w:multiLevelType w:val="hybridMultilevel"/>
    <w:tmpl w:val="E9C01E34"/>
    <w:lvl w:ilvl="0" w:tplc="9EE4106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0"/>
  </w:num>
  <w:num w:numId="5">
    <w:abstractNumId w:val="12"/>
  </w:num>
  <w:num w:numId="6">
    <w:abstractNumId w:val="27"/>
  </w:num>
  <w:num w:numId="7">
    <w:abstractNumId w:val="21"/>
  </w:num>
  <w:num w:numId="8">
    <w:abstractNumId w:val="30"/>
  </w:num>
  <w:num w:numId="9">
    <w:abstractNumId w:val="13"/>
  </w:num>
  <w:num w:numId="10">
    <w:abstractNumId w:val="11"/>
  </w:num>
  <w:num w:numId="11">
    <w:abstractNumId w:val="28"/>
  </w:num>
  <w:num w:numId="12">
    <w:abstractNumId w:val="8"/>
  </w:num>
  <w:num w:numId="13">
    <w:abstractNumId w:val="19"/>
  </w:num>
  <w:num w:numId="14">
    <w:abstractNumId w:val="22"/>
  </w:num>
  <w:num w:numId="15">
    <w:abstractNumId w:val="24"/>
  </w:num>
  <w:num w:numId="16">
    <w:abstractNumId w:val="25"/>
  </w:num>
  <w:num w:numId="17">
    <w:abstractNumId w:val="17"/>
  </w:num>
  <w:num w:numId="18">
    <w:abstractNumId w:val="31"/>
  </w:num>
  <w:num w:numId="19">
    <w:abstractNumId w:val="16"/>
  </w:num>
  <w:num w:numId="20">
    <w:abstractNumId w:val="5"/>
  </w:num>
  <w:num w:numId="21">
    <w:abstractNumId w:val="9"/>
  </w:num>
  <w:num w:numId="22">
    <w:abstractNumId w:val="29"/>
  </w:num>
  <w:num w:numId="23">
    <w:abstractNumId w:val="26"/>
  </w:num>
  <w:num w:numId="24">
    <w:abstractNumId w:val="20"/>
  </w:num>
  <w:num w:numId="25">
    <w:abstractNumId w:val="1"/>
  </w:num>
  <w:num w:numId="26">
    <w:abstractNumId w:val="2"/>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15"/>
  </w:num>
  <w:num w:numId="30">
    <w:abstractNumId w:val="7"/>
  </w:num>
  <w:num w:numId="31">
    <w:abstractNumId w:val="14"/>
  </w:num>
  <w:num w:numId="32">
    <w:abstractNumId w:val="4"/>
  </w:num>
  <w:num w:numId="33">
    <w:abstractNumId w:val="18"/>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241"/>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286"/>
    <w:rsid w:val="000030FE"/>
    <w:rsid w:val="00006D3C"/>
    <w:rsid w:val="00017CB3"/>
    <w:rsid w:val="00043510"/>
    <w:rsid w:val="00047317"/>
    <w:rsid w:val="000572F7"/>
    <w:rsid w:val="00061B93"/>
    <w:rsid w:val="00066CA2"/>
    <w:rsid w:val="000728E0"/>
    <w:rsid w:val="00073869"/>
    <w:rsid w:val="00083B8F"/>
    <w:rsid w:val="00086E65"/>
    <w:rsid w:val="00094E7B"/>
    <w:rsid w:val="000972AC"/>
    <w:rsid w:val="000A52E7"/>
    <w:rsid w:val="000C2B43"/>
    <w:rsid w:val="000C5DB7"/>
    <w:rsid w:val="000C7B4F"/>
    <w:rsid w:val="000D0E41"/>
    <w:rsid w:val="000D5563"/>
    <w:rsid w:val="000D5884"/>
    <w:rsid w:val="000E2D62"/>
    <w:rsid w:val="000E3491"/>
    <w:rsid w:val="00104FA6"/>
    <w:rsid w:val="0010716B"/>
    <w:rsid w:val="001134BD"/>
    <w:rsid w:val="00117091"/>
    <w:rsid w:val="00121CE5"/>
    <w:rsid w:val="0012353C"/>
    <w:rsid w:val="00125A3C"/>
    <w:rsid w:val="001314F6"/>
    <w:rsid w:val="00133F91"/>
    <w:rsid w:val="00151E0E"/>
    <w:rsid w:val="0015444A"/>
    <w:rsid w:val="00155E78"/>
    <w:rsid w:val="00166AF6"/>
    <w:rsid w:val="00185E11"/>
    <w:rsid w:val="001869FD"/>
    <w:rsid w:val="001946A2"/>
    <w:rsid w:val="00194CD0"/>
    <w:rsid w:val="001A47DE"/>
    <w:rsid w:val="001A5C79"/>
    <w:rsid w:val="001A746B"/>
    <w:rsid w:val="001C3C1F"/>
    <w:rsid w:val="001D3112"/>
    <w:rsid w:val="001D4E62"/>
    <w:rsid w:val="001F4779"/>
    <w:rsid w:val="002001D4"/>
    <w:rsid w:val="00201EC3"/>
    <w:rsid w:val="00214D23"/>
    <w:rsid w:val="002230E3"/>
    <w:rsid w:val="00227218"/>
    <w:rsid w:val="00233EA5"/>
    <w:rsid w:val="00240942"/>
    <w:rsid w:val="00246239"/>
    <w:rsid w:val="00254098"/>
    <w:rsid w:val="002603B7"/>
    <w:rsid w:val="0026645D"/>
    <w:rsid w:val="0027546E"/>
    <w:rsid w:val="00276755"/>
    <w:rsid w:val="00277935"/>
    <w:rsid w:val="00281874"/>
    <w:rsid w:val="0028665C"/>
    <w:rsid w:val="002957AB"/>
    <w:rsid w:val="002A532E"/>
    <w:rsid w:val="002C0DDC"/>
    <w:rsid w:val="002C12BC"/>
    <w:rsid w:val="002C5FB8"/>
    <w:rsid w:val="002D480B"/>
    <w:rsid w:val="002E1978"/>
    <w:rsid w:val="002F03BA"/>
    <w:rsid w:val="00306BD4"/>
    <w:rsid w:val="0031514A"/>
    <w:rsid w:val="00316D88"/>
    <w:rsid w:val="00324329"/>
    <w:rsid w:val="00325111"/>
    <w:rsid w:val="003361BF"/>
    <w:rsid w:val="003365B2"/>
    <w:rsid w:val="00350052"/>
    <w:rsid w:val="003512C0"/>
    <w:rsid w:val="00351D49"/>
    <w:rsid w:val="00353305"/>
    <w:rsid w:val="00360658"/>
    <w:rsid w:val="00361478"/>
    <w:rsid w:val="003631ED"/>
    <w:rsid w:val="00374674"/>
    <w:rsid w:val="0037630A"/>
    <w:rsid w:val="00383156"/>
    <w:rsid w:val="00383425"/>
    <w:rsid w:val="00384507"/>
    <w:rsid w:val="00387BBC"/>
    <w:rsid w:val="003909A3"/>
    <w:rsid w:val="00394A69"/>
    <w:rsid w:val="00396358"/>
    <w:rsid w:val="003A12C4"/>
    <w:rsid w:val="003B4515"/>
    <w:rsid w:val="003D1B94"/>
    <w:rsid w:val="003E3CA0"/>
    <w:rsid w:val="003E5774"/>
    <w:rsid w:val="003F21BC"/>
    <w:rsid w:val="003F2BA3"/>
    <w:rsid w:val="003F47EC"/>
    <w:rsid w:val="003F4EE1"/>
    <w:rsid w:val="003F7FF5"/>
    <w:rsid w:val="0040213E"/>
    <w:rsid w:val="00402998"/>
    <w:rsid w:val="0040696B"/>
    <w:rsid w:val="00415502"/>
    <w:rsid w:val="004168CB"/>
    <w:rsid w:val="004211FA"/>
    <w:rsid w:val="00423511"/>
    <w:rsid w:val="00424723"/>
    <w:rsid w:val="00430389"/>
    <w:rsid w:val="00430D89"/>
    <w:rsid w:val="00436034"/>
    <w:rsid w:val="00447956"/>
    <w:rsid w:val="00470C78"/>
    <w:rsid w:val="0047256F"/>
    <w:rsid w:val="004750C0"/>
    <w:rsid w:val="0047587D"/>
    <w:rsid w:val="004849BB"/>
    <w:rsid w:val="00484EC2"/>
    <w:rsid w:val="004857F6"/>
    <w:rsid w:val="00491910"/>
    <w:rsid w:val="00491D4D"/>
    <w:rsid w:val="004924F7"/>
    <w:rsid w:val="00497735"/>
    <w:rsid w:val="004A1D38"/>
    <w:rsid w:val="004A4030"/>
    <w:rsid w:val="004A59E5"/>
    <w:rsid w:val="004B0EA7"/>
    <w:rsid w:val="004B1D89"/>
    <w:rsid w:val="004C1291"/>
    <w:rsid w:val="004D0896"/>
    <w:rsid w:val="004D5983"/>
    <w:rsid w:val="004D63F2"/>
    <w:rsid w:val="004E3D73"/>
    <w:rsid w:val="00505263"/>
    <w:rsid w:val="005127CB"/>
    <w:rsid w:val="005205BF"/>
    <w:rsid w:val="00521A74"/>
    <w:rsid w:val="00522073"/>
    <w:rsid w:val="00522C5D"/>
    <w:rsid w:val="00530CAD"/>
    <w:rsid w:val="0054069D"/>
    <w:rsid w:val="0054077B"/>
    <w:rsid w:val="00547F89"/>
    <w:rsid w:val="00566726"/>
    <w:rsid w:val="00581826"/>
    <w:rsid w:val="00585CA2"/>
    <w:rsid w:val="005A0C62"/>
    <w:rsid w:val="005A1ED5"/>
    <w:rsid w:val="005A358C"/>
    <w:rsid w:val="005B4D40"/>
    <w:rsid w:val="005D1791"/>
    <w:rsid w:val="005F0AEA"/>
    <w:rsid w:val="005F21FC"/>
    <w:rsid w:val="006146CC"/>
    <w:rsid w:val="00621F3E"/>
    <w:rsid w:val="00630C68"/>
    <w:rsid w:val="00631219"/>
    <w:rsid w:val="006371BF"/>
    <w:rsid w:val="00651F05"/>
    <w:rsid w:val="006615F2"/>
    <w:rsid w:val="00661781"/>
    <w:rsid w:val="0066298E"/>
    <w:rsid w:val="00663267"/>
    <w:rsid w:val="00664A8F"/>
    <w:rsid w:val="00665793"/>
    <w:rsid w:val="00670737"/>
    <w:rsid w:val="00685672"/>
    <w:rsid w:val="00687E32"/>
    <w:rsid w:val="006A0684"/>
    <w:rsid w:val="006A3A39"/>
    <w:rsid w:val="006B25DA"/>
    <w:rsid w:val="006B3BF6"/>
    <w:rsid w:val="006B693F"/>
    <w:rsid w:val="006C7D0E"/>
    <w:rsid w:val="006D4799"/>
    <w:rsid w:val="006F3F63"/>
    <w:rsid w:val="006F6047"/>
    <w:rsid w:val="0070023E"/>
    <w:rsid w:val="00701255"/>
    <w:rsid w:val="007032D1"/>
    <w:rsid w:val="007048EF"/>
    <w:rsid w:val="0072475A"/>
    <w:rsid w:val="00734A1C"/>
    <w:rsid w:val="0074235D"/>
    <w:rsid w:val="00744565"/>
    <w:rsid w:val="00745D63"/>
    <w:rsid w:val="00746E9B"/>
    <w:rsid w:val="00751389"/>
    <w:rsid w:val="00751493"/>
    <w:rsid w:val="00755B2C"/>
    <w:rsid w:val="00760DAF"/>
    <w:rsid w:val="007706B2"/>
    <w:rsid w:val="00773A85"/>
    <w:rsid w:val="00782654"/>
    <w:rsid w:val="0078602E"/>
    <w:rsid w:val="007950CD"/>
    <w:rsid w:val="007B021F"/>
    <w:rsid w:val="007C0DAA"/>
    <w:rsid w:val="007C5E8E"/>
    <w:rsid w:val="007C7F6D"/>
    <w:rsid w:val="007D3032"/>
    <w:rsid w:val="007D3686"/>
    <w:rsid w:val="007D4A96"/>
    <w:rsid w:val="007E03C4"/>
    <w:rsid w:val="007E53CD"/>
    <w:rsid w:val="007F276C"/>
    <w:rsid w:val="007F3540"/>
    <w:rsid w:val="007F6608"/>
    <w:rsid w:val="00817A38"/>
    <w:rsid w:val="008203B5"/>
    <w:rsid w:val="00822EDC"/>
    <w:rsid w:val="00823E1F"/>
    <w:rsid w:val="00826880"/>
    <w:rsid w:val="008338CF"/>
    <w:rsid w:val="00835345"/>
    <w:rsid w:val="00843507"/>
    <w:rsid w:val="00854E23"/>
    <w:rsid w:val="00866ADE"/>
    <w:rsid w:val="00866CDE"/>
    <w:rsid w:val="0086793A"/>
    <w:rsid w:val="008707E4"/>
    <w:rsid w:val="00871943"/>
    <w:rsid w:val="0087322E"/>
    <w:rsid w:val="00880936"/>
    <w:rsid w:val="008879C5"/>
    <w:rsid w:val="00893200"/>
    <w:rsid w:val="008A5E90"/>
    <w:rsid w:val="008B2DA2"/>
    <w:rsid w:val="008C0DBE"/>
    <w:rsid w:val="008C4606"/>
    <w:rsid w:val="008C64B2"/>
    <w:rsid w:val="008D54E2"/>
    <w:rsid w:val="008D7532"/>
    <w:rsid w:val="008E29F6"/>
    <w:rsid w:val="00900BD2"/>
    <w:rsid w:val="00911C03"/>
    <w:rsid w:val="00911C2B"/>
    <w:rsid w:val="009210E8"/>
    <w:rsid w:val="009214E2"/>
    <w:rsid w:val="0094046D"/>
    <w:rsid w:val="00940813"/>
    <w:rsid w:val="00962A5A"/>
    <w:rsid w:val="009705EE"/>
    <w:rsid w:val="0097196F"/>
    <w:rsid w:val="0097486A"/>
    <w:rsid w:val="00982711"/>
    <w:rsid w:val="0098466D"/>
    <w:rsid w:val="009857B1"/>
    <w:rsid w:val="00986FEF"/>
    <w:rsid w:val="009958EE"/>
    <w:rsid w:val="00996286"/>
    <w:rsid w:val="009A4799"/>
    <w:rsid w:val="009A5798"/>
    <w:rsid w:val="009B04DC"/>
    <w:rsid w:val="009D1FF7"/>
    <w:rsid w:val="009D3549"/>
    <w:rsid w:val="009D4635"/>
    <w:rsid w:val="009D61EE"/>
    <w:rsid w:val="009F5813"/>
    <w:rsid w:val="00A0511A"/>
    <w:rsid w:val="00A15ACE"/>
    <w:rsid w:val="00A21194"/>
    <w:rsid w:val="00A24A0D"/>
    <w:rsid w:val="00A2533D"/>
    <w:rsid w:val="00A25C52"/>
    <w:rsid w:val="00A26DEE"/>
    <w:rsid w:val="00A37038"/>
    <w:rsid w:val="00A374CE"/>
    <w:rsid w:val="00A4379F"/>
    <w:rsid w:val="00A467BD"/>
    <w:rsid w:val="00A71F2A"/>
    <w:rsid w:val="00A73868"/>
    <w:rsid w:val="00A73DB2"/>
    <w:rsid w:val="00A7457E"/>
    <w:rsid w:val="00A8702B"/>
    <w:rsid w:val="00AA2FDB"/>
    <w:rsid w:val="00AB038B"/>
    <w:rsid w:val="00AB33F4"/>
    <w:rsid w:val="00AC5837"/>
    <w:rsid w:val="00AD1DB9"/>
    <w:rsid w:val="00AD3B2F"/>
    <w:rsid w:val="00AD7639"/>
    <w:rsid w:val="00AE1E80"/>
    <w:rsid w:val="00AE2EC6"/>
    <w:rsid w:val="00AE5822"/>
    <w:rsid w:val="00AF634C"/>
    <w:rsid w:val="00B00068"/>
    <w:rsid w:val="00B04EDB"/>
    <w:rsid w:val="00B0551F"/>
    <w:rsid w:val="00B14389"/>
    <w:rsid w:val="00B21497"/>
    <w:rsid w:val="00B251D5"/>
    <w:rsid w:val="00B355E7"/>
    <w:rsid w:val="00B455B0"/>
    <w:rsid w:val="00B52247"/>
    <w:rsid w:val="00B60D07"/>
    <w:rsid w:val="00B6429B"/>
    <w:rsid w:val="00B866C5"/>
    <w:rsid w:val="00B92C11"/>
    <w:rsid w:val="00B9314A"/>
    <w:rsid w:val="00B97E8B"/>
    <w:rsid w:val="00BB0DD6"/>
    <w:rsid w:val="00BB6D3E"/>
    <w:rsid w:val="00BB79AE"/>
    <w:rsid w:val="00BC416A"/>
    <w:rsid w:val="00BC5B01"/>
    <w:rsid w:val="00BC66DC"/>
    <w:rsid w:val="00BD06A0"/>
    <w:rsid w:val="00BD2E8B"/>
    <w:rsid w:val="00BD67B1"/>
    <w:rsid w:val="00BE5393"/>
    <w:rsid w:val="00BE5A91"/>
    <w:rsid w:val="00BE7028"/>
    <w:rsid w:val="00BF2ACB"/>
    <w:rsid w:val="00BF6472"/>
    <w:rsid w:val="00C018AC"/>
    <w:rsid w:val="00C02823"/>
    <w:rsid w:val="00C418E7"/>
    <w:rsid w:val="00C43CA0"/>
    <w:rsid w:val="00C47FCD"/>
    <w:rsid w:val="00C54A33"/>
    <w:rsid w:val="00C54C36"/>
    <w:rsid w:val="00C6798E"/>
    <w:rsid w:val="00C74F49"/>
    <w:rsid w:val="00C7549A"/>
    <w:rsid w:val="00C87516"/>
    <w:rsid w:val="00CA09CB"/>
    <w:rsid w:val="00CB1DC7"/>
    <w:rsid w:val="00CB3811"/>
    <w:rsid w:val="00CB49DC"/>
    <w:rsid w:val="00CC660B"/>
    <w:rsid w:val="00CE2C4C"/>
    <w:rsid w:val="00CF1E3B"/>
    <w:rsid w:val="00D163C7"/>
    <w:rsid w:val="00D2756B"/>
    <w:rsid w:val="00D2782F"/>
    <w:rsid w:val="00D30820"/>
    <w:rsid w:val="00D31837"/>
    <w:rsid w:val="00D33340"/>
    <w:rsid w:val="00D46022"/>
    <w:rsid w:val="00D50613"/>
    <w:rsid w:val="00D53A8F"/>
    <w:rsid w:val="00D56B98"/>
    <w:rsid w:val="00D57CEB"/>
    <w:rsid w:val="00D60046"/>
    <w:rsid w:val="00D67E46"/>
    <w:rsid w:val="00D729A8"/>
    <w:rsid w:val="00D86793"/>
    <w:rsid w:val="00DA1179"/>
    <w:rsid w:val="00DA2D15"/>
    <w:rsid w:val="00DA5CAF"/>
    <w:rsid w:val="00DB4688"/>
    <w:rsid w:val="00DB630F"/>
    <w:rsid w:val="00DB7A08"/>
    <w:rsid w:val="00DC4C5E"/>
    <w:rsid w:val="00DD05CC"/>
    <w:rsid w:val="00DE7123"/>
    <w:rsid w:val="00DF62C2"/>
    <w:rsid w:val="00E06348"/>
    <w:rsid w:val="00E145E5"/>
    <w:rsid w:val="00E35482"/>
    <w:rsid w:val="00E4328A"/>
    <w:rsid w:val="00E45687"/>
    <w:rsid w:val="00E51FAF"/>
    <w:rsid w:val="00E5487B"/>
    <w:rsid w:val="00E560B5"/>
    <w:rsid w:val="00E561EC"/>
    <w:rsid w:val="00E653CA"/>
    <w:rsid w:val="00E70863"/>
    <w:rsid w:val="00E800E8"/>
    <w:rsid w:val="00E8250D"/>
    <w:rsid w:val="00E87355"/>
    <w:rsid w:val="00EA58FA"/>
    <w:rsid w:val="00EB3487"/>
    <w:rsid w:val="00EB57EA"/>
    <w:rsid w:val="00EC3766"/>
    <w:rsid w:val="00EC38ED"/>
    <w:rsid w:val="00ED72BB"/>
    <w:rsid w:val="00EE50B9"/>
    <w:rsid w:val="00EF463E"/>
    <w:rsid w:val="00EF4CC1"/>
    <w:rsid w:val="00F01167"/>
    <w:rsid w:val="00F0772F"/>
    <w:rsid w:val="00F1441F"/>
    <w:rsid w:val="00F1535C"/>
    <w:rsid w:val="00F16FD3"/>
    <w:rsid w:val="00F22795"/>
    <w:rsid w:val="00F41540"/>
    <w:rsid w:val="00F476AA"/>
    <w:rsid w:val="00F50F79"/>
    <w:rsid w:val="00F516DD"/>
    <w:rsid w:val="00F532EA"/>
    <w:rsid w:val="00F6085F"/>
    <w:rsid w:val="00F63F02"/>
    <w:rsid w:val="00F713AF"/>
    <w:rsid w:val="00F91B32"/>
    <w:rsid w:val="00F939AB"/>
    <w:rsid w:val="00FA5BD0"/>
    <w:rsid w:val="00FC1452"/>
    <w:rsid w:val="00FC20EB"/>
    <w:rsid w:val="00FC24B6"/>
    <w:rsid w:val="00FC6828"/>
    <w:rsid w:val="00FD199D"/>
    <w:rsid w:val="00FD3474"/>
    <w:rsid w:val="00FD54F4"/>
    <w:rsid w:val="00FD7869"/>
    <w:rsid w:val="00FE09DF"/>
    <w:rsid w:val="00FE1717"/>
    <w:rsid w:val="00FE2726"/>
    <w:rsid w:val="00FE3D08"/>
    <w:rsid w:val="00FF0BD7"/>
    <w:rsid w:val="00FF190B"/>
    <w:rsid w:val="00FF55A8"/>
    <w:rsid w:val="00FF5B79"/>
    <w:rsid w:val="029A4810"/>
    <w:rsid w:val="036F7E4D"/>
    <w:rsid w:val="04139829"/>
    <w:rsid w:val="069A4399"/>
    <w:rsid w:val="0BF738C8"/>
    <w:rsid w:val="0F49ED2F"/>
    <w:rsid w:val="11144961"/>
    <w:rsid w:val="12717AA7"/>
    <w:rsid w:val="197E8CC6"/>
    <w:rsid w:val="1C1F6881"/>
    <w:rsid w:val="1C71458C"/>
    <w:rsid w:val="1D494D52"/>
    <w:rsid w:val="1F999B4C"/>
    <w:rsid w:val="1FEF718E"/>
    <w:rsid w:val="21025324"/>
    <w:rsid w:val="2127F142"/>
    <w:rsid w:val="23D4A5B3"/>
    <w:rsid w:val="2412B280"/>
    <w:rsid w:val="27883FE7"/>
    <w:rsid w:val="286AA00D"/>
    <w:rsid w:val="2A9E46F5"/>
    <w:rsid w:val="2AFFE063"/>
    <w:rsid w:val="2CC02002"/>
    <w:rsid w:val="2DE999BC"/>
    <w:rsid w:val="36082EBE"/>
    <w:rsid w:val="376A71FF"/>
    <w:rsid w:val="377CF3DA"/>
    <w:rsid w:val="3931C5DE"/>
    <w:rsid w:val="396EC251"/>
    <w:rsid w:val="3AC1ABFA"/>
    <w:rsid w:val="3E32AA38"/>
    <w:rsid w:val="3EF662C8"/>
    <w:rsid w:val="4870A4EF"/>
    <w:rsid w:val="4BB35258"/>
    <w:rsid w:val="4BDB1BD5"/>
    <w:rsid w:val="4C3E5CB9"/>
    <w:rsid w:val="4C649A2F"/>
    <w:rsid w:val="4F6EF6C5"/>
    <w:rsid w:val="55A14543"/>
    <w:rsid w:val="5782C377"/>
    <w:rsid w:val="5B2B42E5"/>
    <w:rsid w:val="5CB45440"/>
    <w:rsid w:val="5CE3EDE5"/>
    <w:rsid w:val="5E042493"/>
    <w:rsid w:val="5F589BA0"/>
    <w:rsid w:val="62E134EF"/>
    <w:rsid w:val="630B791F"/>
    <w:rsid w:val="63B8BC11"/>
    <w:rsid w:val="65110EE5"/>
    <w:rsid w:val="66A52AE5"/>
    <w:rsid w:val="66A777D9"/>
    <w:rsid w:val="6CCC3C0F"/>
    <w:rsid w:val="6D0842B9"/>
    <w:rsid w:val="7072E73D"/>
    <w:rsid w:val="724280AB"/>
    <w:rsid w:val="7326DEC9"/>
    <w:rsid w:val="74EE1BCA"/>
    <w:rsid w:val="75A29BA1"/>
    <w:rsid w:val="75BB47D7"/>
    <w:rsid w:val="7C3C4168"/>
    <w:rsid w:val="7C7C7A75"/>
    <w:rsid w:val="7DE1D8C0"/>
    <w:rsid w:val="7E84E735"/>
    <w:rsid w:val="7FADA8FF"/>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9730C4"/>
  <w15:docId w15:val="{D809EEF5-39A9-4CE0-99A4-8B998BD4D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s-E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023E"/>
    <w:pPr>
      <w:jc w:val="both"/>
    </w:pPr>
    <w:rPr>
      <w:sz w:val="16"/>
      <w:szCs w:val="16"/>
      <w:lang w:val="es-CO" w:eastAsia="es-ES_tradnl"/>
    </w:rPr>
  </w:style>
  <w:style w:type="paragraph" w:styleId="Ttulo1">
    <w:name w:val="heading 1"/>
    <w:basedOn w:val="Normal"/>
    <w:next w:val="Normal"/>
    <w:link w:val="Ttulo1Car"/>
    <w:uiPriority w:val="9"/>
    <w:qFormat/>
    <w:rsid w:val="00FF190B"/>
    <w:pPr>
      <w:keepNext/>
      <w:numPr>
        <w:numId w:val="5"/>
      </w:numPr>
      <w:spacing w:before="480" w:after="480" w:line="276" w:lineRule="auto"/>
      <w:ind w:left="714" w:hanging="357"/>
      <w:jc w:val="center"/>
      <w:outlineLvl w:val="0"/>
    </w:pPr>
    <w:rPr>
      <w:rFonts w:eastAsia="Times New Roman" w:cs="Times New Roman"/>
      <w:b/>
      <w:bCs/>
      <w:caps/>
      <w:kern w:val="32"/>
      <w:sz w:val="24"/>
      <w:szCs w:val="32"/>
    </w:rPr>
  </w:style>
  <w:style w:type="paragraph" w:styleId="Ttulo2">
    <w:name w:val="heading 2"/>
    <w:basedOn w:val="Normal"/>
    <w:next w:val="Normal"/>
    <w:link w:val="Ttulo2Car"/>
    <w:uiPriority w:val="9"/>
    <w:unhideWhenUsed/>
    <w:qFormat/>
    <w:rsid w:val="007D4A96"/>
    <w:pPr>
      <w:keepNext/>
      <w:numPr>
        <w:numId w:val="6"/>
      </w:numPr>
      <w:spacing w:before="360" w:after="180"/>
      <w:ind w:left="360"/>
      <w:jc w:val="left"/>
      <w:outlineLvl w:val="1"/>
    </w:pPr>
    <w:rPr>
      <w:rFonts w:eastAsia="Times New Roman" w:cs="Times New Roman"/>
      <w:b/>
      <w:bCs/>
      <w:iCs/>
      <w:sz w:val="24"/>
      <w:szCs w:val="28"/>
    </w:rPr>
  </w:style>
  <w:style w:type="paragraph" w:styleId="Ttulo3">
    <w:name w:val="heading 3"/>
    <w:basedOn w:val="Ttulo1"/>
    <w:next w:val="Normal"/>
    <w:link w:val="Ttulo3Car"/>
    <w:uiPriority w:val="9"/>
    <w:unhideWhenUsed/>
    <w:qFormat/>
    <w:rsid w:val="00E87355"/>
    <w:pPr>
      <w:numPr>
        <w:numId w:val="0"/>
      </w:numPr>
      <w:spacing w:before="240" w:after="240"/>
      <w:outlineLvl w:val="2"/>
    </w:pPr>
    <w:rPr>
      <w:b w:val="0"/>
      <w:bCs w:val="0"/>
      <w:szCs w:val="26"/>
    </w:rPr>
  </w:style>
  <w:style w:type="paragraph" w:styleId="Ttulo4">
    <w:name w:val="heading 4"/>
    <w:basedOn w:val="Normal"/>
    <w:next w:val="Normal"/>
    <w:link w:val="Ttulo4Car"/>
    <w:uiPriority w:val="9"/>
    <w:unhideWhenUsed/>
    <w:qFormat/>
    <w:rsid w:val="00D86793"/>
    <w:pPr>
      <w:keepNext/>
      <w:spacing w:before="240" w:after="60"/>
      <w:outlineLvl w:val="3"/>
    </w:pPr>
    <w:rPr>
      <w:rFonts w:ascii="Calibri" w:eastAsia="Times New Roman" w:hAnsi="Calibri" w:cs="Times New Roman"/>
      <w:b/>
      <w:bCs/>
      <w:sz w:val="28"/>
      <w:szCs w:val="28"/>
    </w:rPr>
  </w:style>
  <w:style w:type="paragraph" w:styleId="Ttulo5">
    <w:name w:val="heading 5"/>
    <w:basedOn w:val="Normal"/>
    <w:next w:val="Normal"/>
    <w:link w:val="Ttulo5Car"/>
    <w:uiPriority w:val="9"/>
    <w:semiHidden/>
    <w:unhideWhenUsed/>
    <w:qFormat/>
    <w:rsid w:val="00D86793"/>
    <w:pPr>
      <w:spacing w:before="240" w:after="60"/>
      <w:outlineLvl w:val="4"/>
    </w:pPr>
    <w:rPr>
      <w:rFonts w:ascii="Calibri" w:eastAsia="Times New Roman" w:hAnsi="Calibri" w:cs="Times New Roman"/>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17091"/>
    <w:pPr>
      <w:tabs>
        <w:tab w:val="center" w:pos="4252"/>
        <w:tab w:val="right" w:pos="8504"/>
      </w:tabs>
    </w:pPr>
  </w:style>
  <w:style w:type="character" w:customStyle="1" w:styleId="EncabezadoCar">
    <w:name w:val="Encabezado Car"/>
    <w:link w:val="Encabezado"/>
    <w:uiPriority w:val="99"/>
    <w:rsid w:val="00117091"/>
    <w:rPr>
      <w:sz w:val="18"/>
      <w:szCs w:val="24"/>
      <w:lang w:eastAsia="en-US"/>
    </w:rPr>
  </w:style>
  <w:style w:type="paragraph" w:styleId="Piedepgina">
    <w:name w:val="footer"/>
    <w:basedOn w:val="Normal"/>
    <w:link w:val="PiedepginaCar"/>
    <w:uiPriority w:val="99"/>
    <w:unhideWhenUsed/>
    <w:rsid w:val="00117091"/>
    <w:pPr>
      <w:tabs>
        <w:tab w:val="center" w:pos="4252"/>
        <w:tab w:val="right" w:pos="8504"/>
      </w:tabs>
    </w:pPr>
  </w:style>
  <w:style w:type="character" w:customStyle="1" w:styleId="PiedepginaCar">
    <w:name w:val="Pie de página Car"/>
    <w:link w:val="Piedepgina"/>
    <w:uiPriority w:val="99"/>
    <w:rsid w:val="00117091"/>
    <w:rPr>
      <w:sz w:val="18"/>
      <w:szCs w:val="24"/>
      <w:lang w:eastAsia="en-US"/>
    </w:rPr>
  </w:style>
  <w:style w:type="character" w:styleId="Hipervnculo">
    <w:name w:val="Hyperlink"/>
    <w:uiPriority w:val="99"/>
    <w:unhideWhenUsed/>
    <w:rsid w:val="00117091"/>
    <w:rPr>
      <w:color w:val="0563C1"/>
      <w:u w:val="single"/>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Footnote referenc,texto de nota al pie"/>
    <w:basedOn w:val="Normal"/>
    <w:link w:val="TextonotapieCar"/>
    <w:autoRedefine/>
    <w:uiPriority w:val="99"/>
    <w:unhideWhenUsed/>
    <w:qFormat/>
    <w:rsid w:val="00893200"/>
  </w:style>
  <w:style w:type="character" w:customStyle="1" w:styleId="TextonotapieCar">
    <w:name w:val="Texto nota pie Car"/>
    <w:aliases w:val="Footnote Text Char Char Char Char Char Car1,Footnote Text Char Char Char Char Car1,Footnote reference Car1,FA Fu Car1,Footnote Text Char Char Char Car1,Footnote Text Char Car1,Footnote Text Char Char Char Char Char Char Char Char Car1"/>
    <w:link w:val="Textonotapie"/>
    <w:uiPriority w:val="99"/>
    <w:qFormat/>
    <w:rsid w:val="00893200"/>
    <w:rPr>
      <w:sz w:val="16"/>
      <w:szCs w:val="16"/>
      <w:lang w:val="es-CO" w:eastAsia="es-ES_tradnl"/>
    </w:rPr>
  </w:style>
  <w:style w:type="character" w:styleId="Refdenotaalpie">
    <w:name w:val="footnote reference"/>
    <w:aliases w:val="Texto de nota al pie,referencia nota al pie,Ref. de nota al pie 2,Footnotes refss,Appel note de bas de page,Pie de Página,FC,f,Texto de nota al pi,Footnote number,BVI fnr,4_G,16 Point,Superscript 6 Point,Texto nota al pie,Nota de pie"/>
    <w:link w:val="4GChar"/>
    <w:uiPriority w:val="99"/>
    <w:unhideWhenUsed/>
    <w:qFormat/>
    <w:rsid w:val="008C0DBE"/>
    <w:rPr>
      <w:vertAlign w:val="superscript"/>
    </w:rPr>
  </w:style>
  <w:style w:type="character" w:customStyle="1" w:styleId="TextonotapieCar1">
    <w:name w:val="Texto nota pie Car1"/>
    <w:aliases w:val="Footnote Text Char Char Char Char Char Car,Footnote Text Char Char Char Char Car,Footnote reference Car,FA Fu Car,Footnote Text Char Char Char Car,Footnote Text Char Car,Footnote Text Char Char Char Char Char Char Char Char Car"/>
    <w:qFormat/>
    <w:locked/>
    <w:rsid w:val="000C5DB7"/>
    <w:rPr>
      <w:rFonts w:ascii="Times New Roman" w:eastAsia="Times New Roman" w:hAnsi="Times New Roman"/>
      <w:b/>
      <w:bCs/>
      <w:sz w:val="24"/>
      <w:szCs w:val="24"/>
      <w:lang w:val="es-ES_tradnl"/>
    </w:rPr>
  </w:style>
  <w:style w:type="paragraph" w:customStyle="1" w:styleId="Textoindependiente21">
    <w:name w:val="Texto independiente 21"/>
    <w:basedOn w:val="Normal"/>
    <w:qFormat/>
    <w:rsid w:val="000C5DB7"/>
    <w:pPr>
      <w:overflowPunct w:val="0"/>
      <w:autoSpaceDE w:val="0"/>
      <w:autoSpaceDN w:val="0"/>
      <w:adjustRightInd w:val="0"/>
      <w:spacing w:after="120"/>
      <w:ind w:left="283"/>
      <w:jc w:val="left"/>
    </w:pPr>
    <w:rPr>
      <w:rFonts w:eastAsia="Times New Roman" w:cs="Times New Roman"/>
      <w:szCs w:val="20"/>
      <w:lang w:val="es-ES_tradnl" w:eastAsia="es-ES"/>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0C5DB7"/>
    <w:rPr>
      <w:rFonts w:ascii="Palatino Linotype" w:hAnsi="Palatino Linotype"/>
      <w:sz w:val="20"/>
      <w:szCs w:val="20"/>
      <w:vertAlign w:val="superscript"/>
    </w:rPr>
  </w:style>
  <w:style w:type="character" w:customStyle="1" w:styleId="Ttulo1Car">
    <w:name w:val="Título 1 Car"/>
    <w:link w:val="Ttulo1"/>
    <w:uiPriority w:val="9"/>
    <w:rsid w:val="00FF190B"/>
    <w:rPr>
      <w:rFonts w:eastAsia="Times New Roman" w:cs="Times New Roman"/>
      <w:b/>
      <w:bCs/>
      <w:caps/>
      <w:kern w:val="32"/>
      <w:sz w:val="24"/>
      <w:szCs w:val="32"/>
    </w:rPr>
  </w:style>
  <w:style w:type="character" w:customStyle="1" w:styleId="Ttulo2Car">
    <w:name w:val="Título 2 Car"/>
    <w:link w:val="Ttulo2"/>
    <w:uiPriority w:val="9"/>
    <w:rsid w:val="007D4A96"/>
    <w:rPr>
      <w:rFonts w:eastAsia="Times New Roman" w:cs="Times New Roman"/>
      <w:b/>
      <w:bCs/>
      <w:iCs/>
      <w:sz w:val="24"/>
      <w:szCs w:val="28"/>
      <w:lang w:val="es-CO" w:eastAsia="es-ES_tradnl"/>
    </w:rPr>
  </w:style>
  <w:style w:type="paragraph" w:styleId="Sinespaciado">
    <w:name w:val="No Spacing"/>
    <w:aliases w:val="Encabezado1"/>
    <w:link w:val="SinespaciadoCar"/>
    <w:autoRedefine/>
    <w:uiPriority w:val="1"/>
    <w:qFormat/>
    <w:rsid w:val="00D86793"/>
    <w:pPr>
      <w:jc w:val="center"/>
    </w:pPr>
    <w:rPr>
      <w:b/>
      <w:caps/>
      <w:color w:val="000000"/>
      <w:sz w:val="24"/>
      <w:szCs w:val="16"/>
      <w:lang w:val="es-CO" w:eastAsia="es-ES_tradnl"/>
    </w:rPr>
  </w:style>
  <w:style w:type="character" w:customStyle="1" w:styleId="SinespaciadoCar">
    <w:name w:val="Sin espaciado Car"/>
    <w:aliases w:val="Encabezado1 Car"/>
    <w:link w:val="Sinespaciado"/>
    <w:uiPriority w:val="1"/>
    <w:rsid w:val="00D86793"/>
    <w:rPr>
      <w:b/>
      <w:caps/>
      <w:color w:val="000000"/>
      <w:sz w:val="24"/>
      <w:szCs w:val="16"/>
      <w:lang w:val="es-CO" w:eastAsia="es-ES_tradnl"/>
    </w:rPr>
  </w:style>
  <w:style w:type="paragraph" w:styleId="Cita">
    <w:name w:val="Quote"/>
    <w:basedOn w:val="Normal"/>
    <w:next w:val="Normal"/>
    <w:link w:val="CitaCar"/>
    <w:autoRedefine/>
    <w:uiPriority w:val="29"/>
    <w:qFormat/>
    <w:rsid w:val="00083B8F"/>
    <w:pPr>
      <w:ind w:left="862" w:right="862"/>
      <w:jc w:val="left"/>
    </w:pPr>
    <w:rPr>
      <w:i/>
      <w:iCs/>
      <w:color w:val="404040"/>
    </w:rPr>
  </w:style>
  <w:style w:type="character" w:customStyle="1" w:styleId="CitaCar">
    <w:name w:val="Cita Car"/>
    <w:link w:val="Cita"/>
    <w:uiPriority w:val="29"/>
    <w:rsid w:val="00083B8F"/>
    <w:rPr>
      <w:i/>
      <w:iCs/>
      <w:color w:val="404040"/>
      <w:sz w:val="16"/>
      <w:szCs w:val="16"/>
    </w:rPr>
  </w:style>
  <w:style w:type="character" w:customStyle="1" w:styleId="Ttulo3Car">
    <w:name w:val="Título 3 Car"/>
    <w:link w:val="Ttulo3"/>
    <w:uiPriority w:val="9"/>
    <w:rsid w:val="00E87355"/>
    <w:rPr>
      <w:rFonts w:eastAsia="Times New Roman" w:cs="Times New Roman"/>
      <w:caps/>
      <w:kern w:val="32"/>
      <w:sz w:val="24"/>
      <w:szCs w:val="26"/>
    </w:rPr>
  </w:style>
  <w:style w:type="paragraph" w:customStyle="1" w:styleId="RESUELVE">
    <w:name w:val="RESUELVE"/>
    <w:basedOn w:val="Ttulo3"/>
    <w:autoRedefine/>
    <w:qFormat/>
    <w:rsid w:val="00E87355"/>
    <w:pPr>
      <w:spacing w:before="360" w:after="360"/>
    </w:pPr>
    <w:rPr>
      <w:rFonts w:eastAsia="Verdana"/>
      <w:b/>
      <w:lang w:val="es-ES_tradnl"/>
    </w:rPr>
  </w:style>
  <w:style w:type="character" w:styleId="Refdecomentario">
    <w:name w:val="annotation reference"/>
    <w:uiPriority w:val="99"/>
    <w:semiHidden/>
    <w:unhideWhenUsed/>
    <w:rsid w:val="006146CC"/>
    <w:rPr>
      <w:sz w:val="16"/>
      <w:szCs w:val="16"/>
    </w:rPr>
  </w:style>
  <w:style w:type="paragraph" w:styleId="Textocomentario">
    <w:name w:val="annotation text"/>
    <w:basedOn w:val="Normal"/>
    <w:link w:val="TextocomentarioCar"/>
    <w:uiPriority w:val="99"/>
    <w:semiHidden/>
    <w:unhideWhenUsed/>
    <w:rsid w:val="006146CC"/>
    <w:pPr>
      <w:spacing w:after="160" w:line="259" w:lineRule="auto"/>
      <w:jc w:val="left"/>
    </w:pPr>
    <w:rPr>
      <w:rFonts w:ascii="Calibri" w:hAnsi="Calibri" w:cs="Times New Roman"/>
      <w:sz w:val="20"/>
      <w:szCs w:val="20"/>
      <w:lang w:val="es-ES" w:eastAsia="en-US"/>
    </w:rPr>
  </w:style>
  <w:style w:type="character" w:customStyle="1" w:styleId="TextocomentarioCar">
    <w:name w:val="Texto comentario Car"/>
    <w:link w:val="Textocomentario"/>
    <w:uiPriority w:val="99"/>
    <w:semiHidden/>
    <w:rsid w:val="006146CC"/>
    <w:rPr>
      <w:rFonts w:ascii="Calibri" w:hAnsi="Calibri" w:cs="Times New Roman"/>
      <w:lang w:val="es-ES" w:eastAsia="en-US"/>
    </w:rPr>
  </w:style>
  <w:style w:type="paragraph" w:styleId="Textodeglobo">
    <w:name w:val="Balloon Text"/>
    <w:basedOn w:val="Normal"/>
    <w:link w:val="TextodegloboCar"/>
    <w:uiPriority w:val="99"/>
    <w:semiHidden/>
    <w:unhideWhenUsed/>
    <w:rsid w:val="006146CC"/>
    <w:rPr>
      <w:rFonts w:ascii="Segoe UI" w:hAnsi="Segoe UI" w:cs="Segoe UI"/>
      <w:sz w:val="18"/>
      <w:szCs w:val="18"/>
    </w:rPr>
  </w:style>
  <w:style w:type="character" w:customStyle="1" w:styleId="TextodegloboCar">
    <w:name w:val="Texto de globo Car"/>
    <w:link w:val="Textodeglobo"/>
    <w:uiPriority w:val="99"/>
    <w:semiHidden/>
    <w:rsid w:val="006146CC"/>
    <w:rPr>
      <w:rFonts w:ascii="Segoe UI" w:hAnsi="Segoe UI" w:cs="Segoe UI"/>
      <w:sz w:val="18"/>
      <w:szCs w:val="18"/>
      <w:lang w:eastAsia="es-ES_tradnl"/>
    </w:rPr>
  </w:style>
  <w:style w:type="paragraph" w:styleId="Prrafodelista">
    <w:name w:val="List Paragraph"/>
    <w:basedOn w:val="Normal"/>
    <w:link w:val="PrrafodelistaCar"/>
    <w:uiPriority w:val="34"/>
    <w:qFormat/>
    <w:rsid w:val="007706B2"/>
    <w:pPr>
      <w:ind w:left="720"/>
      <w:contextualSpacing/>
      <w:jc w:val="left"/>
    </w:pPr>
    <w:rPr>
      <w:rFonts w:ascii="Times New Roman" w:eastAsiaTheme="minorHAnsi" w:hAnsi="Times New Roman" w:cs="Times New Roman"/>
      <w:sz w:val="24"/>
      <w:szCs w:val="24"/>
      <w:lang w:val="es-ES_tradnl"/>
    </w:rPr>
  </w:style>
  <w:style w:type="character" w:customStyle="1" w:styleId="PrrafodelistaCar">
    <w:name w:val="Párrafo de lista Car"/>
    <w:link w:val="Prrafodelista"/>
    <w:uiPriority w:val="34"/>
    <w:qFormat/>
    <w:locked/>
    <w:rsid w:val="007706B2"/>
    <w:rPr>
      <w:rFonts w:ascii="Times New Roman" w:eastAsiaTheme="minorHAnsi" w:hAnsi="Times New Roman" w:cs="Times New Roman"/>
      <w:sz w:val="24"/>
      <w:szCs w:val="24"/>
      <w:lang w:val="es-ES_tradnl" w:eastAsia="es-ES_tradnl"/>
    </w:rPr>
  </w:style>
  <w:style w:type="character" w:customStyle="1" w:styleId="Ttulo4Car">
    <w:name w:val="Título 4 Car"/>
    <w:basedOn w:val="Fuentedeprrafopredeter"/>
    <w:link w:val="Ttulo4"/>
    <w:uiPriority w:val="9"/>
    <w:rsid w:val="00D86793"/>
    <w:rPr>
      <w:rFonts w:ascii="Calibri" w:eastAsia="Times New Roman" w:hAnsi="Calibri" w:cs="Times New Roman"/>
      <w:b/>
      <w:bCs/>
      <w:sz w:val="28"/>
      <w:szCs w:val="28"/>
      <w:lang w:val="es-CO" w:eastAsia="es-ES_tradnl"/>
    </w:rPr>
  </w:style>
  <w:style w:type="character" w:customStyle="1" w:styleId="Ttulo5Car">
    <w:name w:val="Título 5 Car"/>
    <w:basedOn w:val="Fuentedeprrafopredeter"/>
    <w:link w:val="Ttulo5"/>
    <w:uiPriority w:val="9"/>
    <w:semiHidden/>
    <w:rsid w:val="00D86793"/>
    <w:rPr>
      <w:rFonts w:ascii="Calibri" w:eastAsia="Times New Roman" w:hAnsi="Calibri" w:cs="Times New Roman"/>
      <w:b/>
      <w:bCs/>
      <w:i/>
      <w:iCs/>
      <w:sz w:val="26"/>
      <w:szCs w:val="26"/>
      <w:lang w:val="es-CO" w:eastAsia="es-ES_tradnl"/>
    </w:rPr>
  </w:style>
  <w:style w:type="paragraph" w:styleId="NormalWeb">
    <w:name w:val="Normal (Web)"/>
    <w:basedOn w:val="Normal"/>
    <w:uiPriority w:val="99"/>
    <w:semiHidden/>
    <w:unhideWhenUsed/>
    <w:rsid w:val="00D86793"/>
    <w:rPr>
      <w:rFonts w:ascii="Times New Roman" w:hAnsi="Times New Roman" w:cs="Times New Roman"/>
      <w:sz w:val="24"/>
      <w:szCs w:val="24"/>
    </w:rPr>
  </w:style>
  <w:style w:type="character" w:styleId="nfasis">
    <w:name w:val="Emphasis"/>
    <w:uiPriority w:val="20"/>
    <w:qFormat/>
    <w:rsid w:val="00D86793"/>
    <w:rPr>
      <w:i/>
      <w:iCs/>
    </w:rPr>
  </w:style>
  <w:style w:type="paragraph" w:styleId="Lista">
    <w:name w:val="List"/>
    <w:basedOn w:val="Normal"/>
    <w:uiPriority w:val="99"/>
    <w:unhideWhenUsed/>
    <w:rsid w:val="00D86793"/>
    <w:pPr>
      <w:ind w:left="283" w:hanging="283"/>
      <w:contextualSpacing/>
    </w:pPr>
  </w:style>
  <w:style w:type="paragraph" w:styleId="Lista2">
    <w:name w:val="List 2"/>
    <w:basedOn w:val="Normal"/>
    <w:uiPriority w:val="99"/>
    <w:unhideWhenUsed/>
    <w:rsid w:val="00D86793"/>
    <w:pPr>
      <w:ind w:left="566" w:hanging="283"/>
      <w:contextualSpacing/>
    </w:pPr>
  </w:style>
  <w:style w:type="paragraph" w:styleId="Lista3">
    <w:name w:val="List 3"/>
    <w:basedOn w:val="Normal"/>
    <w:uiPriority w:val="99"/>
    <w:unhideWhenUsed/>
    <w:rsid w:val="00D86793"/>
    <w:pPr>
      <w:ind w:left="849" w:hanging="283"/>
      <w:contextualSpacing/>
    </w:pPr>
  </w:style>
  <w:style w:type="paragraph" w:styleId="Lista4">
    <w:name w:val="List 4"/>
    <w:basedOn w:val="Normal"/>
    <w:uiPriority w:val="99"/>
    <w:unhideWhenUsed/>
    <w:rsid w:val="00D86793"/>
    <w:pPr>
      <w:ind w:left="1132" w:hanging="283"/>
      <w:contextualSpacing/>
    </w:pPr>
  </w:style>
  <w:style w:type="paragraph" w:styleId="Listaconvietas4">
    <w:name w:val="List Bullet 4"/>
    <w:basedOn w:val="Normal"/>
    <w:uiPriority w:val="99"/>
    <w:unhideWhenUsed/>
    <w:rsid w:val="00D86793"/>
    <w:pPr>
      <w:numPr>
        <w:numId w:val="26"/>
      </w:numPr>
      <w:contextualSpacing/>
    </w:pPr>
  </w:style>
  <w:style w:type="paragraph" w:styleId="Continuarlista">
    <w:name w:val="List Continue"/>
    <w:basedOn w:val="Normal"/>
    <w:uiPriority w:val="99"/>
    <w:unhideWhenUsed/>
    <w:rsid w:val="00D86793"/>
    <w:pPr>
      <w:spacing w:after="120"/>
      <w:ind w:left="283"/>
      <w:contextualSpacing/>
    </w:pPr>
  </w:style>
  <w:style w:type="paragraph" w:styleId="Continuarlista2">
    <w:name w:val="List Continue 2"/>
    <w:basedOn w:val="Normal"/>
    <w:uiPriority w:val="99"/>
    <w:unhideWhenUsed/>
    <w:rsid w:val="00D86793"/>
    <w:pPr>
      <w:spacing w:after="120"/>
      <w:ind w:left="566"/>
      <w:contextualSpacing/>
    </w:pPr>
  </w:style>
  <w:style w:type="paragraph" w:styleId="Continuarlista3">
    <w:name w:val="List Continue 3"/>
    <w:basedOn w:val="Normal"/>
    <w:uiPriority w:val="99"/>
    <w:unhideWhenUsed/>
    <w:rsid w:val="00D86793"/>
    <w:pPr>
      <w:spacing w:after="120"/>
      <w:ind w:left="849"/>
      <w:contextualSpacing/>
    </w:pPr>
  </w:style>
  <w:style w:type="paragraph" w:styleId="Textoindependiente">
    <w:name w:val="Body Text"/>
    <w:basedOn w:val="Normal"/>
    <w:link w:val="TextoindependienteCar"/>
    <w:uiPriority w:val="99"/>
    <w:unhideWhenUsed/>
    <w:rsid w:val="00D86793"/>
    <w:pPr>
      <w:spacing w:after="120"/>
    </w:pPr>
  </w:style>
  <w:style w:type="character" w:customStyle="1" w:styleId="TextoindependienteCar">
    <w:name w:val="Texto independiente Car"/>
    <w:basedOn w:val="Fuentedeprrafopredeter"/>
    <w:link w:val="Textoindependiente"/>
    <w:uiPriority w:val="99"/>
    <w:rsid w:val="00D86793"/>
    <w:rPr>
      <w:sz w:val="16"/>
      <w:szCs w:val="16"/>
      <w:lang w:val="es-CO" w:eastAsia="es-ES_tradnl"/>
    </w:rPr>
  </w:style>
  <w:style w:type="character" w:customStyle="1" w:styleId="Mencinsinresolver1">
    <w:name w:val="Mención sin resolver1"/>
    <w:uiPriority w:val="99"/>
    <w:unhideWhenUsed/>
    <w:rsid w:val="00D86793"/>
    <w:rPr>
      <w:color w:val="605E5C"/>
      <w:shd w:val="clear" w:color="auto" w:fill="E1DFDD"/>
    </w:rPr>
  </w:style>
  <w:style w:type="paragraph" w:styleId="Sangradetextonormal">
    <w:name w:val="Body Text Indent"/>
    <w:basedOn w:val="Normal"/>
    <w:link w:val="SangradetextonormalCar"/>
    <w:uiPriority w:val="99"/>
    <w:semiHidden/>
    <w:unhideWhenUsed/>
    <w:rsid w:val="00D86793"/>
    <w:pPr>
      <w:spacing w:after="120"/>
      <w:ind w:left="283"/>
    </w:pPr>
  </w:style>
  <w:style w:type="character" w:customStyle="1" w:styleId="SangradetextonormalCar">
    <w:name w:val="Sangría de texto normal Car"/>
    <w:basedOn w:val="Fuentedeprrafopredeter"/>
    <w:link w:val="Sangradetextonormal"/>
    <w:uiPriority w:val="99"/>
    <w:semiHidden/>
    <w:rsid w:val="00D86793"/>
    <w:rPr>
      <w:sz w:val="16"/>
      <w:szCs w:val="16"/>
      <w:lang w:val="es-CO" w:eastAsia="es-ES_tradnl"/>
    </w:rPr>
  </w:style>
  <w:style w:type="paragraph" w:styleId="Textoindependienteprimerasangra2">
    <w:name w:val="Body Text First Indent 2"/>
    <w:basedOn w:val="Sangradetextonormal"/>
    <w:link w:val="Textoindependienteprimerasangra2Car"/>
    <w:uiPriority w:val="99"/>
    <w:unhideWhenUsed/>
    <w:rsid w:val="00D86793"/>
    <w:pPr>
      <w:ind w:firstLine="210"/>
    </w:pPr>
  </w:style>
  <w:style w:type="character" w:customStyle="1" w:styleId="Textoindependienteprimerasangra2Car">
    <w:name w:val="Texto independiente primera sangría 2 Car"/>
    <w:basedOn w:val="SangradetextonormalCar"/>
    <w:link w:val="Textoindependienteprimerasangra2"/>
    <w:uiPriority w:val="99"/>
    <w:rsid w:val="00D86793"/>
    <w:rPr>
      <w:sz w:val="16"/>
      <w:szCs w:val="16"/>
      <w:lang w:val="es-CO" w:eastAsia="es-ES_tradnl"/>
    </w:rPr>
  </w:style>
  <w:style w:type="paragraph" w:customStyle="1" w:styleId="Default">
    <w:name w:val="Default"/>
    <w:rsid w:val="00D86793"/>
    <w:pPr>
      <w:autoSpaceDE w:val="0"/>
      <w:autoSpaceDN w:val="0"/>
      <w:adjustRightInd w:val="0"/>
    </w:pPr>
    <w:rPr>
      <w:color w:val="000000"/>
      <w:sz w:val="24"/>
      <w:szCs w:val="24"/>
      <w:lang w:val="es-CO" w:eastAsia="es-CO"/>
    </w:rPr>
  </w:style>
  <w:style w:type="paragraph" w:customStyle="1" w:styleId="Body">
    <w:name w:val="Body"/>
    <w:rsid w:val="00D86793"/>
    <w:rPr>
      <w:rFonts w:ascii="Helvetica Neue" w:eastAsia="Arial Unicode MS" w:hAnsi="Helvetica Neue" w:cs="Arial Unicode MS"/>
      <w:color w:val="000000"/>
      <w:sz w:val="22"/>
      <w:szCs w:val="22"/>
      <w:lang w:val="en-US" w:eastAsia="es-CO"/>
    </w:rPr>
  </w:style>
  <w:style w:type="paragraph" w:styleId="Asuntodelcomentario">
    <w:name w:val="annotation subject"/>
    <w:basedOn w:val="Textocomentario"/>
    <w:next w:val="Textocomentario"/>
    <w:link w:val="AsuntodelcomentarioCar"/>
    <w:uiPriority w:val="99"/>
    <w:semiHidden/>
    <w:unhideWhenUsed/>
    <w:rsid w:val="00D86793"/>
    <w:pPr>
      <w:spacing w:after="0" w:line="240" w:lineRule="auto"/>
      <w:jc w:val="both"/>
    </w:pPr>
    <w:rPr>
      <w:rFonts w:ascii="Arial" w:hAnsi="Arial" w:cs="Arial"/>
      <w:b/>
      <w:bCs/>
      <w:lang w:val="es-CO" w:eastAsia="es-ES_tradnl"/>
    </w:rPr>
  </w:style>
  <w:style w:type="character" w:customStyle="1" w:styleId="AsuntodelcomentarioCar">
    <w:name w:val="Asunto del comentario Car"/>
    <w:basedOn w:val="TextocomentarioCar"/>
    <w:link w:val="Asuntodelcomentario"/>
    <w:uiPriority w:val="99"/>
    <w:semiHidden/>
    <w:rsid w:val="00D86793"/>
    <w:rPr>
      <w:rFonts w:ascii="Calibri" w:hAnsi="Calibri" w:cs="Times New Roman"/>
      <w:b/>
      <w:bCs/>
      <w:lang w:val="es-CO"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2327901">
      <w:bodyDiv w:val="1"/>
      <w:marLeft w:val="0"/>
      <w:marRight w:val="0"/>
      <w:marTop w:val="0"/>
      <w:marBottom w:val="0"/>
      <w:divBdr>
        <w:top w:val="none" w:sz="0" w:space="0" w:color="auto"/>
        <w:left w:val="none" w:sz="0" w:space="0" w:color="auto"/>
        <w:bottom w:val="none" w:sz="0" w:space="0" w:color="auto"/>
        <w:right w:val="none" w:sz="0" w:space="0" w:color="auto"/>
      </w:divBdr>
    </w:div>
    <w:div w:id="1681152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C48037E2CDFE3E48843562D05F00C632" ma:contentTypeVersion="11" ma:contentTypeDescription="Crear nuevo documento." ma:contentTypeScope="" ma:versionID="7cb1bbcf0ae6b7329c1aafb88961cdcd">
  <xsd:schema xmlns:xsd="http://www.w3.org/2001/XMLSchema" xmlns:xs="http://www.w3.org/2001/XMLSchema" xmlns:p="http://schemas.microsoft.com/office/2006/metadata/properties" xmlns:ns2="5a0f1219-a438-4924-b71a-3e41fc7be27a" xmlns:ns3="702ffa33-a583-4c97-92f9-a8023697160b" targetNamespace="http://schemas.microsoft.com/office/2006/metadata/properties" ma:root="true" ma:fieldsID="97ee96b109b54dcdbd0346141a378ed3" ns2:_="" ns3:_="">
    <xsd:import namespace="5a0f1219-a438-4924-b71a-3e41fc7be27a"/>
    <xsd:import namespace="702ffa33-a583-4c97-92f9-a8023697160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1219-a438-4924-b71a-3e41fc7be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2ffa33-a583-4c97-92f9-a8023697160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59101-F1CC-491B-B026-ED88B1DC284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696DFCD-62D7-4D54-99ED-51E1D40E2FC5}">
  <ds:schemaRefs>
    <ds:schemaRef ds:uri="http://schemas.microsoft.com/sharepoint/v3/contenttype/forms"/>
  </ds:schemaRefs>
</ds:datastoreItem>
</file>

<file path=customXml/itemProps3.xml><?xml version="1.0" encoding="utf-8"?>
<ds:datastoreItem xmlns:ds="http://schemas.openxmlformats.org/officeDocument/2006/customXml" ds:itemID="{486C6A19-8C04-4E48-B151-D443D67B8C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1219-a438-4924-b71a-3e41fc7be27a"/>
    <ds:schemaRef ds:uri="702ffa33-a583-4c97-92f9-a802369716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3E5F01-2089-4063-ADD2-3D5C157E1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4741</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COLOMBIA MOVIL TIGO</Company>
  <LinksUpToDate>false</LinksUpToDate>
  <CharactersWithSpaces>5591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Calle 12 No. 7-65 – Tel: (57-1) 350-6700 – Bogotá D.C. – Colombiawww.consejodeestado.gov.co</dc:creator>
  <cp:lastModifiedBy>PAOLA ANDREA PULECIO GIRALDO</cp:lastModifiedBy>
  <cp:revision>2</cp:revision>
  <dcterms:created xsi:type="dcterms:W3CDTF">2021-09-14T17:02:00Z</dcterms:created>
  <dcterms:modified xsi:type="dcterms:W3CDTF">2021-09-14T17:02:00Z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0x010100C48037E2CDFE3E48843562D05F00C632</vt:lpwstr>
  </property>
</Properties>
</file>