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013CD" w14:textId="77777777" w:rsidR="000C5DB7" w:rsidRDefault="000C5DB7" w:rsidP="00307995">
      <w:pPr>
        <w:pStyle w:val="Sinespaciado"/>
      </w:pPr>
      <w:bookmarkStart w:id="0" w:name="_GoBack"/>
      <w:bookmarkEnd w:id="0"/>
      <w:r w:rsidRPr="000C5DB7">
        <w:t>CONSEJERO PONENTE: JAIME ENRIQUE RODRÍGUEZ NAVAS</w:t>
      </w:r>
    </w:p>
    <w:p w14:paraId="672A6659" w14:textId="77777777" w:rsidR="00F91B32" w:rsidRPr="000C5DB7" w:rsidRDefault="00F91B32" w:rsidP="000C5DB7">
      <w:pPr>
        <w:spacing w:line="276" w:lineRule="auto"/>
        <w:contextualSpacing/>
        <w:rPr>
          <w:b/>
          <w:bCs/>
          <w:sz w:val="24"/>
          <w:szCs w:val="24"/>
        </w:rPr>
      </w:pPr>
    </w:p>
    <w:p w14:paraId="3D6A4CBC" w14:textId="7B836930" w:rsidR="000C5DB7" w:rsidRPr="000C5DB7" w:rsidRDefault="0077624B" w:rsidP="000C5DB7">
      <w:pPr>
        <w:spacing w:line="276" w:lineRule="auto"/>
        <w:contextualSpacing/>
        <w:rPr>
          <w:bCs/>
          <w:sz w:val="24"/>
          <w:szCs w:val="24"/>
        </w:rPr>
      </w:pPr>
      <w:r>
        <w:rPr>
          <w:bCs/>
          <w:sz w:val="24"/>
          <w:szCs w:val="24"/>
        </w:rPr>
        <w:t>Bogotá D.C.,</w:t>
      </w:r>
      <w:r w:rsidR="005C726E">
        <w:rPr>
          <w:bCs/>
          <w:sz w:val="24"/>
          <w:szCs w:val="24"/>
        </w:rPr>
        <w:t xml:space="preserve"> </w:t>
      </w:r>
      <w:r w:rsidR="00A140D7">
        <w:rPr>
          <w:bCs/>
          <w:sz w:val="24"/>
          <w:szCs w:val="24"/>
        </w:rPr>
        <w:t>tres</w:t>
      </w:r>
      <w:r w:rsidR="002604C4">
        <w:rPr>
          <w:bCs/>
          <w:sz w:val="24"/>
          <w:szCs w:val="24"/>
        </w:rPr>
        <w:t xml:space="preserve"> </w:t>
      </w:r>
      <w:r w:rsidR="000C5DB7" w:rsidRPr="00A929E3">
        <w:rPr>
          <w:bCs/>
          <w:sz w:val="24"/>
          <w:szCs w:val="24"/>
        </w:rPr>
        <w:t>(</w:t>
      </w:r>
      <w:r w:rsidR="00A140D7">
        <w:rPr>
          <w:bCs/>
          <w:sz w:val="24"/>
          <w:szCs w:val="24"/>
        </w:rPr>
        <w:t>3</w:t>
      </w:r>
      <w:r w:rsidR="00DF0BF4">
        <w:rPr>
          <w:bCs/>
          <w:sz w:val="24"/>
          <w:szCs w:val="24"/>
        </w:rPr>
        <w:t xml:space="preserve">) de </w:t>
      </w:r>
      <w:r w:rsidR="00A140D7">
        <w:rPr>
          <w:bCs/>
          <w:sz w:val="24"/>
          <w:szCs w:val="24"/>
        </w:rPr>
        <w:t>septiembre</w:t>
      </w:r>
      <w:r w:rsidR="00A03C26">
        <w:rPr>
          <w:bCs/>
          <w:sz w:val="24"/>
          <w:szCs w:val="24"/>
        </w:rPr>
        <w:t xml:space="preserve"> </w:t>
      </w:r>
      <w:r w:rsidR="000C5DB7" w:rsidRPr="00A929E3">
        <w:rPr>
          <w:bCs/>
          <w:sz w:val="24"/>
          <w:szCs w:val="24"/>
        </w:rPr>
        <w:t xml:space="preserve">de dos mil </w:t>
      </w:r>
      <w:r w:rsidR="000259CF">
        <w:rPr>
          <w:bCs/>
          <w:sz w:val="24"/>
          <w:szCs w:val="24"/>
        </w:rPr>
        <w:t>veintiuno</w:t>
      </w:r>
      <w:r w:rsidR="000C5DB7" w:rsidRPr="00A929E3">
        <w:rPr>
          <w:bCs/>
          <w:sz w:val="24"/>
          <w:szCs w:val="24"/>
        </w:rPr>
        <w:t xml:space="preserve"> (</w:t>
      </w:r>
      <w:r w:rsidR="000259CF">
        <w:rPr>
          <w:bCs/>
          <w:sz w:val="24"/>
          <w:szCs w:val="24"/>
        </w:rPr>
        <w:t>2021</w:t>
      </w:r>
      <w:r w:rsidR="000C5DB7" w:rsidRPr="00A929E3">
        <w:rPr>
          <w:bCs/>
          <w:sz w:val="24"/>
          <w:szCs w:val="24"/>
        </w:rPr>
        <w:t>).</w:t>
      </w:r>
    </w:p>
    <w:p w14:paraId="0A37501D" w14:textId="77777777" w:rsidR="00F91B32" w:rsidRPr="0036421B" w:rsidRDefault="00F91B32" w:rsidP="000C5DB7">
      <w:pPr>
        <w:spacing w:line="276" w:lineRule="auto"/>
        <w:contextualSpacing/>
        <w:rPr>
          <w:sz w:val="24"/>
          <w:szCs w:val="24"/>
        </w:rPr>
      </w:pPr>
    </w:p>
    <w:p w14:paraId="4B2076D9" w14:textId="77777777" w:rsidR="0077624B" w:rsidRPr="00987D75" w:rsidRDefault="0077624B" w:rsidP="0077624B">
      <w:pPr>
        <w:ind w:left="1985" w:hanging="1985"/>
        <w:contextualSpacing/>
        <w:rPr>
          <w:b/>
          <w:sz w:val="24"/>
          <w:szCs w:val="24"/>
        </w:rPr>
      </w:pPr>
      <w:r w:rsidRPr="00987D75">
        <w:rPr>
          <w:b/>
          <w:sz w:val="24"/>
          <w:szCs w:val="24"/>
        </w:rPr>
        <w:t xml:space="preserve">Referencia: </w:t>
      </w:r>
      <w:r w:rsidRPr="00987D75">
        <w:rPr>
          <w:b/>
          <w:sz w:val="24"/>
          <w:szCs w:val="24"/>
        </w:rPr>
        <w:tab/>
      </w:r>
      <w:r w:rsidRPr="00987D75">
        <w:rPr>
          <w:sz w:val="24"/>
          <w:szCs w:val="24"/>
        </w:rPr>
        <w:t>Acción de tutela.</w:t>
      </w:r>
    </w:p>
    <w:p w14:paraId="20C9B993" w14:textId="1A79CA88" w:rsidR="0077624B" w:rsidRPr="00987D75" w:rsidRDefault="0077624B" w:rsidP="0077624B">
      <w:pPr>
        <w:tabs>
          <w:tab w:val="left" w:pos="1985"/>
        </w:tabs>
        <w:contextualSpacing/>
        <w:rPr>
          <w:sz w:val="24"/>
          <w:szCs w:val="24"/>
        </w:rPr>
      </w:pPr>
      <w:r w:rsidRPr="00987D75">
        <w:rPr>
          <w:b/>
          <w:sz w:val="24"/>
          <w:szCs w:val="24"/>
        </w:rPr>
        <w:t>Radicación:</w:t>
      </w:r>
      <w:r w:rsidRPr="00987D75">
        <w:rPr>
          <w:b/>
          <w:sz w:val="24"/>
          <w:szCs w:val="24"/>
        </w:rPr>
        <w:tab/>
      </w:r>
      <w:r w:rsidRPr="00987D75">
        <w:rPr>
          <w:bCs/>
          <w:sz w:val="24"/>
          <w:szCs w:val="24"/>
        </w:rPr>
        <w:t>11001-03-15-000-2021-0</w:t>
      </w:r>
      <w:r w:rsidR="00A140D7">
        <w:rPr>
          <w:bCs/>
          <w:sz w:val="24"/>
          <w:szCs w:val="24"/>
        </w:rPr>
        <w:t>3063</w:t>
      </w:r>
      <w:r w:rsidRPr="00987D75">
        <w:rPr>
          <w:bCs/>
          <w:sz w:val="24"/>
          <w:szCs w:val="24"/>
        </w:rPr>
        <w:t>-00</w:t>
      </w:r>
    </w:p>
    <w:p w14:paraId="3ECEA29A" w14:textId="77777777" w:rsidR="00A140D7" w:rsidRDefault="0077624B" w:rsidP="00A140D7">
      <w:pPr>
        <w:tabs>
          <w:tab w:val="left" w:pos="1985"/>
        </w:tabs>
        <w:ind w:left="1980" w:hanging="1980"/>
        <w:contextualSpacing/>
        <w:rPr>
          <w:b/>
          <w:sz w:val="24"/>
          <w:szCs w:val="24"/>
        </w:rPr>
      </w:pPr>
      <w:r w:rsidRPr="00987D75">
        <w:rPr>
          <w:b/>
          <w:sz w:val="24"/>
          <w:szCs w:val="24"/>
        </w:rPr>
        <w:t>Accionante:</w:t>
      </w:r>
      <w:r w:rsidRPr="00987D75">
        <w:rPr>
          <w:b/>
          <w:sz w:val="24"/>
          <w:szCs w:val="24"/>
        </w:rPr>
        <w:tab/>
      </w:r>
      <w:r w:rsidR="00A140D7" w:rsidRPr="0074339C">
        <w:rPr>
          <w:bCs/>
          <w:sz w:val="24"/>
          <w:szCs w:val="24"/>
        </w:rPr>
        <w:t>Alexandra Molina Ramírez y Sandra Patricia Silva Molina</w:t>
      </w:r>
    </w:p>
    <w:p w14:paraId="79EFAAAB" w14:textId="473A4876" w:rsidR="0077624B" w:rsidRPr="00987D75" w:rsidRDefault="0077624B" w:rsidP="00A140D7">
      <w:pPr>
        <w:tabs>
          <w:tab w:val="left" w:pos="1985"/>
        </w:tabs>
        <w:ind w:left="1980" w:hanging="1980"/>
        <w:contextualSpacing/>
        <w:rPr>
          <w:b/>
          <w:sz w:val="24"/>
          <w:szCs w:val="24"/>
          <w:lang w:val="es-ES"/>
        </w:rPr>
      </w:pPr>
      <w:r w:rsidRPr="00987D75">
        <w:rPr>
          <w:b/>
          <w:sz w:val="24"/>
          <w:szCs w:val="24"/>
        </w:rPr>
        <w:t>Accionados:</w:t>
      </w:r>
      <w:r w:rsidRPr="00987D75">
        <w:rPr>
          <w:b/>
          <w:sz w:val="24"/>
          <w:szCs w:val="24"/>
        </w:rPr>
        <w:tab/>
      </w:r>
      <w:r w:rsidR="005C726E">
        <w:rPr>
          <w:bCs/>
          <w:sz w:val="24"/>
          <w:szCs w:val="24"/>
        </w:rPr>
        <w:t xml:space="preserve">Tribunal Administrativo </w:t>
      </w:r>
      <w:r w:rsidR="00A140D7">
        <w:rPr>
          <w:bCs/>
          <w:sz w:val="24"/>
          <w:szCs w:val="24"/>
        </w:rPr>
        <w:t>de Cundinamarca, Sección Tercera, Subsección C</w:t>
      </w:r>
    </w:p>
    <w:p w14:paraId="5DAB6C7B" w14:textId="77777777" w:rsidR="000C5DB7" w:rsidRPr="000C5DB7" w:rsidRDefault="000C5DB7" w:rsidP="000C5DB7">
      <w:pPr>
        <w:tabs>
          <w:tab w:val="left" w:pos="8222"/>
        </w:tabs>
        <w:spacing w:line="276" w:lineRule="auto"/>
        <w:ind w:right="51"/>
        <w:contextualSpacing/>
        <w:rPr>
          <w:b/>
          <w:sz w:val="24"/>
          <w:szCs w:val="24"/>
        </w:rPr>
      </w:pPr>
    </w:p>
    <w:p w14:paraId="00E6F767" w14:textId="77777777" w:rsidR="000C5DB7" w:rsidRPr="000C5DB7" w:rsidRDefault="000B719D" w:rsidP="000C5DB7">
      <w:pPr>
        <w:pBdr>
          <w:bottom w:val="single" w:sz="12" w:space="0" w:color="auto"/>
        </w:pBdr>
        <w:spacing w:line="276" w:lineRule="auto"/>
        <w:ind w:left="2832" w:hanging="2832"/>
        <w:contextualSpacing/>
        <w:rPr>
          <w:b/>
          <w:sz w:val="24"/>
          <w:szCs w:val="24"/>
        </w:rPr>
      </w:pPr>
      <w:r>
        <w:rPr>
          <w:b/>
          <w:sz w:val="24"/>
          <w:szCs w:val="24"/>
        </w:rPr>
        <w:t xml:space="preserve">AUTO QUE </w:t>
      </w:r>
      <w:r w:rsidR="00382327">
        <w:rPr>
          <w:b/>
          <w:sz w:val="24"/>
          <w:szCs w:val="24"/>
        </w:rPr>
        <w:t>CONCEDE IMPUGNACI</w:t>
      </w:r>
      <w:r w:rsidR="00F75974">
        <w:rPr>
          <w:b/>
          <w:sz w:val="24"/>
          <w:szCs w:val="24"/>
        </w:rPr>
        <w:t>Ó</w:t>
      </w:r>
      <w:r w:rsidR="00382327">
        <w:rPr>
          <w:b/>
          <w:sz w:val="24"/>
          <w:szCs w:val="24"/>
        </w:rPr>
        <w:t xml:space="preserve">N </w:t>
      </w:r>
    </w:p>
    <w:p w14:paraId="02EB378F" w14:textId="77777777" w:rsidR="004A24E0" w:rsidRDefault="004A24E0" w:rsidP="00382327">
      <w:pPr>
        <w:spacing w:line="276" w:lineRule="auto"/>
        <w:rPr>
          <w:sz w:val="24"/>
          <w:szCs w:val="24"/>
        </w:rPr>
      </w:pPr>
    </w:p>
    <w:p w14:paraId="74E74902" w14:textId="56555A36" w:rsidR="009D0CB8" w:rsidRDefault="00A03C26" w:rsidP="004A24E0">
      <w:pPr>
        <w:spacing w:line="276" w:lineRule="auto"/>
        <w:rPr>
          <w:sz w:val="24"/>
          <w:szCs w:val="24"/>
        </w:rPr>
      </w:pPr>
      <w:r>
        <w:rPr>
          <w:sz w:val="24"/>
          <w:szCs w:val="24"/>
        </w:rPr>
        <w:t>La parte accionante</w:t>
      </w:r>
      <w:r w:rsidR="000259CF">
        <w:rPr>
          <w:sz w:val="24"/>
          <w:szCs w:val="24"/>
        </w:rPr>
        <w:t xml:space="preserve"> </w:t>
      </w:r>
      <w:r w:rsidR="004A24E0">
        <w:rPr>
          <w:sz w:val="24"/>
          <w:szCs w:val="24"/>
        </w:rPr>
        <w:t>presentó</w:t>
      </w:r>
      <w:r w:rsidR="00A57CD6">
        <w:rPr>
          <w:sz w:val="24"/>
          <w:szCs w:val="24"/>
        </w:rPr>
        <w:t xml:space="preserve"> el </w:t>
      </w:r>
      <w:r w:rsidR="005C726E">
        <w:rPr>
          <w:sz w:val="24"/>
          <w:szCs w:val="24"/>
        </w:rPr>
        <w:t>30</w:t>
      </w:r>
      <w:r w:rsidR="00BD124C">
        <w:rPr>
          <w:sz w:val="24"/>
          <w:szCs w:val="24"/>
        </w:rPr>
        <w:t xml:space="preserve"> de </w:t>
      </w:r>
      <w:r>
        <w:rPr>
          <w:sz w:val="24"/>
          <w:szCs w:val="24"/>
        </w:rPr>
        <w:t>ju</w:t>
      </w:r>
      <w:r w:rsidR="005C726E">
        <w:rPr>
          <w:sz w:val="24"/>
          <w:szCs w:val="24"/>
        </w:rPr>
        <w:t>n</w:t>
      </w:r>
      <w:r>
        <w:rPr>
          <w:sz w:val="24"/>
          <w:szCs w:val="24"/>
        </w:rPr>
        <w:t>io</w:t>
      </w:r>
      <w:r w:rsidR="00DF0BF4">
        <w:rPr>
          <w:sz w:val="24"/>
          <w:szCs w:val="24"/>
        </w:rPr>
        <w:t xml:space="preserve"> </w:t>
      </w:r>
      <w:r w:rsidR="000259CF">
        <w:rPr>
          <w:sz w:val="24"/>
          <w:szCs w:val="24"/>
        </w:rPr>
        <w:t>de 2021</w:t>
      </w:r>
      <w:r w:rsidR="00D55E64">
        <w:rPr>
          <w:rStyle w:val="Refdenotaalpie"/>
          <w:sz w:val="24"/>
          <w:szCs w:val="24"/>
        </w:rPr>
        <w:footnoteReference w:id="1"/>
      </w:r>
      <w:r w:rsidR="00BD124C">
        <w:rPr>
          <w:sz w:val="24"/>
          <w:szCs w:val="24"/>
        </w:rPr>
        <w:t xml:space="preserve">, </w:t>
      </w:r>
      <w:r w:rsidR="004A24E0">
        <w:rPr>
          <w:sz w:val="24"/>
          <w:szCs w:val="24"/>
        </w:rPr>
        <w:t>escrito de impugnación en contra de la sentencia proferida por esta Subsección dentro del trámite de la referencia</w:t>
      </w:r>
      <w:r w:rsidR="00D55E64">
        <w:rPr>
          <w:sz w:val="24"/>
          <w:szCs w:val="24"/>
        </w:rPr>
        <w:t>,</w:t>
      </w:r>
      <w:r w:rsidR="004A24E0">
        <w:rPr>
          <w:sz w:val="24"/>
          <w:szCs w:val="24"/>
        </w:rPr>
        <w:t xml:space="preserve"> notific</w:t>
      </w:r>
      <w:r w:rsidR="00A57CD6">
        <w:rPr>
          <w:sz w:val="24"/>
          <w:szCs w:val="24"/>
        </w:rPr>
        <w:t xml:space="preserve">ada el </w:t>
      </w:r>
      <w:r w:rsidR="002109F7">
        <w:rPr>
          <w:sz w:val="24"/>
          <w:szCs w:val="24"/>
        </w:rPr>
        <w:t>2</w:t>
      </w:r>
      <w:r w:rsidR="00A57CD6">
        <w:rPr>
          <w:sz w:val="24"/>
          <w:szCs w:val="24"/>
        </w:rPr>
        <w:t>5</w:t>
      </w:r>
      <w:r w:rsidR="00A00EB0">
        <w:rPr>
          <w:sz w:val="24"/>
          <w:szCs w:val="24"/>
        </w:rPr>
        <w:t xml:space="preserve"> de </w:t>
      </w:r>
      <w:r w:rsidR="00384A5F">
        <w:rPr>
          <w:sz w:val="24"/>
          <w:szCs w:val="24"/>
        </w:rPr>
        <w:t>agosto</w:t>
      </w:r>
      <w:r w:rsidR="000259CF">
        <w:rPr>
          <w:sz w:val="24"/>
          <w:szCs w:val="24"/>
        </w:rPr>
        <w:t xml:space="preserve"> </w:t>
      </w:r>
      <w:r w:rsidR="004A24E0">
        <w:rPr>
          <w:sz w:val="24"/>
          <w:szCs w:val="24"/>
        </w:rPr>
        <w:t>del mismo año</w:t>
      </w:r>
      <w:r w:rsidR="00D55E64">
        <w:rPr>
          <w:rStyle w:val="Refdenotaalpie"/>
          <w:sz w:val="24"/>
          <w:szCs w:val="24"/>
        </w:rPr>
        <w:footnoteReference w:id="2"/>
      </w:r>
      <w:r w:rsidR="004A24E0">
        <w:rPr>
          <w:sz w:val="24"/>
          <w:szCs w:val="24"/>
        </w:rPr>
        <w:t>. Así las cosas, el Despacho encuentra que, de conformidad con lo dispuesto en los artículos 31</w:t>
      </w:r>
      <w:r w:rsidR="004A24E0">
        <w:rPr>
          <w:rStyle w:val="Refdenotaalpie"/>
          <w:sz w:val="24"/>
          <w:szCs w:val="24"/>
        </w:rPr>
        <w:footnoteReference w:id="3"/>
      </w:r>
      <w:r w:rsidR="004A24E0">
        <w:rPr>
          <w:sz w:val="24"/>
          <w:szCs w:val="24"/>
        </w:rPr>
        <w:t xml:space="preserve"> y 32</w:t>
      </w:r>
      <w:r w:rsidR="004A24E0">
        <w:rPr>
          <w:rStyle w:val="Refdenotaalpie"/>
          <w:sz w:val="24"/>
          <w:szCs w:val="24"/>
        </w:rPr>
        <w:footnoteReference w:id="4"/>
      </w:r>
      <w:r w:rsidR="004A24E0">
        <w:rPr>
          <w:sz w:val="24"/>
          <w:szCs w:val="24"/>
        </w:rPr>
        <w:t xml:space="preserve"> del Decreto 2591 de 1991, el mencionado escrito fue allegado oportunamente por quien está legitimado para ello y, por tanto, dispone </w:t>
      </w:r>
      <w:r w:rsidR="004A24E0" w:rsidRPr="2680A9D4">
        <w:rPr>
          <w:b/>
          <w:bCs/>
          <w:sz w:val="24"/>
          <w:szCs w:val="24"/>
        </w:rPr>
        <w:t>co</w:t>
      </w:r>
      <w:r w:rsidR="324FA6FB" w:rsidRPr="2680A9D4">
        <w:rPr>
          <w:b/>
          <w:bCs/>
          <w:sz w:val="24"/>
          <w:szCs w:val="24"/>
        </w:rPr>
        <w:t>n</w:t>
      </w:r>
      <w:r w:rsidR="004A24E0" w:rsidRPr="2680A9D4">
        <w:rPr>
          <w:b/>
          <w:bCs/>
          <w:sz w:val="24"/>
          <w:szCs w:val="24"/>
        </w:rPr>
        <w:t>ceder</w:t>
      </w:r>
      <w:r w:rsidR="004A24E0">
        <w:rPr>
          <w:sz w:val="24"/>
          <w:szCs w:val="24"/>
        </w:rPr>
        <w:t xml:space="preserve"> el trámite solicitado. </w:t>
      </w:r>
    </w:p>
    <w:p w14:paraId="6A05A809" w14:textId="77777777" w:rsidR="009D0CB8" w:rsidRDefault="009D0CB8" w:rsidP="00382327">
      <w:pPr>
        <w:spacing w:line="276" w:lineRule="auto"/>
        <w:rPr>
          <w:sz w:val="24"/>
          <w:szCs w:val="24"/>
        </w:rPr>
      </w:pPr>
    </w:p>
    <w:p w14:paraId="7EAC6B89" w14:textId="77777777" w:rsidR="00382327" w:rsidRPr="00CF649F" w:rsidRDefault="00382327" w:rsidP="00382327">
      <w:pPr>
        <w:spacing w:line="276" w:lineRule="auto"/>
        <w:rPr>
          <w:bCs/>
          <w:sz w:val="24"/>
          <w:szCs w:val="24"/>
        </w:rPr>
      </w:pPr>
      <w:r w:rsidRPr="00735B1A">
        <w:rPr>
          <w:sz w:val="24"/>
          <w:szCs w:val="24"/>
        </w:rPr>
        <w:t xml:space="preserve">En consecuencia, por Secretaría General y de </w:t>
      </w:r>
      <w:r w:rsidR="004735F1">
        <w:rPr>
          <w:sz w:val="24"/>
          <w:szCs w:val="24"/>
        </w:rPr>
        <w:t>acuerdo</w:t>
      </w:r>
      <w:r w:rsidRPr="00735B1A">
        <w:rPr>
          <w:sz w:val="24"/>
          <w:szCs w:val="24"/>
        </w:rPr>
        <w:t xml:space="preserve"> con lo previsto en el artículo 25 del Acuerdo 80 de 2019</w:t>
      </w:r>
      <w:r w:rsidRPr="00735B1A">
        <w:rPr>
          <w:sz w:val="24"/>
          <w:szCs w:val="24"/>
          <w:vertAlign w:val="superscript"/>
        </w:rPr>
        <w:footnoteReference w:id="5"/>
      </w:r>
      <w:r w:rsidRPr="00735B1A">
        <w:rPr>
          <w:sz w:val="24"/>
          <w:szCs w:val="24"/>
        </w:rPr>
        <w:t>, proferido por la Sala Plena del Consejo de Estado, </w:t>
      </w:r>
      <w:r w:rsidRPr="00735B1A">
        <w:rPr>
          <w:b/>
          <w:bCs/>
          <w:sz w:val="24"/>
          <w:szCs w:val="24"/>
        </w:rPr>
        <w:t>sométase</w:t>
      </w:r>
      <w:r>
        <w:rPr>
          <w:b/>
          <w:bCs/>
          <w:sz w:val="24"/>
          <w:szCs w:val="24"/>
        </w:rPr>
        <w:t xml:space="preserve"> a reparto </w:t>
      </w:r>
      <w:r>
        <w:rPr>
          <w:bCs/>
          <w:sz w:val="24"/>
          <w:szCs w:val="24"/>
        </w:rPr>
        <w:t xml:space="preserve">la impugnación, </w:t>
      </w:r>
      <w:r>
        <w:rPr>
          <w:b/>
          <w:bCs/>
          <w:sz w:val="24"/>
          <w:szCs w:val="24"/>
        </w:rPr>
        <w:t xml:space="preserve">comuníquese </w:t>
      </w:r>
      <w:r>
        <w:rPr>
          <w:bCs/>
          <w:sz w:val="24"/>
          <w:szCs w:val="24"/>
        </w:rPr>
        <w:t xml:space="preserve">a las partes y </w:t>
      </w:r>
      <w:r>
        <w:rPr>
          <w:b/>
          <w:bCs/>
          <w:sz w:val="24"/>
          <w:szCs w:val="24"/>
        </w:rPr>
        <w:t>remítase</w:t>
      </w:r>
      <w:r>
        <w:rPr>
          <w:bCs/>
          <w:sz w:val="24"/>
          <w:szCs w:val="24"/>
        </w:rPr>
        <w:t xml:space="preserve"> el expediente al despacho que corresponda.</w:t>
      </w:r>
    </w:p>
    <w:p w14:paraId="5A39BBE3" w14:textId="77777777" w:rsidR="00382327" w:rsidRPr="00735B1A" w:rsidRDefault="00382327" w:rsidP="00382327">
      <w:pPr>
        <w:spacing w:line="276" w:lineRule="auto"/>
        <w:rPr>
          <w:sz w:val="24"/>
          <w:szCs w:val="24"/>
          <w:lang w:val="es-ES_tradnl"/>
        </w:rPr>
      </w:pPr>
    </w:p>
    <w:p w14:paraId="60128827" w14:textId="77777777" w:rsidR="00382327" w:rsidRPr="00735B1A" w:rsidRDefault="00382327" w:rsidP="00382327">
      <w:pPr>
        <w:spacing w:line="276" w:lineRule="auto"/>
        <w:rPr>
          <w:sz w:val="24"/>
          <w:szCs w:val="24"/>
          <w:lang w:val="es-ES_tradnl"/>
        </w:rPr>
      </w:pPr>
      <w:r w:rsidRPr="00735B1A">
        <w:rPr>
          <w:b/>
          <w:bCs/>
          <w:sz w:val="24"/>
          <w:szCs w:val="24"/>
        </w:rPr>
        <w:t>Notifíquese y cúmplase</w:t>
      </w:r>
      <w:r w:rsidRPr="00735B1A">
        <w:rPr>
          <w:sz w:val="24"/>
          <w:szCs w:val="24"/>
          <w:lang w:val="es-ES_tradnl"/>
        </w:rPr>
        <w:t> </w:t>
      </w:r>
    </w:p>
    <w:p w14:paraId="41C8F396" w14:textId="77777777" w:rsidR="00382327" w:rsidRPr="00204935" w:rsidRDefault="00382327" w:rsidP="00382327">
      <w:pPr>
        <w:spacing w:line="276" w:lineRule="auto"/>
        <w:rPr>
          <w:b/>
          <w:bCs/>
          <w:sz w:val="24"/>
          <w:szCs w:val="24"/>
          <w:lang w:val="en-US"/>
        </w:rPr>
      </w:pPr>
    </w:p>
    <w:p w14:paraId="72A3D3EC" w14:textId="77777777" w:rsidR="00382327" w:rsidRDefault="00382327" w:rsidP="00382327">
      <w:pPr>
        <w:spacing w:line="276" w:lineRule="auto"/>
        <w:rPr>
          <w:b/>
          <w:bCs/>
          <w:sz w:val="24"/>
          <w:szCs w:val="24"/>
        </w:rPr>
      </w:pPr>
    </w:p>
    <w:p w14:paraId="60061E4C" w14:textId="77777777" w:rsidR="00BD124C" w:rsidRPr="00735B1A" w:rsidRDefault="00BD124C" w:rsidP="00382327">
      <w:pPr>
        <w:spacing w:line="276" w:lineRule="auto"/>
        <w:rPr>
          <w:b/>
          <w:bCs/>
          <w:sz w:val="24"/>
          <w:szCs w:val="24"/>
        </w:rPr>
      </w:pPr>
    </w:p>
    <w:p w14:paraId="12499F6D" w14:textId="77777777" w:rsidR="00382327" w:rsidRPr="00735B1A" w:rsidRDefault="00382327" w:rsidP="00382327">
      <w:pPr>
        <w:spacing w:line="276" w:lineRule="auto"/>
        <w:jc w:val="center"/>
        <w:rPr>
          <w:sz w:val="24"/>
          <w:szCs w:val="24"/>
          <w:lang w:val="es-ES_tradnl"/>
        </w:rPr>
      </w:pPr>
      <w:r w:rsidRPr="00735B1A">
        <w:rPr>
          <w:b/>
          <w:bCs/>
          <w:sz w:val="24"/>
          <w:szCs w:val="24"/>
        </w:rPr>
        <w:t>JAIME ENRIQUE RODRÍGUEZ NAVAS</w:t>
      </w:r>
    </w:p>
    <w:p w14:paraId="44EAFD9C" w14:textId="2B1F76C3" w:rsidR="004849BB" w:rsidRDefault="00382327" w:rsidP="005C726E">
      <w:pPr>
        <w:spacing w:line="276" w:lineRule="auto"/>
        <w:jc w:val="center"/>
        <w:rPr>
          <w:sz w:val="24"/>
          <w:szCs w:val="24"/>
        </w:rPr>
      </w:pPr>
      <w:r w:rsidRPr="00735B1A">
        <w:rPr>
          <w:b/>
          <w:bCs/>
          <w:sz w:val="24"/>
          <w:szCs w:val="24"/>
        </w:rPr>
        <w:t>Magistrado</w:t>
      </w:r>
    </w:p>
    <w:sectPr w:rsidR="004849BB" w:rsidSect="00186CB3">
      <w:headerReference w:type="default" r:id="rId10"/>
      <w:footerReference w:type="default" r:id="rId11"/>
      <w:headerReference w:type="first" r:id="rId12"/>
      <w:footerReference w:type="first" r:id="rId13"/>
      <w:pgSz w:w="12242" w:h="18722" w:code="14"/>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773C4" w14:textId="77777777" w:rsidR="008541A0" w:rsidRDefault="008541A0" w:rsidP="00117091">
      <w:r>
        <w:separator/>
      </w:r>
    </w:p>
  </w:endnote>
  <w:endnote w:type="continuationSeparator" w:id="0">
    <w:p w14:paraId="5CD41134" w14:textId="77777777" w:rsidR="008541A0" w:rsidRDefault="008541A0"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E376" w14:textId="77777777" w:rsidR="00650284" w:rsidRPr="008C0DBE" w:rsidRDefault="00650284" w:rsidP="00394A69">
    <w:pPr>
      <w:pStyle w:val="Piedepgina"/>
      <w:jc w:val="center"/>
      <w:rPr>
        <w:color w:val="767171"/>
        <w:sz w:val="20"/>
        <w:szCs w:val="20"/>
      </w:rPr>
    </w:pPr>
    <w:r w:rsidRPr="008C0DBE">
      <w:rPr>
        <w:color w:val="767171"/>
        <w:sz w:val="20"/>
        <w:szCs w:val="20"/>
      </w:rPr>
      <w:t>Calle 12 No. 7-65 – Tel: (57-1) 350-6700 – Bogotá D.C. – Colombia</w:t>
    </w:r>
  </w:p>
  <w:p w14:paraId="4007CEC6" w14:textId="77777777" w:rsidR="00650284" w:rsidRDefault="00650284" w:rsidP="00394A69">
    <w:pPr>
      <w:pStyle w:val="Piedepgina"/>
      <w:jc w:val="center"/>
      <w:rPr>
        <w:color w:val="767171"/>
        <w:sz w:val="20"/>
        <w:szCs w:val="20"/>
      </w:rPr>
    </w:pPr>
    <w:r w:rsidRPr="008C0DBE">
      <w:rPr>
        <w:color w:val="767171"/>
        <w:sz w:val="20"/>
        <w:szCs w:val="20"/>
      </w:rPr>
      <w:t>www.consejodeestado.gov.co</w:t>
    </w:r>
  </w:p>
  <w:p w14:paraId="62486C05" w14:textId="77777777" w:rsidR="00650284" w:rsidRPr="008C0DBE" w:rsidRDefault="00650284"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1FF49" w14:textId="77777777" w:rsidR="00650284" w:rsidRPr="008C0DBE" w:rsidRDefault="00650284" w:rsidP="00F91B32">
    <w:pPr>
      <w:pStyle w:val="Piedepgina"/>
      <w:jc w:val="center"/>
      <w:rPr>
        <w:color w:val="767171"/>
        <w:sz w:val="20"/>
        <w:szCs w:val="20"/>
      </w:rPr>
    </w:pPr>
    <w:r w:rsidRPr="008C0DBE">
      <w:rPr>
        <w:color w:val="767171"/>
        <w:sz w:val="20"/>
        <w:szCs w:val="20"/>
      </w:rPr>
      <w:t>Calle 12 No. 7-65 – Tel: (57-1) 350-6700 – Bogotá D.C. – Colombia</w:t>
    </w:r>
  </w:p>
  <w:p w14:paraId="1601DE47" w14:textId="77777777" w:rsidR="00650284" w:rsidRPr="008C0DBE" w:rsidRDefault="00650284" w:rsidP="00F91B32">
    <w:pPr>
      <w:pStyle w:val="Piedepgina"/>
      <w:jc w:val="center"/>
      <w:rPr>
        <w:color w:val="767171"/>
        <w:sz w:val="20"/>
        <w:szCs w:val="20"/>
      </w:rPr>
    </w:pPr>
    <w:r w:rsidRPr="008C0DBE">
      <w:rPr>
        <w:color w:val="767171"/>
        <w:sz w:val="20"/>
        <w:szCs w:val="20"/>
      </w:rPr>
      <w:t>www.consejodeestado.gov.co</w:t>
    </w:r>
  </w:p>
  <w:p w14:paraId="45FB0818" w14:textId="77777777" w:rsidR="00650284" w:rsidRDefault="006502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C1A58" w14:textId="77777777" w:rsidR="008541A0" w:rsidRDefault="008541A0" w:rsidP="00117091">
      <w:r>
        <w:separator/>
      </w:r>
    </w:p>
  </w:footnote>
  <w:footnote w:type="continuationSeparator" w:id="0">
    <w:p w14:paraId="091AA3FE" w14:textId="77777777" w:rsidR="008541A0" w:rsidRDefault="008541A0" w:rsidP="00117091">
      <w:r>
        <w:continuationSeparator/>
      </w:r>
    </w:p>
  </w:footnote>
  <w:footnote w:id="1">
    <w:p w14:paraId="798841AA" w14:textId="6962F4DF" w:rsidR="00D55E64" w:rsidRDefault="00D55E64">
      <w:pPr>
        <w:pStyle w:val="Textonotapie"/>
      </w:pPr>
      <w:r>
        <w:rPr>
          <w:rStyle w:val="Refdenotaalpie"/>
        </w:rPr>
        <w:footnoteRef/>
      </w:r>
      <w:r>
        <w:t xml:space="preserve"> Archivos electrónicos identificados con certificados</w:t>
      </w:r>
      <w:r w:rsidRPr="005C726E">
        <w:t>:</w:t>
      </w:r>
      <w:r w:rsidR="005C726E">
        <w:t xml:space="preserve"> </w:t>
      </w:r>
      <w:r w:rsidR="00A140D7" w:rsidRPr="00A140D7">
        <w:t xml:space="preserve">9C2FFC4E3DC179D5 1048867DBE468C9A 2DA61631FB687DC2 5C19165CA6201547 </w:t>
      </w:r>
      <w:r w:rsidR="005C726E">
        <w:t>y</w:t>
      </w:r>
      <w:r w:rsidR="00A140D7" w:rsidRPr="00A140D7">
        <w:t xml:space="preserve"> 6013442BB4B90274 EC1F175803987574 107022BE7A0861EC 74AC7DDBECADFFE3</w:t>
      </w:r>
      <w:r>
        <w:t xml:space="preserve">. Escrito de impugnación remitido a este Despacho el </w:t>
      </w:r>
      <w:r w:rsidR="00A140D7">
        <w:t>2 de septiembre</w:t>
      </w:r>
      <w:r>
        <w:t xml:space="preserve"> de 2021. Archivo electrónico que contiene el paso al Despacho, identificado con certificado</w:t>
      </w:r>
      <w:r w:rsidR="00384A5F">
        <w:t xml:space="preserve">: </w:t>
      </w:r>
      <w:r w:rsidR="00384A5F" w:rsidRPr="00384A5F">
        <w:t>9A3189DBA225309F 86FB3A9AD7F1C24B 6B74D3C290018C2B AE852C09E7F0648A</w:t>
      </w:r>
      <w:r w:rsidR="00384A5F">
        <w:t>.</w:t>
      </w:r>
    </w:p>
  </w:footnote>
  <w:footnote w:id="2">
    <w:p w14:paraId="3DEE11AA" w14:textId="1BF5DD1D" w:rsidR="00D55E64" w:rsidRDefault="00D55E64">
      <w:pPr>
        <w:pStyle w:val="Textonotapie"/>
      </w:pPr>
      <w:r>
        <w:rPr>
          <w:rStyle w:val="Refdenotaalpie"/>
        </w:rPr>
        <w:footnoteRef/>
      </w:r>
      <w:r>
        <w:t xml:space="preserve"> Archivos electrónicos identificados con certificados:</w:t>
      </w:r>
      <w:r w:rsidR="00384A5F" w:rsidRPr="00384A5F">
        <w:t xml:space="preserve"> 2CEE1A88C6FE7F25 BE4D0CF9E726C869 0762E3A4493A31D0 2A6631FA1BD69097</w:t>
      </w:r>
      <w:r w:rsidR="00384A5F">
        <w:t xml:space="preserve"> y </w:t>
      </w:r>
      <w:r w:rsidR="00384A5F" w:rsidRPr="00384A5F">
        <w:t>087A47A6107ED52F BFD09DE7C5D0DCB5 9CA2253D5437F488 CDF29665234F2610</w:t>
      </w:r>
      <w:r w:rsidR="005C726E">
        <w:t>.</w:t>
      </w:r>
    </w:p>
  </w:footnote>
  <w:footnote w:id="3">
    <w:p w14:paraId="149D0EE6" w14:textId="1C13810E" w:rsidR="00650284" w:rsidRPr="00A929E3" w:rsidRDefault="00650284" w:rsidP="004A24E0">
      <w:pPr>
        <w:rPr>
          <w:rFonts w:ascii="Times New Roman" w:eastAsia="Times New Roman" w:hAnsi="Times New Roman" w:cs="Times New Roman"/>
          <w:color w:val="000000"/>
          <w:lang w:val="en-US" w:eastAsia="en-US"/>
        </w:rPr>
      </w:pPr>
      <w:r w:rsidRPr="00A929E3">
        <w:rPr>
          <w:rStyle w:val="Refdenotaalpie"/>
        </w:rPr>
        <w:footnoteRef/>
      </w:r>
      <w:r w:rsidRPr="00A929E3">
        <w:t xml:space="preserve"> </w:t>
      </w:r>
      <w:r w:rsidRPr="00A929E3">
        <w:rPr>
          <w:rFonts w:eastAsia="Times New Roman"/>
          <w:color w:val="000000"/>
          <w:lang w:val="en-US" w:eastAsia="en-US"/>
        </w:rPr>
        <w:t>ARTÍCULO 31. “</w:t>
      </w:r>
      <w:r w:rsidRPr="00A929E3">
        <w:rPr>
          <w:rFonts w:eastAsia="Times New Roman"/>
          <w:color w:val="000000"/>
          <w:lang w:val="es-MX" w:eastAsia="en-US"/>
        </w:rPr>
        <w:t>I</w:t>
      </w:r>
      <w:r w:rsidRPr="00A929E3">
        <w:rPr>
          <w:rFonts w:eastAsia="Times New Roman"/>
          <w:color w:val="000000"/>
          <w:lang w:val="en-US" w:eastAsia="en-US"/>
        </w:rPr>
        <w:t>mpugnaci</w:t>
      </w:r>
      <w:r w:rsidR="00D55E64">
        <w:rPr>
          <w:rFonts w:eastAsia="Times New Roman"/>
          <w:color w:val="000000"/>
          <w:lang w:val="en-US" w:eastAsia="en-US"/>
        </w:rPr>
        <w:t>ó</w:t>
      </w:r>
      <w:r w:rsidRPr="00A929E3">
        <w:rPr>
          <w:rFonts w:eastAsia="Times New Roman"/>
          <w:color w:val="000000"/>
          <w:lang w:val="en-US" w:eastAsia="en-US"/>
        </w:rPr>
        <w:t>n del fallo.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789F905D" w14:textId="378DF327" w:rsidR="00650284" w:rsidRPr="00A929E3" w:rsidRDefault="00650284" w:rsidP="00A929E3">
      <w:pPr>
        <w:rPr>
          <w:rFonts w:ascii="Times New Roman" w:eastAsia="Times New Roman" w:hAnsi="Times New Roman" w:cs="Times New Roman"/>
          <w:color w:val="000000"/>
          <w:lang w:val="en-US" w:eastAsia="en-US"/>
        </w:rPr>
      </w:pPr>
      <w:r w:rsidRPr="00A929E3">
        <w:rPr>
          <w:rStyle w:val="Refdenotaalpie"/>
        </w:rPr>
        <w:footnoteRef/>
      </w:r>
      <w:r w:rsidRPr="00A929E3">
        <w:t xml:space="preserve"> </w:t>
      </w:r>
      <w:r w:rsidRPr="00A929E3">
        <w:rPr>
          <w:rFonts w:eastAsia="Times New Roman"/>
          <w:color w:val="000000"/>
          <w:lang w:val="en-US" w:eastAsia="en-US"/>
        </w:rPr>
        <w:t>ARTÍCULO 32. “</w:t>
      </w:r>
      <w:r w:rsidRPr="00A929E3">
        <w:rPr>
          <w:rFonts w:eastAsia="Times New Roman"/>
          <w:color w:val="000000"/>
          <w:lang w:val="es-MX" w:eastAsia="en-US"/>
        </w:rPr>
        <w:t>T</w:t>
      </w:r>
      <w:r w:rsidRPr="00A929E3">
        <w:rPr>
          <w:rFonts w:eastAsia="Times New Roman"/>
          <w:color w:val="000000"/>
          <w:lang w:val="en-US" w:eastAsia="en-US"/>
        </w:rPr>
        <w:t>r</w:t>
      </w:r>
      <w:r w:rsidR="00D55E64">
        <w:rPr>
          <w:rFonts w:eastAsia="Times New Roman"/>
          <w:color w:val="000000"/>
          <w:lang w:val="en-US" w:eastAsia="en-US"/>
        </w:rPr>
        <w:t>á</w:t>
      </w:r>
      <w:r w:rsidRPr="00A929E3">
        <w:rPr>
          <w:rFonts w:eastAsia="Times New Roman"/>
          <w:color w:val="000000"/>
          <w:lang w:val="en-US" w:eastAsia="en-US"/>
        </w:rPr>
        <w:t>mite de la impugnaci</w:t>
      </w:r>
      <w:r w:rsidR="00D55E64">
        <w:rPr>
          <w:rFonts w:eastAsia="Times New Roman"/>
          <w:color w:val="000000"/>
          <w:lang w:val="en-US" w:eastAsia="en-US"/>
        </w:rPr>
        <w:t>ó</w:t>
      </w:r>
      <w:r w:rsidRPr="00A929E3">
        <w:rPr>
          <w:rFonts w:eastAsia="Times New Roman"/>
          <w:color w:val="000000"/>
          <w:lang w:val="en-US" w:eastAsia="en-US"/>
        </w:rPr>
        <w:t>n. Presentada debidamente la impugnación el juez remitirá el expediente dentro de los dos días siguientes al superior jerárquico correspondiente”.</w:t>
      </w:r>
    </w:p>
  </w:footnote>
  <w:footnote w:id="5">
    <w:p w14:paraId="36CE1C55" w14:textId="77777777" w:rsidR="00650284" w:rsidRPr="007C423F" w:rsidRDefault="00650284" w:rsidP="00382327">
      <w:pPr>
        <w:pStyle w:val="Textonotapie"/>
        <w:rPr>
          <w:szCs w:val="16"/>
        </w:rPr>
      </w:pPr>
      <w:r w:rsidRPr="007C423F">
        <w:rPr>
          <w:rStyle w:val="Refdenotaalpie"/>
          <w:szCs w:val="16"/>
        </w:rPr>
        <w:footnoteRef/>
      </w:r>
      <w:r w:rsidRPr="007C423F">
        <w:rPr>
          <w:szCs w:val="16"/>
        </w:rPr>
        <w:t xml:space="preserve"> ARTÍCULO. 25. “Asuntos relacionados con las acciones de tutela, de cumplimiento, populares y de grupo.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55689CB" w14:textId="77777777" w:rsidR="00650284" w:rsidRPr="007C423F" w:rsidRDefault="00650284" w:rsidP="00382327">
      <w:pPr>
        <w:pStyle w:val="Textonotapie"/>
        <w:rPr>
          <w:szCs w:val="16"/>
        </w:rPr>
      </w:pPr>
      <w:r w:rsidRPr="007C423F">
        <w:rPr>
          <w:szCs w:val="16"/>
        </w:rPr>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0DBB66FC" w14:textId="77777777" w:rsidR="00650284" w:rsidRPr="00D73724" w:rsidRDefault="00650284" w:rsidP="00382327">
      <w:pPr>
        <w:pStyle w:val="Textonotapie"/>
        <w:rPr>
          <w:sz w:val="18"/>
          <w:szCs w:val="18"/>
        </w:rPr>
      </w:pPr>
      <w:r w:rsidRPr="00B22A09">
        <w:rPr>
          <w:color w:val="000000"/>
          <w:szCs w:val="16"/>
        </w:rPr>
        <w:t>PARÁGRAFO.</w:t>
      </w:r>
      <w:r w:rsidRPr="007C423F">
        <w:rPr>
          <w:szCs w:val="16"/>
        </w:rPr>
        <w:t xml:space="preserve">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650284" w:rsidRPr="00A15ACE" w:rsidRDefault="00DE5690">
    <w:pPr>
      <w:pStyle w:val="Encabezado"/>
    </w:pPr>
    <w:r>
      <w:rPr>
        <w:noProof/>
        <w:lang w:eastAsia="es-CO"/>
      </w:rPr>
      <w:drawing>
        <wp:anchor distT="0" distB="0" distL="114300" distR="114300" simplePos="0" relativeHeight="251657728" behindDoc="0" locked="0" layoutInCell="1" allowOverlap="1" wp14:anchorId="726BC2E8"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 name="Imagen 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652C" w14:textId="77777777" w:rsidR="00650284" w:rsidRPr="00A15ACE" w:rsidRDefault="00650284">
    <w:pPr>
      <w:pStyle w:val="Encabezado"/>
    </w:pPr>
  </w:p>
  <w:p w14:paraId="4B90DC7A" w14:textId="77777777" w:rsidR="00650284" w:rsidRPr="00A15ACE" w:rsidRDefault="00DE5690">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0F0E7915"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C6DAE33">
            <v:shapetype id="_x0000_t32" coordsize="21600,21600" o:oned="t" filled="f" o:spt="32" path="m,l21600,21600e" w14:anchorId="00BE8C19">
              <v:path fillok="f" arrowok="t" o:connecttype="none"/>
              <o:lock v:ext="edit" shapetype="t"/>
            </v:shapetype>
            <v:shape id="AutoShape 3"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Dwtw8O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77777777" w:rsidR="00650284" w:rsidRPr="00F532EA" w:rsidRDefault="00650284" w:rsidP="0054069D">
    <w:pPr>
      <w:pStyle w:val="Encabezado"/>
      <w:jc w:val="right"/>
      <w:rPr>
        <w:color w:val="767171"/>
        <w:sz w:val="20"/>
        <w:szCs w:val="20"/>
      </w:rPr>
    </w:pPr>
    <w:r w:rsidRPr="00F532EA">
      <w:rPr>
        <w:color w:val="767171"/>
        <w:sz w:val="20"/>
        <w:szCs w:val="20"/>
      </w:rPr>
      <w:t xml:space="preserve">Radicado: </w:t>
    </w:r>
    <w:r>
      <w:rPr>
        <w:color w:val="767171"/>
        <w:sz w:val="20"/>
        <w:szCs w:val="20"/>
      </w:rPr>
      <w:t>XXX</w:t>
    </w:r>
  </w:p>
  <w:p w14:paraId="07B33FD0" w14:textId="77777777" w:rsidR="00650284" w:rsidRPr="00F532EA" w:rsidRDefault="00650284" w:rsidP="0054069D">
    <w:pPr>
      <w:pStyle w:val="Encabezado"/>
      <w:jc w:val="right"/>
      <w:rPr>
        <w:color w:val="767171"/>
        <w:sz w:val="20"/>
        <w:szCs w:val="20"/>
      </w:rPr>
    </w:pPr>
    <w:r w:rsidRPr="00F532EA">
      <w:rPr>
        <w:color w:val="767171"/>
        <w:sz w:val="20"/>
        <w:szCs w:val="20"/>
      </w:rPr>
      <w:tab/>
    </w:r>
    <w:r w:rsidRPr="00F532EA">
      <w:rPr>
        <w:color w:val="767171"/>
        <w:sz w:val="20"/>
        <w:szCs w:val="20"/>
      </w:rPr>
      <w:tab/>
      <w:t>Demandante</w:t>
    </w:r>
    <w:r>
      <w:rPr>
        <w:color w:val="767171"/>
        <w:sz w:val="20"/>
        <w:szCs w:val="20"/>
      </w:rPr>
      <w:t>: 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650284" w:rsidRPr="00A15ACE" w:rsidRDefault="00DE5690" w:rsidP="00F1441F">
    <w:pPr>
      <w:pStyle w:val="Encabezado"/>
    </w:pPr>
    <w:r>
      <w:rPr>
        <w:noProof/>
        <w:lang w:eastAsia="es-CO"/>
      </w:rPr>
      <w:drawing>
        <wp:anchor distT="0" distB="0" distL="114300" distR="114300" simplePos="0" relativeHeight="251658752" behindDoc="0" locked="0" layoutInCell="1" allowOverlap="1" wp14:anchorId="42D488FA"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F31CB" w14:textId="77777777" w:rsidR="00650284" w:rsidRPr="00A15ACE" w:rsidRDefault="00650284" w:rsidP="00F1441F">
    <w:pPr>
      <w:pStyle w:val="Encabezado"/>
      <w:rPr>
        <w:color w:val="767171"/>
      </w:rPr>
    </w:pPr>
  </w:p>
  <w:p w14:paraId="3F3B7A5B" w14:textId="77777777" w:rsidR="00650284" w:rsidRPr="007F276C" w:rsidRDefault="00650284" w:rsidP="007F276C">
    <w:pPr>
      <w:pStyle w:val="Sinespaciado"/>
    </w:pPr>
    <w:r w:rsidRPr="007F276C">
      <w:t>CONSEJO DE ESTADO</w:t>
    </w:r>
  </w:p>
  <w:p w14:paraId="6EF027A0" w14:textId="77777777" w:rsidR="00650284" w:rsidRPr="007F276C" w:rsidRDefault="00650284" w:rsidP="007F276C">
    <w:pPr>
      <w:pStyle w:val="Sinespaciado"/>
    </w:pPr>
    <w:r w:rsidRPr="007F276C">
      <w:t>SALA DE LO CONTENCIOSO ADMINISTRATIVO</w:t>
    </w:r>
  </w:p>
  <w:p w14:paraId="2FC4305D" w14:textId="77777777" w:rsidR="00650284" w:rsidRPr="007F276C" w:rsidRDefault="00650284" w:rsidP="007F276C">
    <w:pPr>
      <w:pStyle w:val="Sinespaciado"/>
    </w:pPr>
    <w:r w:rsidRPr="007F276C">
      <w:t>SECCIÓN TERCERA – SUBSECCIÓN C</w:t>
    </w:r>
  </w:p>
  <w:p w14:paraId="53128261" w14:textId="77777777" w:rsidR="00650284" w:rsidRDefault="006502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6D3C"/>
    <w:rsid w:val="000108D5"/>
    <w:rsid w:val="0001315F"/>
    <w:rsid w:val="000259CF"/>
    <w:rsid w:val="00044C3F"/>
    <w:rsid w:val="000705CA"/>
    <w:rsid w:val="000728E0"/>
    <w:rsid w:val="00073869"/>
    <w:rsid w:val="0007395E"/>
    <w:rsid w:val="00083B8F"/>
    <w:rsid w:val="00094E7B"/>
    <w:rsid w:val="000A447D"/>
    <w:rsid w:val="000B719D"/>
    <w:rsid w:val="000C2B43"/>
    <w:rsid w:val="000C5DB7"/>
    <w:rsid w:val="000C7B4F"/>
    <w:rsid w:val="000E3A53"/>
    <w:rsid w:val="000F373B"/>
    <w:rsid w:val="000F5D15"/>
    <w:rsid w:val="001054C7"/>
    <w:rsid w:val="00117091"/>
    <w:rsid w:val="00123F85"/>
    <w:rsid w:val="001314F6"/>
    <w:rsid w:val="00133F91"/>
    <w:rsid w:val="00155E78"/>
    <w:rsid w:val="0016494F"/>
    <w:rsid w:val="00166AF6"/>
    <w:rsid w:val="00186CB3"/>
    <w:rsid w:val="001C3C1F"/>
    <w:rsid w:val="001D4E62"/>
    <w:rsid w:val="001F1DA0"/>
    <w:rsid w:val="00201EC3"/>
    <w:rsid w:val="00204935"/>
    <w:rsid w:val="002109F7"/>
    <w:rsid w:val="002230E3"/>
    <w:rsid w:val="00246239"/>
    <w:rsid w:val="002604C4"/>
    <w:rsid w:val="00281874"/>
    <w:rsid w:val="0028665C"/>
    <w:rsid w:val="002C12BC"/>
    <w:rsid w:val="002D480B"/>
    <w:rsid w:val="002E1978"/>
    <w:rsid w:val="00307995"/>
    <w:rsid w:val="0031514A"/>
    <w:rsid w:val="0033226B"/>
    <w:rsid w:val="00360658"/>
    <w:rsid w:val="00361478"/>
    <w:rsid w:val="0036421B"/>
    <w:rsid w:val="00374674"/>
    <w:rsid w:val="00382327"/>
    <w:rsid w:val="00383425"/>
    <w:rsid w:val="00384507"/>
    <w:rsid w:val="00384A5F"/>
    <w:rsid w:val="00387BBC"/>
    <w:rsid w:val="00394A69"/>
    <w:rsid w:val="003A12C4"/>
    <w:rsid w:val="003B4515"/>
    <w:rsid w:val="003D1B94"/>
    <w:rsid w:val="003F2BA3"/>
    <w:rsid w:val="003F7FF5"/>
    <w:rsid w:val="00402998"/>
    <w:rsid w:val="00405B77"/>
    <w:rsid w:val="004211FA"/>
    <w:rsid w:val="00424723"/>
    <w:rsid w:val="00430389"/>
    <w:rsid w:val="00430D89"/>
    <w:rsid w:val="0044172F"/>
    <w:rsid w:val="0044642A"/>
    <w:rsid w:val="00455ACF"/>
    <w:rsid w:val="004735F1"/>
    <w:rsid w:val="004849BB"/>
    <w:rsid w:val="004857F6"/>
    <w:rsid w:val="00491910"/>
    <w:rsid w:val="00497735"/>
    <w:rsid w:val="004A1D38"/>
    <w:rsid w:val="004A24E0"/>
    <w:rsid w:val="004A59E5"/>
    <w:rsid w:val="004D5983"/>
    <w:rsid w:val="004D63F2"/>
    <w:rsid w:val="004D64BF"/>
    <w:rsid w:val="004E096B"/>
    <w:rsid w:val="004E3D73"/>
    <w:rsid w:val="00507BC5"/>
    <w:rsid w:val="00521F4A"/>
    <w:rsid w:val="00522073"/>
    <w:rsid w:val="0052545C"/>
    <w:rsid w:val="00530CAD"/>
    <w:rsid w:val="0054069D"/>
    <w:rsid w:val="005545BC"/>
    <w:rsid w:val="00566726"/>
    <w:rsid w:val="00577C23"/>
    <w:rsid w:val="00581EB7"/>
    <w:rsid w:val="00585CA2"/>
    <w:rsid w:val="00592A9E"/>
    <w:rsid w:val="005A5C14"/>
    <w:rsid w:val="005C726E"/>
    <w:rsid w:val="005D1791"/>
    <w:rsid w:val="00621F3E"/>
    <w:rsid w:val="00630822"/>
    <w:rsid w:val="006371BF"/>
    <w:rsid w:val="00650284"/>
    <w:rsid w:val="00651F05"/>
    <w:rsid w:val="00660DF5"/>
    <w:rsid w:val="006615F2"/>
    <w:rsid w:val="00663267"/>
    <w:rsid w:val="00664A8F"/>
    <w:rsid w:val="0067337E"/>
    <w:rsid w:val="00685672"/>
    <w:rsid w:val="006D4799"/>
    <w:rsid w:val="006F6047"/>
    <w:rsid w:val="0070023E"/>
    <w:rsid w:val="0072475A"/>
    <w:rsid w:val="0074235D"/>
    <w:rsid w:val="00745D63"/>
    <w:rsid w:val="00760DAF"/>
    <w:rsid w:val="00773A85"/>
    <w:rsid w:val="0077624B"/>
    <w:rsid w:val="007C423F"/>
    <w:rsid w:val="007D4A96"/>
    <w:rsid w:val="007F276C"/>
    <w:rsid w:val="007F3540"/>
    <w:rsid w:val="00817A38"/>
    <w:rsid w:val="00822EDC"/>
    <w:rsid w:val="00823A45"/>
    <w:rsid w:val="00823E1F"/>
    <w:rsid w:val="00835345"/>
    <w:rsid w:val="00835492"/>
    <w:rsid w:val="008541A0"/>
    <w:rsid w:val="00871943"/>
    <w:rsid w:val="008879C5"/>
    <w:rsid w:val="008A2445"/>
    <w:rsid w:val="008C0DBE"/>
    <w:rsid w:val="008C4606"/>
    <w:rsid w:val="008C64B2"/>
    <w:rsid w:val="008D2B77"/>
    <w:rsid w:val="008D7532"/>
    <w:rsid w:val="008E4898"/>
    <w:rsid w:val="00900BD2"/>
    <w:rsid w:val="00911C03"/>
    <w:rsid w:val="00911C2B"/>
    <w:rsid w:val="00917226"/>
    <w:rsid w:val="009210E8"/>
    <w:rsid w:val="009214E2"/>
    <w:rsid w:val="00940813"/>
    <w:rsid w:val="0096334D"/>
    <w:rsid w:val="0097486A"/>
    <w:rsid w:val="00980600"/>
    <w:rsid w:val="00981B9A"/>
    <w:rsid w:val="00985CF3"/>
    <w:rsid w:val="00986FEF"/>
    <w:rsid w:val="00996286"/>
    <w:rsid w:val="009A4799"/>
    <w:rsid w:val="009A5798"/>
    <w:rsid w:val="009D0C8D"/>
    <w:rsid w:val="009D0CB8"/>
    <w:rsid w:val="009E5A62"/>
    <w:rsid w:val="009F5813"/>
    <w:rsid w:val="00A00EB0"/>
    <w:rsid w:val="00A03C26"/>
    <w:rsid w:val="00A0511A"/>
    <w:rsid w:val="00A140D7"/>
    <w:rsid w:val="00A15ACE"/>
    <w:rsid w:val="00A1687B"/>
    <w:rsid w:val="00A25C52"/>
    <w:rsid w:val="00A26DEE"/>
    <w:rsid w:val="00A35B60"/>
    <w:rsid w:val="00A467BD"/>
    <w:rsid w:val="00A57CD6"/>
    <w:rsid w:val="00A73868"/>
    <w:rsid w:val="00A83B83"/>
    <w:rsid w:val="00A8702B"/>
    <w:rsid w:val="00A929E3"/>
    <w:rsid w:val="00A97FED"/>
    <w:rsid w:val="00AA4EE1"/>
    <w:rsid w:val="00AA5F0B"/>
    <w:rsid w:val="00AB33F4"/>
    <w:rsid w:val="00AD4BAB"/>
    <w:rsid w:val="00AD60EF"/>
    <w:rsid w:val="00AE5822"/>
    <w:rsid w:val="00AF634C"/>
    <w:rsid w:val="00B00068"/>
    <w:rsid w:val="00B05C29"/>
    <w:rsid w:val="00B14389"/>
    <w:rsid w:val="00B22A09"/>
    <w:rsid w:val="00B251D5"/>
    <w:rsid w:val="00B3344A"/>
    <w:rsid w:val="00B53658"/>
    <w:rsid w:val="00B9314A"/>
    <w:rsid w:val="00B95E65"/>
    <w:rsid w:val="00B97E8B"/>
    <w:rsid w:val="00BB0DD6"/>
    <w:rsid w:val="00BB1723"/>
    <w:rsid w:val="00BB79AE"/>
    <w:rsid w:val="00BD124C"/>
    <w:rsid w:val="00BD67B1"/>
    <w:rsid w:val="00BF0787"/>
    <w:rsid w:val="00BF2ACB"/>
    <w:rsid w:val="00C018AC"/>
    <w:rsid w:val="00C07492"/>
    <w:rsid w:val="00C11E05"/>
    <w:rsid w:val="00C43CA0"/>
    <w:rsid w:val="00C54A33"/>
    <w:rsid w:val="00C655D0"/>
    <w:rsid w:val="00C7549A"/>
    <w:rsid w:val="00C87516"/>
    <w:rsid w:val="00CB3811"/>
    <w:rsid w:val="00CB69B7"/>
    <w:rsid w:val="00CF1E32"/>
    <w:rsid w:val="00CF44BE"/>
    <w:rsid w:val="00D163C7"/>
    <w:rsid w:val="00D2756B"/>
    <w:rsid w:val="00D31837"/>
    <w:rsid w:val="00D32846"/>
    <w:rsid w:val="00D46B4A"/>
    <w:rsid w:val="00D53A8F"/>
    <w:rsid w:val="00D55E64"/>
    <w:rsid w:val="00D729A8"/>
    <w:rsid w:val="00D73724"/>
    <w:rsid w:val="00D753B3"/>
    <w:rsid w:val="00D81E42"/>
    <w:rsid w:val="00D9239F"/>
    <w:rsid w:val="00DA5442"/>
    <w:rsid w:val="00DB4688"/>
    <w:rsid w:val="00DB7A08"/>
    <w:rsid w:val="00DE382B"/>
    <w:rsid w:val="00DE5690"/>
    <w:rsid w:val="00DE7123"/>
    <w:rsid w:val="00DF0312"/>
    <w:rsid w:val="00DF0BF4"/>
    <w:rsid w:val="00E11324"/>
    <w:rsid w:val="00E22F32"/>
    <w:rsid w:val="00E322DC"/>
    <w:rsid w:val="00E4328A"/>
    <w:rsid w:val="00E45687"/>
    <w:rsid w:val="00E560B5"/>
    <w:rsid w:val="00E70863"/>
    <w:rsid w:val="00E800E8"/>
    <w:rsid w:val="00E87355"/>
    <w:rsid w:val="00E94C31"/>
    <w:rsid w:val="00EA58FA"/>
    <w:rsid w:val="00EA65BE"/>
    <w:rsid w:val="00EB57EA"/>
    <w:rsid w:val="00EC38ED"/>
    <w:rsid w:val="00ED30C5"/>
    <w:rsid w:val="00ED6BAA"/>
    <w:rsid w:val="00ED72BB"/>
    <w:rsid w:val="00F01167"/>
    <w:rsid w:val="00F0772F"/>
    <w:rsid w:val="00F1441F"/>
    <w:rsid w:val="00F16FD3"/>
    <w:rsid w:val="00F23750"/>
    <w:rsid w:val="00F316B9"/>
    <w:rsid w:val="00F41540"/>
    <w:rsid w:val="00F532EA"/>
    <w:rsid w:val="00F713AF"/>
    <w:rsid w:val="00F75974"/>
    <w:rsid w:val="00F91B32"/>
    <w:rsid w:val="00FA5BD0"/>
    <w:rsid w:val="00FB0367"/>
    <w:rsid w:val="00FD3474"/>
    <w:rsid w:val="00FE09DF"/>
    <w:rsid w:val="00FE3D08"/>
    <w:rsid w:val="00FF0BD7"/>
    <w:rsid w:val="00FF190B"/>
    <w:rsid w:val="00FF55A8"/>
    <w:rsid w:val="00FF5B79"/>
    <w:rsid w:val="2680A9D4"/>
    <w:rsid w:val="324FA6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0593F"/>
  <w15:chartTrackingRefBased/>
  <w15:docId w15:val="{505F21B7-CFDB-4C91-82C9-A3C23B1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apple-converted-space">
    <w:name w:val="apple-converted-space"/>
    <w:rsid w:val="0096334D"/>
  </w:style>
  <w:style w:type="character" w:styleId="Refdecomentario">
    <w:name w:val="annotation reference"/>
    <w:uiPriority w:val="99"/>
    <w:semiHidden/>
    <w:unhideWhenUsed/>
    <w:rsid w:val="009D0CB8"/>
    <w:rPr>
      <w:sz w:val="16"/>
      <w:szCs w:val="16"/>
    </w:rPr>
  </w:style>
  <w:style w:type="paragraph" w:styleId="Textocomentario">
    <w:name w:val="annotation text"/>
    <w:basedOn w:val="Normal"/>
    <w:link w:val="TextocomentarioCar"/>
    <w:uiPriority w:val="99"/>
    <w:semiHidden/>
    <w:unhideWhenUsed/>
    <w:rsid w:val="009D0CB8"/>
    <w:rPr>
      <w:sz w:val="20"/>
      <w:szCs w:val="20"/>
    </w:rPr>
  </w:style>
  <w:style w:type="character" w:customStyle="1" w:styleId="TextocomentarioCar">
    <w:name w:val="Texto comentario Car"/>
    <w:link w:val="Textocomentario"/>
    <w:uiPriority w:val="99"/>
    <w:semiHidden/>
    <w:rsid w:val="009D0CB8"/>
    <w:rPr>
      <w:lang w:eastAsia="es-ES_tradnl"/>
    </w:rPr>
  </w:style>
  <w:style w:type="paragraph" w:styleId="Asuntodelcomentario">
    <w:name w:val="annotation subject"/>
    <w:basedOn w:val="Textocomentario"/>
    <w:next w:val="Textocomentario"/>
    <w:link w:val="AsuntodelcomentarioCar"/>
    <w:uiPriority w:val="99"/>
    <w:semiHidden/>
    <w:unhideWhenUsed/>
    <w:rsid w:val="009D0CB8"/>
    <w:rPr>
      <w:b/>
      <w:bCs/>
    </w:rPr>
  </w:style>
  <w:style w:type="character" w:customStyle="1" w:styleId="AsuntodelcomentarioCar">
    <w:name w:val="Asunto del comentario Car"/>
    <w:link w:val="Asuntodelcomentario"/>
    <w:uiPriority w:val="99"/>
    <w:semiHidden/>
    <w:rsid w:val="009D0CB8"/>
    <w:rPr>
      <w:b/>
      <w:bCs/>
      <w:lang w:eastAsia="es-ES_tradnl"/>
    </w:rPr>
  </w:style>
  <w:style w:type="paragraph" w:styleId="Textodeglobo">
    <w:name w:val="Balloon Text"/>
    <w:basedOn w:val="Normal"/>
    <w:link w:val="TextodegloboCar"/>
    <w:uiPriority w:val="99"/>
    <w:semiHidden/>
    <w:unhideWhenUsed/>
    <w:rsid w:val="009D0CB8"/>
    <w:rPr>
      <w:rFonts w:ascii="Segoe UI" w:hAnsi="Segoe UI" w:cs="Segoe UI"/>
      <w:sz w:val="18"/>
      <w:szCs w:val="18"/>
    </w:rPr>
  </w:style>
  <w:style w:type="character" w:customStyle="1" w:styleId="TextodegloboCar">
    <w:name w:val="Texto de globo Car"/>
    <w:link w:val="Textodeglobo"/>
    <w:uiPriority w:val="99"/>
    <w:semiHidden/>
    <w:rsid w:val="009D0CB8"/>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359278">
      <w:bodyDiv w:val="1"/>
      <w:marLeft w:val="0"/>
      <w:marRight w:val="0"/>
      <w:marTop w:val="0"/>
      <w:marBottom w:val="0"/>
      <w:divBdr>
        <w:top w:val="none" w:sz="0" w:space="0" w:color="auto"/>
        <w:left w:val="none" w:sz="0" w:space="0" w:color="auto"/>
        <w:bottom w:val="none" w:sz="0" w:space="0" w:color="auto"/>
        <w:right w:val="none" w:sz="0" w:space="0" w:color="auto"/>
      </w:divBdr>
    </w:div>
    <w:div w:id="714767883">
      <w:bodyDiv w:val="1"/>
      <w:marLeft w:val="0"/>
      <w:marRight w:val="0"/>
      <w:marTop w:val="0"/>
      <w:marBottom w:val="0"/>
      <w:divBdr>
        <w:top w:val="none" w:sz="0" w:space="0" w:color="auto"/>
        <w:left w:val="none" w:sz="0" w:space="0" w:color="auto"/>
        <w:bottom w:val="none" w:sz="0" w:space="0" w:color="auto"/>
        <w:right w:val="none" w:sz="0" w:space="0" w:color="auto"/>
      </w:divBdr>
    </w:div>
    <w:div w:id="857498523">
      <w:bodyDiv w:val="1"/>
      <w:marLeft w:val="0"/>
      <w:marRight w:val="0"/>
      <w:marTop w:val="0"/>
      <w:marBottom w:val="0"/>
      <w:divBdr>
        <w:top w:val="none" w:sz="0" w:space="0" w:color="auto"/>
        <w:left w:val="none" w:sz="0" w:space="0" w:color="auto"/>
        <w:bottom w:val="none" w:sz="0" w:space="0" w:color="auto"/>
        <w:right w:val="none" w:sz="0" w:space="0" w:color="auto"/>
      </w:divBdr>
    </w:div>
    <w:div w:id="1097825941">
      <w:bodyDiv w:val="1"/>
      <w:marLeft w:val="0"/>
      <w:marRight w:val="0"/>
      <w:marTop w:val="0"/>
      <w:marBottom w:val="0"/>
      <w:divBdr>
        <w:top w:val="none" w:sz="0" w:space="0" w:color="auto"/>
        <w:left w:val="none" w:sz="0" w:space="0" w:color="auto"/>
        <w:bottom w:val="none" w:sz="0" w:space="0" w:color="auto"/>
        <w:right w:val="none" w:sz="0" w:space="0" w:color="auto"/>
      </w:divBdr>
    </w:div>
    <w:div w:id="1555039128">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6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E38A-E6F3-49F1-8039-CE3F5080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B01E9-13D2-47ED-977E-4DB9A432387D}">
  <ds:schemaRefs>
    <ds:schemaRef ds:uri="http://schemas.microsoft.com/sharepoint/v3/contenttype/forms"/>
  </ds:schemaRefs>
</ds:datastoreItem>
</file>

<file path=customXml/itemProps3.xml><?xml version="1.0" encoding="utf-8"?>
<ds:datastoreItem xmlns:ds="http://schemas.openxmlformats.org/officeDocument/2006/customXml" ds:itemID="{C5014507-BFAB-4A94-9DDF-35999A32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ESTHER JAIMES VALENCIA</cp:lastModifiedBy>
  <cp:revision>2</cp:revision>
  <dcterms:created xsi:type="dcterms:W3CDTF">2021-09-03T21:07:00Z</dcterms:created>
  <dcterms:modified xsi:type="dcterms:W3CDTF">2021-09-03T21:07:00Z</dcterms:modified>
</cp:coreProperties>
</file>