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EB5582" w:rsidRDefault="000C5DB7" w:rsidP="00857BD3">
      <w:pPr>
        <w:pStyle w:val="Sinespaciado"/>
        <w:spacing w:line="276" w:lineRule="auto"/>
        <w:rPr>
          <w:szCs w:val="24"/>
        </w:rPr>
      </w:pPr>
      <w:r w:rsidRPr="00EB5582">
        <w:rPr>
          <w:szCs w:val="24"/>
        </w:rPr>
        <w:t>CONSEJERO PONENTE: JAIME ENRIQUE RODRÍGUEZ NAVAS</w:t>
      </w:r>
    </w:p>
    <w:p w14:paraId="48319E4A" w14:textId="77777777" w:rsidR="00F91B32" w:rsidRPr="00EB5582" w:rsidRDefault="00F91B32" w:rsidP="00857BD3">
      <w:pPr>
        <w:spacing w:line="276" w:lineRule="auto"/>
        <w:contextualSpacing/>
        <w:rPr>
          <w:b/>
          <w:bCs/>
          <w:sz w:val="24"/>
          <w:szCs w:val="24"/>
        </w:rPr>
      </w:pPr>
    </w:p>
    <w:p w14:paraId="329255E6" w14:textId="3A17A609" w:rsidR="000C5DB7" w:rsidRPr="00EB5582" w:rsidRDefault="000C5DB7" w:rsidP="00857BD3">
      <w:pPr>
        <w:spacing w:line="276" w:lineRule="auto"/>
        <w:contextualSpacing/>
        <w:rPr>
          <w:bCs/>
          <w:sz w:val="24"/>
          <w:szCs w:val="24"/>
        </w:rPr>
      </w:pPr>
      <w:r w:rsidRPr="00EB5582">
        <w:rPr>
          <w:bCs/>
          <w:sz w:val="24"/>
          <w:szCs w:val="24"/>
        </w:rPr>
        <w:t>Bogotá D.C.,</w:t>
      </w:r>
      <w:r w:rsidR="00C53B7C" w:rsidRPr="00EB5582">
        <w:rPr>
          <w:bCs/>
          <w:sz w:val="24"/>
          <w:szCs w:val="24"/>
        </w:rPr>
        <w:t xml:space="preserve"> </w:t>
      </w:r>
      <w:r w:rsidR="008F21F0" w:rsidRPr="00EB5582">
        <w:rPr>
          <w:bCs/>
          <w:sz w:val="24"/>
          <w:szCs w:val="24"/>
        </w:rPr>
        <w:t>veintiuno</w:t>
      </w:r>
      <w:r w:rsidR="006A6312" w:rsidRPr="00EB5582">
        <w:rPr>
          <w:bCs/>
          <w:sz w:val="24"/>
          <w:szCs w:val="24"/>
        </w:rPr>
        <w:t xml:space="preserve"> </w:t>
      </w:r>
      <w:r w:rsidRPr="00EB5582">
        <w:rPr>
          <w:bCs/>
          <w:sz w:val="24"/>
          <w:szCs w:val="24"/>
        </w:rPr>
        <w:t>(</w:t>
      </w:r>
      <w:r w:rsidR="008F21F0" w:rsidRPr="00EB5582">
        <w:rPr>
          <w:bCs/>
          <w:sz w:val="24"/>
          <w:szCs w:val="24"/>
        </w:rPr>
        <w:t>21</w:t>
      </w:r>
      <w:r w:rsidRPr="00EB5582">
        <w:rPr>
          <w:bCs/>
          <w:sz w:val="24"/>
          <w:szCs w:val="24"/>
        </w:rPr>
        <w:t>) de</w:t>
      </w:r>
      <w:r w:rsidR="00C53B7C" w:rsidRPr="00EB5582">
        <w:rPr>
          <w:bCs/>
          <w:sz w:val="24"/>
          <w:szCs w:val="24"/>
        </w:rPr>
        <w:t xml:space="preserve"> </w:t>
      </w:r>
      <w:r w:rsidR="00B31832" w:rsidRPr="00EB5582">
        <w:rPr>
          <w:bCs/>
          <w:sz w:val="24"/>
          <w:szCs w:val="24"/>
        </w:rPr>
        <w:t>mayo</w:t>
      </w:r>
      <w:r w:rsidR="00C53B7C" w:rsidRPr="00EB5582">
        <w:rPr>
          <w:bCs/>
          <w:sz w:val="24"/>
          <w:szCs w:val="24"/>
        </w:rPr>
        <w:t xml:space="preserve"> </w:t>
      </w:r>
      <w:r w:rsidRPr="00EB5582">
        <w:rPr>
          <w:bCs/>
          <w:sz w:val="24"/>
          <w:szCs w:val="24"/>
        </w:rPr>
        <w:t xml:space="preserve">de dos mil </w:t>
      </w:r>
      <w:r w:rsidR="00C87516" w:rsidRPr="00EB5582">
        <w:rPr>
          <w:bCs/>
          <w:sz w:val="24"/>
          <w:szCs w:val="24"/>
        </w:rPr>
        <w:t>veinte</w:t>
      </w:r>
      <w:r w:rsidRPr="00EB5582">
        <w:rPr>
          <w:bCs/>
          <w:sz w:val="24"/>
          <w:szCs w:val="24"/>
        </w:rPr>
        <w:t xml:space="preserve"> (</w:t>
      </w:r>
      <w:r w:rsidR="00C87516" w:rsidRPr="00EB5582">
        <w:rPr>
          <w:bCs/>
          <w:sz w:val="24"/>
          <w:szCs w:val="24"/>
        </w:rPr>
        <w:t>2020</w:t>
      </w:r>
      <w:r w:rsidR="001F52D2" w:rsidRPr="00EB5582">
        <w:rPr>
          <w:bCs/>
          <w:sz w:val="24"/>
          <w:szCs w:val="24"/>
        </w:rPr>
        <w:t>)</w:t>
      </w:r>
    </w:p>
    <w:p w14:paraId="32F62A4D" w14:textId="77777777" w:rsidR="00F91B32" w:rsidRPr="00EB5582" w:rsidRDefault="00F91B32" w:rsidP="00857BD3">
      <w:pPr>
        <w:spacing w:line="276" w:lineRule="auto"/>
        <w:contextualSpacing/>
        <w:rPr>
          <w:b/>
          <w:sz w:val="24"/>
          <w:szCs w:val="24"/>
        </w:rPr>
      </w:pPr>
    </w:p>
    <w:p w14:paraId="28C1AC55" w14:textId="77777777" w:rsidR="000C5DB7" w:rsidRPr="00EB5582" w:rsidRDefault="000C5DB7" w:rsidP="00857BD3">
      <w:pPr>
        <w:spacing w:line="276" w:lineRule="auto"/>
        <w:ind w:left="1620" w:hanging="1620"/>
        <w:contextualSpacing/>
        <w:rPr>
          <w:b/>
          <w:sz w:val="24"/>
          <w:szCs w:val="24"/>
        </w:rPr>
      </w:pPr>
      <w:r w:rsidRPr="00EB5582">
        <w:rPr>
          <w:b/>
          <w:sz w:val="24"/>
          <w:szCs w:val="24"/>
        </w:rPr>
        <w:t xml:space="preserve">Referencia: </w:t>
      </w:r>
      <w:r w:rsidRPr="00EB5582">
        <w:rPr>
          <w:b/>
          <w:sz w:val="24"/>
          <w:szCs w:val="24"/>
        </w:rPr>
        <w:tab/>
      </w:r>
      <w:r w:rsidRPr="00EB5582">
        <w:rPr>
          <w:sz w:val="24"/>
          <w:szCs w:val="24"/>
        </w:rPr>
        <w:t>A</w:t>
      </w:r>
      <w:r w:rsidR="00E45687" w:rsidRPr="00EB5582">
        <w:rPr>
          <w:sz w:val="24"/>
          <w:szCs w:val="24"/>
        </w:rPr>
        <w:t xml:space="preserve">cción de </w:t>
      </w:r>
      <w:r w:rsidR="00041C53" w:rsidRPr="00EB5582">
        <w:rPr>
          <w:sz w:val="24"/>
          <w:szCs w:val="24"/>
        </w:rPr>
        <w:t>T</w:t>
      </w:r>
      <w:r w:rsidR="00E45687" w:rsidRPr="00EB5582">
        <w:rPr>
          <w:sz w:val="24"/>
          <w:szCs w:val="24"/>
        </w:rPr>
        <w:t>utela</w:t>
      </w:r>
    </w:p>
    <w:p w14:paraId="28FD02FC" w14:textId="4C113FE9" w:rsidR="000C5DB7" w:rsidRPr="00EB5582" w:rsidRDefault="000C5DB7" w:rsidP="00857BD3">
      <w:pPr>
        <w:spacing w:line="276" w:lineRule="auto"/>
        <w:ind w:left="1620" w:hanging="1620"/>
        <w:contextualSpacing/>
        <w:rPr>
          <w:sz w:val="24"/>
          <w:szCs w:val="24"/>
        </w:rPr>
      </w:pPr>
      <w:r w:rsidRPr="00EB5582">
        <w:rPr>
          <w:b/>
          <w:sz w:val="24"/>
          <w:szCs w:val="24"/>
        </w:rPr>
        <w:t>Radicación:</w:t>
      </w:r>
      <w:r w:rsidRPr="00EB5582">
        <w:rPr>
          <w:b/>
          <w:sz w:val="24"/>
          <w:szCs w:val="24"/>
        </w:rPr>
        <w:tab/>
      </w:r>
      <w:r w:rsidR="008F21F0" w:rsidRPr="00EB5582">
        <w:rPr>
          <w:sz w:val="24"/>
          <w:szCs w:val="24"/>
        </w:rPr>
        <w:t>11001-03-15-000-2021-02639-00</w:t>
      </w:r>
    </w:p>
    <w:p w14:paraId="45598A21" w14:textId="4AB6442E" w:rsidR="00827DF5" w:rsidRPr="00EB5582" w:rsidRDefault="000C5DB7" w:rsidP="00827DF5">
      <w:pPr>
        <w:spacing w:line="276" w:lineRule="auto"/>
        <w:ind w:left="1620" w:hanging="1620"/>
        <w:contextualSpacing/>
        <w:rPr>
          <w:bCs/>
          <w:sz w:val="24"/>
          <w:szCs w:val="24"/>
        </w:rPr>
      </w:pPr>
      <w:r w:rsidRPr="00EB5582">
        <w:rPr>
          <w:b/>
          <w:sz w:val="24"/>
          <w:szCs w:val="24"/>
        </w:rPr>
        <w:t>Accionante:</w:t>
      </w:r>
      <w:r w:rsidRPr="00EB5582">
        <w:rPr>
          <w:b/>
          <w:sz w:val="24"/>
          <w:szCs w:val="24"/>
        </w:rPr>
        <w:tab/>
      </w:r>
      <w:r w:rsidR="008F21F0" w:rsidRPr="00EB5582">
        <w:rPr>
          <w:bCs/>
          <w:sz w:val="24"/>
          <w:szCs w:val="24"/>
        </w:rPr>
        <w:t xml:space="preserve">Fernando Mendoza </w:t>
      </w:r>
      <w:proofErr w:type="spellStart"/>
      <w:r w:rsidR="008F21F0" w:rsidRPr="00EB5582">
        <w:rPr>
          <w:bCs/>
          <w:sz w:val="24"/>
          <w:szCs w:val="24"/>
        </w:rPr>
        <w:t>Mendoza</w:t>
      </w:r>
      <w:proofErr w:type="spellEnd"/>
    </w:p>
    <w:p w14:paraId="74DF3A4D" w14:textId="0F5E3137" w:rsidR="000C5DB7" w:rsidRPr="00EB5582" w:rsidRDefault="000C5DB7" w:rsidP="00827DF5">
      <w:pPr>
        <w:spacing w:line="276" w:lineRule="auto"/>
        <w:ind w:left="1620" w:right="51" w:hanging="1620"/>
        <w:contextualSpacing/>
        <w:rPr>
          <w:bCs/>
          <w:sz w:val="24"/>
          <w:szCs w:val="24"/>
        </w:rPr>
      </w:pPr>
      <w:r w:rsidRPr="00EB5582">
        <w:rPr>
          <w:b/>
          <w:sz w:val="24"/>
          <w:szCs w:val="24"/>
        </w:rPr>
        <w:t>Accionado</w:t>
      </w:r>
      <w:r w:rsidR="000C39C0" w:rsidRPr="00EB5582">
        <w:rPr>
          <w:b/>
          <w:sz w:val="24"/>
          <w:szCs w:val="24"/>
        </w:rPr>
        <w:t>:</w:t>
      </w:r>
      <w:r w:rsidRPr="00EB5582">
        <w:rPr>
          <w:b/>
          <w:sz w:val="24"/>
          <w:szCs w:val="24"/>
        </w:rPr>
        <w:tab/>
      </w:r>
      <w:r w:rsidR="008F21F0" w:rsidRPr="00EB5582">
        <w:rPr>
          <w:bCs/>
          <w:sz w:val="24"/>
          <w:szCs w:val="24"/>
        </w:rPr>
        <w:t>Tribunal Administrativo del Atlántico</w:t>
      </w:r>
      <w:r w:rsidR="00827DF5" w:rsidRPr="00EB5582">
        <w:rPr>
          <w:bCs/>
          <w:sz w:val="24"/>
          <w:szCs w:val="24"/>
        </w:rPr>
        <w:t xml:space="preserve"> – </w:t>
      </w:r>
      <w:r w:rsidR="008F21F0" w:rsidRPr="00EB5582">
        <w:rPr>
          <w:bCs/>
          <w:sz w:val="24"/>
          <w:szCs w:val="24"/>
        </w:rPr>
        <w:t>Sala de Conjueces</w:t>
      </w:r>
    </w:p>
    <w:p w14:paraId="32CC8E9D" w14:textId="77777777" w:rsidR="000C5DB7" w:rsidRPr="00EB5582" w:rsidRDefault="000C5DB7" w:rsidP="00857BD3">
      <w:pPr>
        <w:spacing w:line="276" w:lineRule="auto"/>
        <w:ind w:right="51"/>
        <w:contextualSpacing/>
        <w:rPr>
          <w:b/>
          <w:sz w:val="24"/>
          <w:szCs w:val="24"/>
        </w:rPr>
      </w:pPr>
    </w:p>
    <w:p w14:paraId="6C87F393" w14:textId="5999D76B" w:rsidR="000C5DB7" w:rsidRPr="00EB5582" w:rsidRDefault="00211F0C" w:rsidP="00857BD3">
      <w:pPr>
        <w:pBdr>
          <w:bottom w:val="single" w:sz="12" w:space="0" w:color="auto"/>
        </w:pBdr>
        <w:spacing w:line="276" w:lineRule="auto"/>
        <w:ind w:left="2832" w:hanging="2832"/>
        <w:contextualSpacing/>
        <w:rPr>
          <w:b/>
          <w:sz w:val="24"/>
          <w:szCs w:val="24"/>
        </w:rPr>
      </w:pPr>
      <w:r w:rsidRPr="00EB5582">
        <w:rPr>
          <w:b/>
          <w:sz w:val="24"/>
          <w:szCs w:val="24"/>
        </w:rPr>
        <w:t xml:space="preserve">AUTO </w:t>
      </w:r>
      <w:r w:rsidR="00220D35" w:rsidRPr="00EB5582">
        <w:rPr>
          <w:b/>
          <w:sz w:val="24"/>
          <w:szCs w:val="24"/>
        </w:rPr>
        <w:t>ADMISORIO</w:t>
      </w:r>
    </w:p>
    <w:p w14:paraId="3B3ADC24" w14:textId="77777777" w:rsidR="00220D35" w:rsidRPr="00EB5582" w:rsidRDefault="00220D35" w:rsidP="00857BD3">
      <w:pPr>
        <w:spacing w:line="276" w:lineRule="auto"/>
        <w:contextualSpacing/>
        <w:rPr>
          <w:bCs/>
          <w:sz w:val="24"/>
          <w:szCs w:val="24"/>
        </w:rPr>
      </w:pPr>
    </w:p>
    <w:p w14:paraId="7490CB1E" w14:textId="6AA38F4A" w:rsidR="00211F0C" w:rsidRPr="00EB5582" w:rsidRDefault="008F21F0" w:rsidP="00857BD3">
      <w:pPr>
        <w:spacing w:line="276" w:lineRule="auto"/>
        <w:rPr>
          <w:sz w:val="24"/>
          <w:szCs w:val="24"/>
        </w:rPr>
      </w:pPr>
      <w:r w:rsidRPr="00EB5582">
        <w:rPr>
          <w:sz w:val="24"/>
          <w:szCs w:val="24"/>
        </w:rPr>
        <w:t xml:space="preserve">Fernando Mendoza </w:t>
      </w:r>
      <w:proofErr w:type="spellStart"/>
      <w:r w:rsidRPr="00EB5582">
        <w:rPr>
          <w:sz w:val="24"/>
          <w:szCs w:val="24"/>
        </w:rPr>
        <w:t>Mendoza</w:t>
      </w:r>
      <w:proofErr w:type="spellEnd"/>
      <w:r w:rsidR="00211F0C" w:rsidRPr="00EB5582">
        <w:rPr>
          <w:sz w:val="24"/>
          <w:szCs w:val="24"/>
        </w:rPr>
        <w:t xml:space="preserve">, </w:t>
      </w:r>
      <w:r w:rsidRPr="00EB5582">
        <w:rPr>
          <w:sz w:val="24"/>
          <w:szCs w:val="24"/>
        </w:rPr>
        <w:t>por conducto de apoderado judicial</w:t>
      </w:r>
      <w:r w:rsidR="008E74C7" w:rsidRPr="00EB5582">
        <w:rPr>
          <w:sz w:val="24"/>
          <w:szCs w:val="24"/>
        </w:rPr>
        <w:t>,</w:t>
      </w:r>
      <w:r w:rsidR="00211F0C" w:rsidRPr="00EB5582">
        <w:rPr>
          <w:sz w:val="24"/>
          <w:szCs w:val="24"/>
        </w:rPr>
        <w:t xml:space="preserve"> solicit</w:t>
      </w:r>
      <w:r w:rsidR="00DC694B" w:rsidRPr="00EB5582">
        <w:rPr>
          <w:sz w:val="24"/>
          <w:szCs w:val="24"/>
        </w:rPr>
        <w:t>ó</w:t>
      </w:r>
      <w:r w:rsidR="00211F0C" w:rsidRPr="00EB5582">
        <w:rPr>
          <w:sz w:val="24"/>
          <w:szCs w:val="24"/>
        </w:rPr>
        <w:t xml:space="preserve"> </w:t>
      </w:r>
      <w:r w:rsidR="00716301" w:rsidRPr="00EB5582">
        <w:rPr>
          <w:sz w:val="24"/>
          <w:szCs w:val="24"/>
        </w:rPr>
        <w:t>el</w:t>
      </w:r>
      <w:r w:rsidR="00211F0C" w:rsidRPr="00EB5582">
        <w:rPr>
          <w:sz w:val="24"/>
          <w:szCs w:val="24"/>
        </w:rPr>
        <w:t xml:space="preserve"> amparo</w:t>
      </w:r>
      <w:r w:rsidR="003425A9" w:rsidRPr="00EB5582">
        <w:rPr>
          <w:rStyle w:val="Refdenotaalpie"/>
          <w:sz w:val="24"/>
          <w:szCs w:val="24"/>
        </w:rPr>
        <w:footnoteReference w:id="1"/>
      </w:r>
      <w:r w:rsidR="00211F0C" w:rsidRPr="00EB5582">
        <w:rPr>
          <w:sz w:val="24"/>
          <w:szCs w:val="24"/>
        </w:rPr>
        <w:t xml:space="preserve"> de</w:t>
      </w:r>
      <w:r w:rsidR="000C39C0" w:rsidRPr="00EB5582">
        <w:rPr>
          <w:sz w:val="24"/>
          <w:szCs w:val="24"/>
        </w:rPr>
        <w:t xml:space="preserve"> </w:t>
      </w:r>
      <w:r w:rsidR="00211F0C" w:rsidRPr="00EB5582">
        <w:rPr>
          <w:sz w:val="24"/>
          <w:szCs w:val="24"/>
        </w:rPr>
        <w:t>su derecho</w:t>
      </w:r>
      <w:r w:rsidR="00041C53" w:rsidRPr="00EB5582">
        <w:rPr>
          <w:sz w:val="24"/>
          <w:szCs w:val="24"/>
        </w:rPr>
        <w:t xml:space="preserve"> fundamental</w:t>
      </w:r>
      <w:r w:rsidR="008E74C7" w:rsidRPr="00EB5582">
        <w:rPr>
          <w:sz w:val="24"/>
          <w:szCs w:val="24"/>
        </w:rPr>
        <w:t xml:space="preserve"> </w:t>
      </w:r>
      <w:r w:rsidR="002D092B" w:rsidRPr="00EB5582">
        <w:rPr>
          <w:sz w:val="24"/>
          <w:szCs w:val="24"/>
        </w:rPr>
        <w:t>al debido proceso</w:t>
      </w:r>
      <w:r w:rsidR="00B31832" w:rsidRPr="00EB5582">
        <w:rPr>
          <w:sz w:val="24"/>
          <w:szCs w:val="24"/>
        </w:rPr>
        <w:t xml:space="preserve">. Tal garantía la </w:t>
      </w:r>
      <w:r w:rsidR="006A6312" w:rsidRPr="00EB5582">
        <w:rPr>
          <w:sz w:val="24"/>
          <w:szCs w:val="24"/>
        </w:rPr>
        <w:t>consider</w:t>
      </w:r>
      <w:r w:rsidR="00C07D40" w:rsidRPr="00EB5582">
        <w:rPr>
          <w:sz w:val="24"/>
          <w:szCs w:val="24"/>
        </w:rPr>
        <w:t>ó</w:t>
      </w:r>
      <w:r w:rsidR="006A6312" w:rsidRPr="00EB5582">
        <w:rPr>
          <w:sz w:val="24"/>
          <w:szCs w:val="24"/>
        </w:rPr>
        <w:t xml:space="preserve"> vulnerad</w:t>
      </w:r>
      <w:r w:rsidR="00B31832" w:rsidRPr="00EB5582">
        <w:rPr>
          <w:sz w:val="24"/>
          <w:szCs w:val="24"/>
        </w:rPr>
        <w:t>a</w:t>
      </w:r>
      <w:r w:rsidR="002D092B" w:rsidRPr="00EB5582">
        <w:rPr>
          <w:sz w:val="24"/>
          <w:szCs w:val="24"/>
        </w:rPr>
        <w:t xml:space="preserve"> </w:t>
      </w:r>
      <w:r w:rsidR="00211F0C" w:rsidRPr="00EB5582">
        <w:rPr>
          <w:sz w:val="24"/>
          <w:szCs w:val="24"/>
        </w:rPr>
        <w:t xml:space="preserve">por </w:t>
      </w:r>
      <w:r w:rsidR="00827DF5" w:rsidRPr="00EB5582">
        <w:rPr>
          <w:sz w:val="24"/>
          <w:szCs w:val="24"/>
        </w:rPr>
        <w:t>el</w:t>
      </w:r>
      <w:r w:rsidR="00B31832" w:rsidRPr="00EB5582">
        <w:rPr>
          <w:sz w:val="24"/>
          <w:szCs w:val="24"/>
        </w:rPr>
        <w:t xml:space="preserve"> </w:t>
      </w:r>
      <w:r w:rsidR="002D092B" w:rsidRPr="00EB5582">
        <w:rPr>
          <w:sz w:val="24"/>
          <w:szCs w:val="24"/>
        </w:rPr>
        <w:t>Tribunal Administrativo del Atlántico – Sala de Conjueces</w:t>
      </w:r>
      <w:r w:rsidR="002B0D72" w:rsidRPr="00EB5582">
        <w:rPr>
          <w:sz w:val="24"/>
          <w:szCs w:val="24"/>
        </w:rPr>
        <w:t xml:space="preserve">. En su </w:t>
      </w:r>
      <w:r w:rsidR="00FF3D3E" w:rsidRPr="00EB5582">
        <w:rPr>
          <w:sz w:val="24"/>
          <w:szCs w:val="24"/>
        </w:rPr>
        <w:t>memorial</w:t>
      </w:r>
      <w:r w:rsidR="002B0D72" w:rsidRPr="00EB5582">
        <w:rPr>
          <w:sz w:val="24"/>
          <w:szCs w:val="24"/>
        </w:rPr>
        <w:t xml:space="preserve">, </w:t>
      </w:r>
      <w:r w:rsidR="002D092B" w:rsidRPr="00EB5582">
        <w:rPr>
          <w:sz w:val="24"/>
          <w:szCs w:val="24"/>
        </w:rPr>
        <w:t>el actor afirmó que esa autoridad no ha impulsado el trámite del proceso ejecutivo que se identifica con n.° único de radicación 08001-23-33-001-2013-00624</w:t>
      </w:r>
      <w:r w:rsidR="007B1C2D" w:rsidRPr="00EB5582">
        <w:rPr>
          <w:sz w:val="24"/>
          <w:szCs w:val="24"/>
        </w:rPr>
        <w:t>, el cual se adelanta contra la Nación – Rama Judicial – Fiscalía General de la Nación</w:t>
      </w:r>
      <w:r w:rsidR="006860CF" w:rsidRPr="00EB5582">
        <w:rPr>
          <w:sz w:val="24"/>
          <w:szCs w:val="24"/>
        </w:rPr>
        <w:t>.</w:t>
      </w:r>
      <w:r w:rsidR="002D092B" w:rsidRPr="00EB5582">
        <w:rPr>
          <w:sz w:val="24"/>
          <w:szCs w:val="24"/>
        </w:rPr>
        <w:t xml:space="preserve"> En particular, adujo que la última diligencia efectuada </w:t>
      </w:r>
      <w:r w:rsidR="007B1C2D" w:rsidRPr="00EB5582">
        <w:rPr>
          <w:sz w:val="24"/>
          <w:szCs w:val="24"/>
        </w:rPr>
        <w:t xml:space="preserve">allí </w:t>
      </w:r>
      <w:r w:rsidR="002D092B" w:rsidRPr="00EB5582">
        <w:rPr>
          <w:sz w:val="24"/>
          <w:szCs w:val="24"/>
        </w:rPr>
        <w:t>fue la audiencia inicial, la cual se celebró el 6 de diciembre de 2019. En ese sentido, advirtió que el asunto lleva más de dos años sin que se surta la etapa procesal subsiguiente.</w:t>
      </w:r>
    </w:p>
    <w:p w14:paraId="07A51DF9" w14:textId="77777777" w:rsidR="00196199" w:rsidRPr="00EB5582" w:rsidRDefault="00196199" w:rsidP="00857BD3">
      <w:pPr>
        <w:spacing w:line="276" w:lineRule="auto"/>
        <w:rPr>
          <w:sz w:val="24"/>
          <w:szCs w:val="24"/>
        </w:rPr>
      </w:pPr>
    </w:p>
    <w:p w14:paraId="032AABF9" w14:textId="3E6A0EE7" w:rsidR="00196199" w:rsidRPr="00EB5582" w:rsidRDefault="00AA5C15" w:rsidP="00BA5F46">
      <w:pPr>
        <w:spacing w:line="276" w:lineRule="auto"/>
        <w:rPr>
          <w:sz w:val="24"/>
          <w:szCs w:val="24"/>
        </w:rPr>
      </w:pPr>
      <w:r w:rsidRPr="00EB5582">
        <w:rPr>
          <w:sz w:val="24"/>
          <w:szCs w:val="24"/>
        </w:rPr>
        <w:t>A</w:t>
      </w:r>
      <w:r w:rsidR="00AE65EA" w:rsidRPr="00EB5582">
        <w:rPr>
          <w:sz w:val="24"/>
          <w:szCs w:val="24"/>
        </w:rPr>
        <w:t xml:space="preserve"> la </w:t>
      </w:r>
      <w:r w:rsidR="00890662" w:rsidRPr="00EB5582">
        <w:rPr>
          <w:sz w:val="24"/>
          <w:szCs w:val="24"/>
        </w:rPr>
        <w:t>petición</w:t>
      </w:r>
      <w:r w:rsidR="00AE65EA" w:rsidRPr="00EB5582">
        <w:rPr>
          <w:sz w:val="24"/>
          <w:szCs w:val="24"/>
        </w:rPr>
        <w:t xml:space="preserve"> de amparo</w:t>
      </w:r>
      <w:r w:rsidR="00E23209" w:rsidRPr="00EB5582">
        <w:rPr>
          <w:sz w:val="24"/>
          <w:szCs w:val="24"/>
        </w:rPr>
        <w:t xml:space="preserve"> </w:t>
      </w:r>
      <w:r w:rsidR="002B1011" w:rsidRPr="00EB5582">
        <w:rPr>
          <w:sz w:val="24"/>
          <w:szCs w:val="24"/>
        </w:rPr>
        <w:t>el accionante adjuntó</w:t>
      </w:r>
      <w:r w:rsidR="002B1011" w:rsidRPr="00EB5582">
        <w:rPr>
          <w:rStyle w:val="Refdenotaalpie"/>
          <w:sz w:val="24"/>
          <w:szCs w:val="24"/>
        </w:rPr>
        <w:footnoteReference w:id="2"/>
      </w:r>
      <w:r w:rsidR="002B1011" w:rsidRPr="00EB5582">
        <w:rPr>
          <w:sz w:val="24"/>
          <w:szCs w:val="24"/>
        </w:rPr>
        <w:t xml:space="preserve"> (i) el acta de la audiencia referenciada en el párrafo anterior y (</w:t>
      </w:r>
      <w:proofErr w:type="spellStart"/>
      <w:r w:rsidR="002B1011" w:rsidRPr="00EB5582">
        <w:rPr>
          <w:sz w:val="24"/>
          <w:szCs w:val="24"/>
        </w:rPr>
        <w:t>ii</w:t>
      </w:r>
      <w:proofErr w:type="spellEnd"/>
      <w:r w:rsidR="002B1011" w:rsidRPr="00EB5582">
        <w:rPr>
          <w:sz w:val="24"/>
          <w:szCs w:val="24"/>
        </w:rPr>
        <w:t>) la solicitud de impulso procesal que presentó mediante memorial electrónico del 6 de octubre de 2020</w:t>
      </w:r>
      <w:r w:rsidR="00BC5662" w:rsidRPr="00EB5582">
        <w:rPr>
          <w:sz w:val="24"/>
          <w:szCs w:val="24"/>
        </w:rPr>
        <w:t xml:space="preserve">. Estos, </w:t>
      </w:r>
      <w:r w:rsidR="00BC5662" w:rsidRPr="00EB5582">
        <w:rPr>
          <w:i/>
          <w:iCs/>
          <w:sz w:val="24"/>
          <w:szCs w:val="24"/>
        </w:rPr>
        <w:t>ab initio</w:t>
      </w:r>
      <w:r w:rsidR="00BC5662" w:rsidRPr="00EB5582">
        <w:rPr>
          <w:sz w:val="24"/>
          <w:szCs w:val="24"/>
        </w:rPr>
        <w:t>, se consideran pertinentes para efectos de estudiar los fundamentos fácticos y jurídicos que caracterizan el presente caso. Por ello, en la parte resolutiva de este proveído, la documentación que los contiene se tendrá como prueba.</w:t>
      </w:r>
    </w:p>
    <w:p w14:paraId="497CD405" w14:textId="77777777" w:rsidR="00BC5662" w:rsidRPr="00EB5582" w:rsidRDefault="00BC5662" w:rsidP="00BA5F46">
      <w:pPr>
        <w:spacing w:line="276" w:lineRule="auto"/>
        <w:rPr>
          <w:sz w:val="24"/>
          <w:szCs w:val="24"/>
        </w:rPr>
      </w:pPr>
    </w:p>
    <w:p w14:paraId="402BC756" w14:textId="20E5D6F7" w:rsidR="00131153" w:rsidRPr="00EB5582" w:rsidRDefault="00286F87" w:rsidP="00857BD3">
      <w:pPr>
        <w:spacing w:line="276" w:lineRule="auto"/>
        <w:rPr>
          <w:sz w:val="24"/>
          <w:szCs w:val="24"/>
        </w:rPr>
      </w:pPr>
      <w:r w:rsidRPr="00EB5582">
        <w:rPr>
          <w:sz w:val="24"/>
          <w:szCs w:val="24"/>
        </w:rPr>
        <w:t xml:space="preserve">En consonancia con lo </w:t>
      </w:r>
      <w:r w:rsidR="00A40E29" w:rsidRPr="00EB5582">
        <w:rPr>
          <w:sz w:val="24"/>
          <w:szCs w:val="24"/>
        </w:rPr>
        <w:t>reseñado</w:t>
      </w:r>
      <w:r w:rsidR="00131153" w:rsidRPr="00EB5582">
        <w:rPr>
          <w:sz w:val="24"/>
          <w:szCs w:val="24"/>
        </w:rPr>
        <w:t xml:space="preserve"> y </w:t>
      </w:r>
      <w:r w:rsidR="00C26EE1" w:rsidRPr="00EB5582">
        <w:rPr>
          <w:sz w:val="24"/>
          <w:szCs w:val="24"/>
        </w:rPr>
        <w:t>el material adjunto en mención</w:t>
      </w:r>
      <w:r w:rsidR="00131153" w:rsidRPr="00EB5582">
        <w:rPr>
          <w:sz w:val="24"/>
          <w:szCs w:val="24"/>
        </w:rPr>
        <w:t xml:space="preserve"> se darán</w:t>
      </w:r>
      <w:r w:rsidR="000D49DC" w:rsidRPr="00EB5582">
        <w:rPr>
          <w:sz w:val="24"/>
          <w:szCs w:val="24"/>
        </w:rPr>
        <w:t>, igualmente,</w:t>
      </w:r>
      <w:r w:rsidR="00131153" w:rsidRPr="00EB5582">
        <w:rPr>
          <w:sz w:val="24"/>
          <w:szCs w:val="24"/>
        </w:rPr>
        <w:t xml:space="preserve"> las siguientes órdenes:</w:t>
      </w:r>
    </w:p>
    <w:p w14:paraId="74292F22" w14:textId="68684043" w:rsidR="00131153" w:rsidRPr="00EB5582" w:rsidRDefault="00131153" w:rsidP="00857BD3">
      <w:pPr>
        <w:spacing w:line="276" w:lineRule="auto"/>
        <w:rPr>
          <w:sz w:val="24"/>
          <w:szCs w:val="24"/>
        </w:rPr>
      </w:pPr>
    </w:p>
    <w:p w14:paraId="027627B4" w14:textId="7C3EA729" w:rsidR="005A7F3D" w:rsidRPr="00EB5582" w:rsidRDefault="00143D1D" w:rsidP="005A7F3D">
      <w:pPr>
        <w:pStyle w:val="Prrafodelista"/>
        <w:numPr>
          <w:ilvl w:val="0"/>
          <w:numId w:val="14"/>
        </w:numPr>
        <w:spacing w:line="276" w:lineRule="auto"/>
        <w:ind w:left="540"/>
        <w:rPr>
          <w:sz w:val="24"/>
          <w:szCs w:val="24"/>
        </w:rPr>
      </w:pPr>
      <w:r w:rsidRPr="00EB5582">
        <w:rPr>
          <w:sz w:val="24"/>
          <w:szCs w:val="24"/>
        </w:rPr>
        <w:t xml:space="preserve">El </w:t>
      </w:r>
      <w:r w:rsidR="00A40E29" w:rsidRPr="00EB5582">
        <w:rPr>
          <w:sz w:val="24"/>
          <w:szCs w:val="24"/>
        </w:rPr>
        <w:t>Tribunal Administrativo del Atlántico – Sala de Conjueces</w:t>
      </w:r>
      <w:r w:rsidR="005A7F3D" w:rsidRPr="00EB5582">
        <w:rPr>
          <w:sz w:val="24"/>
          <w:szCs w:val="24"/>
        </w:rPr>
        <w:t xml:space="preserve"> </w:t>
      </w:r>
      <w:r w:rsidR="005A7F3D" w:rsidRPr="00EB5582">
        <w:rPr>
          <w:i/>
          <w:iCs/>
          <w:sz w:val="24"/>
          <w:szCs w:val="24"/>
        </w:rPr>
        <w:t xml:space="preserve">deberá </w:t>
      </w:r>
      <w:r w:rsidR="005A7F3D" w:rsidRPr="00EB5582">
        <w:rPr>
          <w:sz w:val="24"/>
          <w:szCs w:val="24"/>
        </w:rPr>
        <w:t xml:space="preserve">rendir informe en el que se pronuncie sobre los fundamentos de hecho y de derecho </w:t>
      </w:r>
      <w:r w:rsidR="00CC016D" w:rsidRPr="00EB5582">
        <w:rPr>
          <w:sz w:val="24"/>
          <w:szCs w:val="24"/>
        </w:rPr>
        <w:t>expuestos</w:t>
      </w:r>
      <w:r w:rsidR="005A7F3D" w:rsidRPr="00EB5582">
        <w:rPr>
          <w:sz w:val="24"/>
          <w:szCs w:val="24"/>
        </w:rPr>
        <w:t xml:space="preserve"> en el escrito de tutela. En especial, deberá informar a esta sede </w:t>
      </w:r>
      <w:r w:rsidR="00A40E29" w:rsidRPr="00EB5582">
        <w:rPr>
          <w:b/>
          <w:bCs/>
          <w:sz w:val="24"/>
          <w:szCs w:val="24"/>
        </w:rPr>
        <w:t>el porqué de las demoras</w:t>
      </w:r>
      <w:r w:rsidR="00A40E29" w:rsidRPr="00EB5582">
        <w:rPr>
          <w:sz w:val="24"/>
          <w:szCs w:val="24"/>
        </w:rPr>
        <w:t xml:space="preserve"> que </w:t>
      </w:r>
      <w:r w:rsidR="004A6DE5" w:rsidRPr="00EB5582">
        <w:rPr>
          <w:sz w:val="24"/>
          <w:szCs w:val="24"/>
        </w:rPr>
        <w:t>el actor atribuye al</w:t>
      </w:r>
      <w:r w:rsidR="00A40E29" w:rsidRPr="00EB5582">
        <w:rPr>
          <w:sz w:val="24"/>
          <w:szCs w:val="24"/>
        </w:rPr>
        <w:t xml:space="preserve"> trámite del proceso identificado arriba</w:t>
      </w:r>
      <w:r w:rsidR="005A7F3D" w:rsidRPr="00EB5582">
        <w:rPr>
          <w:sz w:val="24"/>
          <w:szCs w:val="24"/>
        </w:rPr>
        <w:t>.</w:t>
      </w:r>
    </w:p>
    <w:p w14:paraId="0B9D6760" w14:textId="77777777" w:rsidR="007B1C2D" w:rsidRPr="00EB5582" w:rsidRDefault="007B1C2D" w:rsidP="007B1C2D">
      <w:pPr>
        <w:spacing w:line="276" w:lineRule="auto"/>
        <w:rPr>
          <w:sz w:val="24"/>
          <w:szCs w:val="24"/>
        </w:rPr>
      </w:pPr>
    </w:p>
    <w:p w14:paraId="2B257328" w14:textId="3C696D3E" w:rsidR="007B1C2D" w:rsidRPr="00EB5582" w:rsidRDefault="00A15383" w:rsidP="005A7F3D">
      <w:pPr>
        <w:pStyle w:val="Prrafodelista"/>
        <w:numPr>
          <w:ilvl w:val="0"/>
          <w:numId w:val="14"/>
        </w:numPr>
        <w:spacing w:line="276" w:lineRule="auto"/>
        <w:ind w:left="540"/>
        <w:rPr>
          <w:sz w:val="24"/>
          <w:szCs w:val="24"/>
        </w:rPr>
      </w:pPr>
      <w:r w:rsidRPr="00EB5582">
        <w:rPr>
          <w:sz w:val="24"/>
          <w:szCs w:val="24"/>
        </w:rPr>
        <w:t xml:space="preserve">La Nación – Rama Judicial – Fiscalía General de la Nación será </w:t>
      </w:r>
      <w:r w:rsidRPr="00EB5582">
        <w:rPr>
          <w:i/>
          <w:iCs/>
          <w:sz w:val="24"/>
          <w:szCs w:val="24"/>
        </w:rPr>
        <w:t>vinculada</w:t>
      </w:r>
      <w:r w:rsidRPr="00EB5582">
        <w:rPr>
          <w:sz w:val="24"/>
          <w:szCs w:val="24"/>
        </w:rPr>
        <w:t xml:space="preserve"> al presente proceso constitucional con el fin de que quede enterada de éste y pueda participar a través de intervención en la que se manifieste sobre los elementos fácticos y jurídicos expresados en el libelo introductorio ya citado.</w:t>
      </w:r>
    </w:p>
    <w:p w14:paraId="53B77F34" w14:textId="77777777" w:rsidR="00A15383" w:rsidRPr="00EB5582" w:rsidRDefault="00A15383" w:rsidP="00A15383">
      <w:pPr>
        <w:rPr>
          <w:sz w:val="24"/>
          <w:szCs w:val="24"/>
        </w:rPr>
      </w:pPr>
    </w:p>
    <w:p w14:paraId="3390C3E2" w14:textId="5D1A30D9" w:rsidR="00A15383" w:rsidRPr="00EB5582" w:rsidRDefault="00A15383" w:rsidP="005A7F3D">
      <w:pPr>
        <w:pStyle w:val="Prrafodelista"/>
        <w:numPr>
          <w:ilvl w:val="0"/>
          <w:numId w:val="14"/>
        </w:numPr>
        <w:spacing w:line="276" w:lineRule="auto"/>
        <w:ind w:left="540"/>
        <w:rPr>
          <w:sz w:val="24"/>
          <w:szCs w:val="24"/>
        </w:rPr>
      </w:pPr>
      <w:r w:rsidRPr="00EB5582">
        <w:rPr>
          <w:sz w:val="24"/>
          <w:szCs w:val="24"/>
        </w:rPr>
        <w:lastRenderedPageBreak/>
        <w:t xml:space="preserve">Se </w:t>
      </w:r>
      <w:r w:rsidRPr="00EB5582">
        <w:rPr>
          <w:i/>
          <w:iCs/>
          <w:sz w:val="24"/>
          <w:szCs w:val="24"/>
        </w:rPr>
        <w:t>reconocerá</w:t>
      </w:r>
      <w:r w:rsidRPr="00EB5582">
        <w:rPr>
          <w:sz w:val="24"/>
          <w:szCs w:val="24"/>
        </w:rPr>
        <w:t xml:space="preserve"> personería al abogado José Luis Herrera Gómez para que actúe en calidad de apoderado de la parte actora, de acuerdo con las facultades otorgadas en el poder que le fue conferido por ésta.</w:t>
      </w:r>
    </w:p>
    <w:p w14:paraId="54DB490C" w14:textId="77777777" w:rsidR="00EB5582" w:rsidRDefault="00EB5582" w:rsidP="00857BD3">
      <w:pPr>
        <w:spacing w:line="276" w:lineRule="auto"/>
        <w:rPr>
          <w:sz w:val="24"/>
          <w:szCs w:val="24"/>
        </w:rPr>
      </w:pPr>
    </w:p>
    <w:p w14:paraId="63AA1059" w14:textId="47459E6B" w:rsidR="00286F87" w:rsidRPr="00EB5582" w:rsidRDefault="00FD2252" w:rsidP="00857BD3">
      <w:pPr>
        <w:spacing w:line="276" w:lineRule="auto"/>
        <w:rPr>
          <w:sz w:val="24"/>
          <w:szCs w:val="24"/>
        </w:rPr>
      </w:pPr>
      <w:r w:rsidRPr="00EB5582">
        <w:rPr>
          <w:sz w:val="24"/>
          <w:szCs w:val="24"/>
        </w:rPr>
        <w:t>Por último,</w:t>
      </w:r>
      <w:r w:rsidR="00286F87" w:rsidRPr="00EB5582">
        <w:rPr>
          <w:sz w:val="24"/>
          <w:szCs w:val="24"/>
        </w:rPr>
        <w:t xml:space="preserve"> se suspenderán los términos del proceso mientras se cumplen las órdenes a dar en la parte resolutiva de este auto.</w:t>
      </w:r>
    </w:p>
    <w:p w14:paraId="32DB5A99" w14:textId="77777777" w:rsidR="00196199" w:rsidRPr="00EB5582" w:rsidRDefault="00196199" w:rsidP="00857BD3">
      <w:pPr>
        <w:spacing w:line="276" w:lineRule="auto"/>
        <w:rPr>
          <w:sz w:val="24"/>
          <w:szCs w:val="24"/>
        </w:rPr>
      </w:pPr>
    </w:p>
    <w:p w14:paraId="47920143" w14:textId="53785111" w:rsidR="00235DF0" w:rsidRPr="00EB5582" w:rsidRDefault="00196199" w:rsidP="00857BD3">
      <w:pPr>
        <w:pStyle w:val="Textoindependiente21"/>
        <w:spacing w:after="0" w:line="276" w:lineRule="auto"/>
        <w:ind w:left="0"/>
        <w:jc w:val="both"/>
        <w:rPr>
          <w:rFonts w:cs="Arial"/>
          <w:sz w:val="24"/>
          <w:szCs w:val="24"/>
        </w:rPr>
      </w:pPr>
      <w:r w:rsidRPr="00EB5582">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9A0DD2" w:rsidRPr="00EB5582">
        <w:rPr>
          <w:rFonts w:cs="Arial"/>
          <w:sz w:val="24"/>
          <w:szCs w:val="24"/>
        </w:rPr>
        <w:t>333</w:t>
      </w:r>
      <w:r w:rsidRPr="00EB5582">
        <w:rPr>
          <w:rFonts w:cs="Arial"/>
          <w:sz w:val="24"/>
          <w:szCs w:val="24"/>
        </w:rPr>
        <w:t xml:space="preserve"> de </w:t>
      </w:r>
      <w:r w:rsidR="009A0DD2" w:rsidRPr="00EB5582">
        <w:rPr>
          <w:rFonts w:cs="Arial"/>
          <w:sz w:val="24"/>
          <w:szCs w:val="24"/>
        </w:rPr>
        <w:t>2021</w:t>
      </w:r>
      <w:r w:rsidRPr="00EB5582">
        <w:rPr>
          <w:rFonts w:cs="Arial"/>
          <w:sz w:val="24"/>
          <w:szCs w:val="24"/>
        </w:rPr>
        <w:t>, y en el Acuerdo n.° 080 del 12 de marzo de 2019, expedido por la Sala Plena del Consejo de Estado,</w:t>
      </w:r>
    </w:p>
    <w:p w14:paraId="1235038D" w14:textId="77777777" w:rsidR="00235DF0" w:rsidRPr="00EB5582" w:rsidRDefault="00235DF0" w:rsidP="00857BD3">
      <w:pPr>
        <w:pStyle w:val="Textoindependiente21"/>
        <w:spacing w:after="0" w:line="276" w:lineRule="auto"/>
        <w:ind w:left="0"/>
        <w:jc w:val="both"/>
        <w:rPr>
          <w:rFonts w:cs="Arial"/>
          <w:sz w:val="24"/>
          <w:szCs w:val="24"/>
        </w:rPr>
      </w:pPr>
    </w:p>
    <w:p w14:paraId="1F4F10E0" w14:textId="25702CC0" w:rsidR="00D15183" w:rsidRPr="00EB5582" w:rsidRDefault="00D15183" w:rsidP="00857BD3">
      <w:pPr>
        <w:pStyle w:val="Textoindependiente21"/>
        <w:spacing w:after="0" w:line="276" w:lineRule="auto"/>
        <w:ind w:left="0"/>
        <w:jc w:val="center"/>
        <w:rPr>
          <w:rFonts w:cs="Arial"/>
          <w:b/>
          <w:sz w:val="24"/>
          <w:szCs w:val="24"/>
        </w:rPr>
      </w:pPr>
      <w:r w:rsidRPr="00EB5582">
        <w:rPr>
          <w:rFonts w:cs="Arial"/>
          <w:b/>
          <w:sz w:val="24"/>
          <w:szCs w:val="24"/>
        </w:rPr>
        <w:t>RESUELVE</w:t>
      </w:r>
    </w:p>
    <w:p w14:paraId="37472855" w14:textId="77777777" w:rsidR="00D15183" w:rsidRPr="00EB5582" w:rsidRDefault="00D15183" w:rsidP="00857BD3">
      <w:pPr>
        <w:pStyle w:val="Textoindependiente21"/>
        <w:spacing w:after="0" w:line="276" w:lineRule="auto"/>
        <w:ind w:left="0"/>
        <w:jc w:val="both"/>
        <w:rPr>
          <w:rFonts w:cs="Arial"/>
          <w:sz w:val="24"/>
          <w:szCs w:val="24"/>
          <w:highlight w:val="yellow"/>
        </w:rPr>
      </w:pPr>
    </w:p>
    <w:p w14:paraId="247FD9B7" w14:textId="487A4C93" w:rsidR="00A0517A" w:rsidRPr="00EB5582" w:rsidRDefault="00D15183" w:rsidP="000810CA">
      <w:pPr>
        <w:pStyle w:val="Prrafodelista"/>
        <w:numPr>
          <w:ilvl w:val="0"/>
          <w:numId w:val="13"/>
        </w:numPr>
        <w:spacing w:line="276" w:lineRule="auto"/>
        <w:ind w:left="0" w:firstLine="0"/>
        <w:rPr>
          <w:sz w:val="24"/>
          <w:szCs w:val="24"/>
        </w:rPr>
      </w:pPr>
      <w:r w:rsidRPr="00EB5582">
        <w:rPr>
          <w:b/>
          <w:sz w:val="24"/>
          <w:szCs w:val="24"/>
        </w:rPr>
        <w:t>ADMITIR</w:t>
      </w:r>
      <w:r w:rsidRPr="00EB5582">
        <w:rPr>
          <w:sz w:val="24"/>
          <w:szCs w:val="24"/>
        </w:rPr>
        <w:t xml:space="preserve"> la </w:t>
      </w:r>
      <w:r w:rsidR="00235DF0" w:rsidRPr="00EB5582">
        <w:rPr>
          <w:sz w:val="24"/>
          <w:szCs w:val="24"/>
        </w:rPr>
        <w:t>solicitud</w:t>
      </w:r>
      <w:r w:rsidRPr="00EB5582">
        <w:rPr>
          <w:sz w:val="24"/>
          <w:szCs w:val="24"/>
        </w:rPr>
        <w:t xml:space="preserve"> instaurada, en ejercicio de la acción de tutela, por</w:t>
      </w:r>
      <w:r w:rsidR="0026436E" w:rsidRPr="00EB5582">
        <w:rPr>
          <w:sz w:val="24"/>
          <w:szCs w:val="24"/>
        </w:rPr>
        <w:t xml:space="preserve"> </w:t>
      </w:r>
      <w:r w:rsidR="00A15383" w:rsidRPr="00EB5582">
        <w:rPr>
          <w:sz w:val="24"/>
          <w:szCs w:val="24"/>
        </w:rPr>
        <w:t xml:space="preserve">Fernando Mendoza </w:t>
      </w:r>
      <w:proofErr w:type="spellStart"/>
      <w:r w:rsidR="00A15383" w:rsidRPr="00EB5582">
        <w:rPr>
          <w:sz w:val="24"/>
          <w:szCs w:val="24"/>
        </w:rPr>
        <w:t>Mendoza</w:t>
      </w:r>
      <w:proofErr w:type="spellEnd"/>
      <w:r w:rsidR="00115865" w:rsidRPr="00EB5582">
        <w:rPr>
          <w:sz w:val="24"/>
          <w:szCs w:val="24"/>
        </w:rPr>
        <w:t xml:space="preserve"> </w:t>
      </w:r>
      <w:r w:rsidRPr="00EB5582">
        <w:rPr>
          <w:sz w:val="24"/>
          <w:szCs w:val="24"/>
        </w:rPr>
        <w:t xml:space="preserve">contra </w:t>
      </w:r>
      <w:r w:rsidR="00266BD5" w:rsidRPr="00EB5582">
        <w:rPr>
          <w:sz w:val="24"/>
          <w:szCs w:val="24"/>
        </w:rPr>
        <w:t xml:space="preserve">el </w:t>
      </w:r>
      <w:r w:rsidR="00A15383" w:rsidRPr="00EB5582">
        <w:rPr>
          <w:sz w:val="24"/>
          <w:szCs w:val="24"/>
        </w:rPr>
        <w:t>Tribunal Administrativo del Atlántico</w:t>
      </w:r>
      <w:r w:rsidR="00266BD5" w:rsidRPr="00EB5582">
        <w:rPr>
          <w:sz w:val="24"/>
          <w:szCs w:val="24"/>
        </w:rPr>
        <w:t xml:space="preserve"> – </w:t>
      </w:r>
      <w:r w:rsidR="00A15383" w:rsidRPr="00EB5582">
        <w:rPr>
          <w:sz w:val="24"/>
          <w:szCs w:val="24"/>
        </w:rPr>
        <w:t>Sala de Conjueces</w:t>
      </w:r>
      <w:r w:rsidR="00266BD5" w:rsidRPr="00EB5582">
        <w:rPr>
          <w:sz w:val="24"/>
          <w:szCs w:val="24"/>
        </w:rPr>
        <w:t>.</w:t>
      </w:r>
    </w:p>
    <w:p w14:paraId="16D87035" w14:textId="77777777" w:rsidR="001160DA" w:rsidRPr="00EB5582" w:rsidRDefault="001160DA" w:rsidP="001160DA">
      <w:pPr>
        <w:pStyle w:val="Prrafodelista"/>
        <w:spacing w:line="276" w:lineRule="auto"/>
        <w:ind w:left="0"/>
        <w:rPr>
          <w:sz w:val="24"/>
          <w:szCs w:val="24"/>
        </w:rPr>
      </w:pPr>
    </w:p>
    <w:p w14:paraId="2BCE7E7C" w14:textId="101854DB" w:rsidR="00A15383" w:rsidRPr="00EB5582" w:rsidRDefault="00A15383" w:rsidP="000810CA">
      <w:pPr>
        <w:pStyle w:val="Prrafodelista"/>
        <w:numPr>
          <w:ilvl w:val="0"/>
          <w:numId w:val="13"/>
        </w:numPr>
        <w:spacing w:line="276" w:lineRule="auto"/>
        <w:ind w:left="0" w:firstLine="0"/>
        <w:rPr>
          <w:sz w:val="24"/>
          <w:szCs w:val="24"/>
        </w:rPr>
      </w:pPr>
      <w:r w:rsidRPr="00EB5582">
        <w:rPr>
          <w:b/>
          <w:sz w:val="24"/>
          <w:szCs w:val="24"/>
        </w:rPr>
        <w:t>VINCULAR</w:t>
      </w:r>
      <w:r w:rsidR="001160DA" w:rsidRPr="00EB5582">
        <w:rPr>
          <w:bCs/>
          <w:sz w:val="24"/>
          <w:szCs w:val="24"/>
        </w:rPr>
        <w:t xml:space="preserve"> a la presente acción a la Nación – Rama Judicial – Fiscalía General de la Nación por los motivos y con los fines expuestos en la parte considerativa de esta providencia.</w:t>
      </w:r>
    </w:p>
    <w:p w14:paraId="1D1A81ED" w14:textId="77777777" w:rsidR="00266BD5" w:rsidRPr="00EB5582" w:rsidRDefault="00266BD5" w:rsidP="00266BD5">
      <w:pPr>
        <w:pStyle w:val="Prrafodelista"/>
        <w:spacing w:line="276" w:lineRule="auto"/>
        <w:ind w:left="0"/>
        <w:rPr>
          <w:sz w:val="24"/>
          <w:szCs w:val="24"/>
        </w:rPr>
      </w:pPr>
    </w:p>
    <w:p w14:paraId="13CBF1F6" w14:textId="170141EF" w:rsidR="00EA2AD9" w:rsidRPr="00EB5582" w:rsidRDefault="00D15183" w:rsidP="00857BD3">
      <w:pPr>
        <w:pStyle w:val="Prrafodelista"/>
        <w:numPr>
          <w:ilvl w:val="0"/>
          <w:numId w:val="13"/>
        </w:numPr>
        <w:spacing w:line="276" w:lineRule="auto"/>
        <w:ind w:left="0" w:firstLine="0"/>
        <w:rPr>
          <w:sz w:val="24"/>
          <w:szCs w:val="24"/>
        </w:rPr>
      </w:pPr>
      <w:r w:rsidRPr="00EB5582">
        <w:rPr>
          <w:b/>
          <w:sz w:val="24"/>
          <w:szCs w:val="24"/>
        </w:rPr>
        <w:t>ORDENAR</w:t>
      </w:r>
      <w:r w:rsidRPr="00EB5582">
        <w:rPr>
          <w:sz w:val="24"/>
          <w:szCs w:val="24"/>
        </w:rPr>
        <w:t xml:space="preserve"> que, por conducto de la Secretaría General de esta Corporación, se notifique el presente proveído </w:t>
      </w:r>
      <w:r w:rsidRPr="00EB5582">
        <w:rPr>
          <w:i/>
          <w:iCs/>
          <w:sz w:val="24"/>
          <w:szCs w:val="24"/>
        </w:rPr>
        <w:t xml:space="preserve">a las partes </w:t>
      </w:r>
      <w:r w:rsidR="001160DA" w:rsidRPr="00EB5582">
        <w:rPr>
          <w:i/>
          <w:iCs/>
          <w:sz w:val="24"/>
          <w:szCs w:val="24"/>
        </w:rPr>
        <w:t xml:space="preserve">y a la </w:t>
      </w:r>
      <w:r w:rsidR="00EB5582" w:rsidRPr="00EB5582">
        <w:rPr>
          <w:i/>
          <w:iCs/>
          <w:sz w:val="24"/>
          <w:szCs w:val="24"/>
        </w:rPr>
        <w:t>entidad</w:t>
      </w:r>
      <w:r w:rsidR="001160DA" w:rsidRPr="00EB5582">
        <w:rPr>
          <w:i/>
          <w:iCs/>
          <w:sz w:val="24"/>
          <w:szCs w:val="24"/>
        </w:rPr>
        <w:t xml:space="preserve"> vinculada</w:t>
      </w:r>
      <w:r w:rsidR="001160DA" w:rsidRPr="00EB5582">
        <w:rPr>
          <w:sz w:val="24"/>
          <w:szCs w:val="24"/>
        </w:rPr>
        <w:t xml:space="preserve"> </w:t>
      </w:r>
      <w:r w:rsidRPr="00EB5582">
        <w:rPr>
          <w:sz w:val="24"/>
          <w:szCs w:val="24"/>
        </w:rPr>
        <w:t>de la forma más expedita posible. Además, esta providencia deberá ser publicada en las páginas web del Consejo de Estado y la Rama Judicial.</w:t>
      </w:r>
    </w:p>
    <w:p w14:paraId="12CC562E" w14:textId="77777777" w:rsidR="00F33710" w:rsidRPr="00EB5582" w:rsidRDefault="00F33710" w:rsidP="00F33710">
      <w:pPr>
        <w:spacing w:line="276" w:lineRule="auto"/>
        <w:rPr>
          <w:sz w:val="24"/>
          <w:szCs w:val="24"/>
        </w:rPr>
      </w:pPr>
    </w:p>
    <w:p w14:paraId="3262F746" w14:textId="475144DF" w:rsidR="00EA2AD9" w:rsidRPr="00EB5582" w:rsidRDefault="00D15183" w:rsidP="00857BD3">
      <w:pPr>
        <w:pStyle w:val="Prrafodelista"/>
        <w:spacing w:line="276" w:lineRule="auto"/>
        <w:ind w:left="0"/>
        <w:rPr>
          <w:sz w:val="24"/>
          <w:szCs w:val="24"/>
        </w:rPr>
      </w:pPr>
      <w:r w:rsidRPr="00EB5582">
        <w:rPr>
          <w:sz w:val="24"/>
          <w:szCs w:val="24"/>
        </w:rPr>
        <w:t xml:space="preserve">La Secretaría General </w:t>
      </w:r>
      <w:r w:rsidRPr="00EB5582">
        <w:rPr>
          <w:b/>
          <w:sz w:val="24"/>
          <w:szCs w:val="24"/>
        </w:rPr>
        <w:t>solamente devolverá</w:t>
      </w:r>
      <w:r w:rsidRPr="00EB5582">
        <w:rPr>
          <w:sz w:val="24"/>
          <w:szCs w:val="24"/>
        </w:rPr>
        <w:t xml:space="preserve"> el expediente al Despacho, una vez se haya efectivamente notificado a los sujetos procesales.</w:t>
      </w:r>
    </w:p>
    <w:p w14:paraId="19B51438" w14:textId="77777777" w:rsidR="00EA2AD9" w:rsidRPr="00EB5582" w:rsidRDefault="00EA2AD9" w:rsidP="000147F6">
      <w:pPr>
        <w:spacing w:line="276" w:lineRule="auto"/>
        <w:rPr>
          <w:b/>
          <w:color w:val="000000"/>
          <w:sz w:val="24"/>
          <w:szCs w:val="24"/>
        </w:rPr>
      </w:pPr>
    </w:p>
    <w:p w14:paraId="30D849F4" w14:textId="6CE31D13" w:rsidR="00EA2AD9" w:rsidRPr="00EB5582" w:rsidRDefault="00D15183" w:rsidP="00857BD3">
      <w:pPr>
        <w:pStyle w:val="Prrafodelista"/>
        <w:numPr>
          <w:ilvl w:val="0"/>
          <w:numId w:val="13"/>
        </w:numPr>
        <w:spacing w:line="276" w:lineRule="auto"/>
        <w:ind w:left="0" w:firstLine="0"/>
        <w:rPr>
          <w:sz w:val="24"/>
          <w:szCs w:val="24"/>
        </w:rPr>
      </w:pPr>
      <w:r w:rsidRPr="00EB5582">
        <w:rPr>
          <w:b/>
          <w:color w:val="000000"/>
          <w:sz w:val="24"/>
          <w:szCs w:val="24"/>
        </w:rPr>
        <w:t xml:space="preserve">COMUNICAR </w:t>
      </w:r>
      <w:r w:rsidRPr="00EB5582">
        <w:rPr>
          <w:bCs/>
          <w:color w:val="000000"/>
          <w:sz w:val="24"/>
          <w:szCs w:val="24"/>
        </w:rPr>
        <w:t xml:space="preserve">a la </w:t>
      </w:r>
      <w:r w:rsidR="00FA6954" w:rsidRPr="00EB5582">
        <w:rPr>
          <w:bCs/>
          <w:color w:val="000000"/>
          <w:sz w:val="24"/>
          <w:szCs w:val="24"/>
        </w:rPr>
        <w:t>accionada</w:t>
      </w:r>
      <w:r w:rsidRPr="00EB5582">
        <w:rPr>
          <w:bCs/>
          <w:color w:val="000000"/>
          <w:sz w:val="24"/>
          <w:szCs w:val="24"/>
        </w:rPr>
        <w:t xml:space="preserve"> que</w:t>
      </w:r>
      <w:r w:rsidR="00FA6954" w:rsidRPr="00EB5582">
        <w:rPr>
          <w:bCs/>
          <w:color w:val="000000"/>
          <w:sz w:val="24"/>
          <w:szCs w:val="24"/>
        </w:rPr>
        <w:t xml:space="preserve"> </w:t>
      </w:r>
      <w:r w:rsidR="00C90703" w:rsidRPr="00EB5582">
        <w:rPr>
          <w:bCs/>
          <w:i/>
          <w:iCs/>
          <w:color w:val="000000"/>
          <w:sz w:val="24"/>
          <w:szCs w:val="24"/>
        </w:rPr>
        <w:t>deberá</w:t>
      </w:r>
      <w:r w:rsidRPr="00EB5582">
        <w:rPr>
          <w:bCs/>
          <w:color w:val="000000"/>
          <w:sz w:val="24"/>
          <w:szCs w:val="24"/>
        </w:rPr>
        <w:t xml:space="preserve"> presentar informe sobre los hechos en los que se sustenta la presente acción en el término de </w:t>
      </w:r>
      <w:r w:rsidR="001C074E" w:rsidRPr="00EB5582">
        <w:rPr>
          <w:bCs/>
          <w:color w:val="000000"/>
          <w:sz w:val="24"/>
          <w:szCs w:val="24"/>
        </w:rPr>
        <w:t>tres</w:t>
      </w:r>
      <w:r w:rsidRPr="00EB5582">
        <w:rPr>
          <w:bCs/>
          <w:color w:val="000000"/>
          <w:sz w:val="24"/>
          <w:szCs w:val="24"/>
        </w:rPr>
        <w:t xml:space="preserve"> (</w:t>
      </w:r>
      <w:r w:rsidR="001C074E" w:rsidRPr="00EB5582">
        <w:rPr>
          <w:bCs/>
          <w:color w:val="000000"/>
          <w:sz w:val="24"/>
          <w:szCs w:val="24"/>
        </w:rPr>
        <w:t>3</w:t>
      </w:r>
      <w:r w:rsidRPr="00EB5582">
        <w:rPr>
          <w:bCs/>
          <w:color w:val="000000"/>
          <w:sz w:val="24"/>
          <w:szCs w:val="24"/>
        </w:rPr>
        <w:t xml:space="preserve">) días, contados a partir del recibo de la notificación. </w:t>
      </w:r>
      <w:r w:rsidR="00266BD5" w:rsidRPr="00EB5582">
        <w:rPr>
          <w:bCs/>
          <w:color w:val="000000"/>
          <w:sz w:val="24"/>
          <w:szCs w:val="24"/>
        </w:rPr>
        <w:t>Éste</w:t>
      </w:r>
      <w:r w:rsidRPr="00EB5582">
        <w:rPr>
          <w:bCs/>
          <w:color w:val="000000"/>
          <w:sz w:val="24"/>
          <w:szCs w:val="24"/>
        </w:rPr>
        <w:t xml:space="preserve"> se considerará rendido bajo jurament</w:t>
      </w:r>
      <w:r w:rsidR="00C25EFB" w:rsidRPr="00EB5582">
        <w:rPr>
          <w:bCs/>
          <w:color w:val="000000"/>
          <w:sz w:val="24"/>
          <w:szCs w:val="24"/>
        </w:rPr>
        <w:t>o</w:t>
      </w:r>
      <w:r w:rsidRPr="00EB5582">
        <w:rPr>
          <w:color w:val="000000"/>
          <w:sz w:val="24"/>
          <w:szCs w:val="24"/>
        </w:rPr>
        <w:t xml:space="preserve"> (</w:t>
      </w:r>
      <w:r w:rsidRPr="00EB5582">
        <w:rPr>
          <w:sz w:val="24"/>
          <w:szCs w:val="24"/>
        </w:rPr>
        <w:t>artículos 19 y 20 del Decreto 2591 de 1991)</w:t>
      </w:r>
      <w:r w:rsidR="00C90703" w:rsidRPr="00EB5582">
        <w:rPr>
          <w:sz w:val="24"/>
          <w:szCs w:val="24"/>
        </w:rPr>
        <w:t xml:space="preserve"> y </w:t>
      </w:r>
      <w:r w:rsidR="00C90703" w:rsidRPr="00EB5582">
        <w:rPr>
          <w:i/>
          <w:iCs/>
          <w:sz w:val="24"/>
          <w:szCs w:val="24"/>
        </w:rPr>
        <w:t>deberá responder a las indicaciones ordenadas en la parte motiva del presente proveído</w:t>
      </w:r>
      <w:r w:rsidR="00C90703" w:rsidRPr="00EB5582">
        <w:rPr>
          <w:sz w:val="24"/>
          <w:szCs w:val="24"/>
        </w:rPr>
        <w:t>.</w:t>
      </w:r>
    </w:p>
    <w:p w14:paraId="522D72AB" w14:textId="77777777" w:rsidR="000147F6" w:rsidRPr="00EB5582" w:rsidRDefault="000147F6" w:rsidP="000147F6">
      <w:pPr>
        <w:pStyle w:val="Prrafodelista"/>
        <w:spacing w:line="276" w:lineRule="auto"/>
        <w:ind w:left="0"/>
        <w:rPr>
          <w:sz w:val="24"/>
          <w:szCs w:val="24"/>
        </w:rPr>
      </w:pPr>
    </w:p>
    <w:p w14:paraId="524759E4" w14:textId="0D203654" w:rsidR="00EA2AD9" w:rsidRPr="00EB5582" w:rsidRDefault="00D15183" w:rsidP="00857BD3">
      <w:pPr>
        <w:pStyle w:val="Prrafodelista"/>
        <w:numPr>
          <w:ilvl w:val="0"/>
          <w:numId w:val="13"/>
        </w:numPr>
        <w:spacing w:line="276" w:lineRule="auto"/>
        <w:ind w:left="0" w:firstLine="0"/>
        <w:rPr>
          <w:sz w:val="24"/>
          <w:szCs w:val="24"/>
        </w:rPr>
      </w:pPr>
      <w:r w:rsidRPr="00EB5582">
        <w:rPr>
          <w:b/>
          <w:color w:val="000000"/>
          <w:sz w:val="24"/>
          <w:szCs w:val="24"/>
        </w:rPr>
        <w:t xml:space="preserve">TENER </w:t>
      </w:r>
      <w:r w:rsidRPr="00EB5582">
        <w:rPr>
          <w:color w:val="000000"/>
          <w:sz w:val="24"/>
          <w:szCs w:val="24"/>
        </w:rPr>
        <w:t xml:space="preserve">como pruebas los </w:t>
      </w:r>
      <w:r w:rsidR="00C90703" w:rsidRPr="00EB5582">
        <w:rPr>
          <w:color w:val="000000"/>
          <w:sz w:val="24"/>
          <w:szCs w:val="24"/>
        </w:rPr>
        <w:t>documentos</w:t>
      </w:r>
      <w:r w:rsidRPr="00EB5582">
        <w:rPr>
          <w:color w:val="000000"/>
          <w:sz w:val="24"/>
          <w:szCs w:val="24"/>
        </w:rPr>
        <w:t xml:space="preserve"> aportados con el escrito de tutela.</w:t>
      </w:r>
    </w:p>
    <w:p w14:paraId="17072E6D" w14:textId="77777777" w:rsidR="001160DA" w:rsidRPr="00EB5582" w:rsidRDefault="001160DA" w:rsidP="001160DA">
      <w:pPr>
        <w:pStyle w:val="Prrafodelista"/>
        <w:rPr>
          <w:sz w:val="24"/>
          <w:szCs w:val="24"/>
        </w:rPr>
      </w:pPr>
    </w:p>
    <w:p w14:paraId="27D0F9AD" w14:textId="53CD3DA5" w:rsidR="001160DA" w:rsidRPr="00EB5582" w:rsidRDefault="001160DA" w:rsidP="00857BD3">
      <w:pPr>
        <w:pStyle w:val="Prrafodelista"/>
        <w:numPr>
          <w:ilvl w:val="0"/>
          <w:numId w:val="13"/>
        </w:numPr>
        <w:spacing w:line="276" w:lineRule="auto"/>
        <w:ind w:left="0" w:firstLine="0"/>
        <w:rPr>
          <w:sz w:val="24"/>
          <w:szCs w:val="24"/>
        </w:rPr>
      </w:pPr>
      <w:r w:rsidRPr="00EB5582">
        <w:rPr>
          <w:b/>
          <w:bCs/>
          <w:sz w:val="24"/>
          <w:szCs w:val="24"/>
        </w:rPr>
        <w:t>RECONOCER</w:t>
      </w:r>
      <w:r w:rsidRPr="00EB5582">
        <w:rPr>
          <w:sz w:val="24"/>
          <w:szCs w:val="24"/>
        </w:rPr>
        <w:t xml:space="preserve"> personería al abogado José Luis Herrera Gómez </w:t>
      </w:r>
      <w:r w:rsidR="00EB5582" w:rsidRPr="00EB5582">
        <w:rPr>
          <w:sz w:val="24"/>
          <w:szCs w:val="24"/>
        </w:rPr>
        <w:t>–</w:t>
      </w:r>
      <w:r w:rsidRPr="00EB5582">
        <w:rPr>
          <w:sz w:val="24"/>
          <w:szCs w:val="24"/>
        </w:rPr>
        <w:t>identifica</w:t>
      </w:r>
      <w:r w:rsidR="00EB5582" w:rsidRPr="00EB5582">
        <w:rPr>
          <w:sz w:val="24"/>
          <w:szCs w:val="24"/>
        </w:rPr>
        <w:t>do</w:t>
      </w:r>
      <w:r w:rsidRPr="00EB5582">
        <w:rPr>
          <w:sz w:val="24"/>
          <w:szCs w:val="24"/>
        </w:rPr>
        <w:t xml:space="preserve"> con la cédula de ciudadanía n.° 8.723.155 de Barranquilla y portador de la tarjeta profesional n.° 81.051</w:t>
      </w:r>
      <w:r w:rsidR="00EB5582" w:rsidRPr="00EB5582">
        <w:rPr>
          <w:sz w:val="24"/>
          <w:szCs w:val="24"/>
        </w:rPr>
        <w:t xml:space="preserve"> d</w:t>
      </w:r>
      <w:r w:rsidRPr="00EB5582">
        <w:rPr>
          <w:sz w:val="24"/>
          <w:szCs w:val="24"/>
        </w:rPr>
        <w:t xml:space="preserve">el Consejo Superior de la Judicatura </w:t>
      </w:r>
      <w:r w:rsidR="00EB5582" w:rsidRPr="00EB5582">
        <w:rPr>
          <w:sz w:val="24"/>
          <w:szCs w:val="24"/>
        </w:rPr>
        <w:t xml:space="preserve">– </w:t>
      </w:r>
      <w:r w:rsidRPr="00EB5582">
        <w:rPr>
          <w:sz w:val="24"/>
          <w:szCs w:val="24"/>
        </w:rPr>
        <w:t xml:space="preserve">para que actúe en calidad de apoderado judicial de Fernando Mendoza </w:t>
      </w:r>
      <w:proofErr w:type="spellStart"/>
      <w:r w:rsidRPr="00EB5582">
        <w:rPr>
          <w:sz w:val="24"/>
          <w:szCs w:val="24"/>
        </w:rPr>
        <w:t>Mendoza</w:t>
      </w:r>
      <w:proofErr w:type="spellEnd"/>
      <w:r w:rsidRPr="00EB5582">
        <w:rPr>
          <w:sz w:val="24"/>
          <w:szCs w:val="24"/>
        </w:rPr>
        <w:t xml:space="preserve"> de conformidad con las facultades otorgadas en el poder que le fue conferido.</w:t>
      </w:r>
    </w:p>
    <w:p w14:paraId="38C96758" w14:textId="77777777" w:rsidR="00B025D3" w:rsidRPr="00EB5582" w:rsidRDefault="00B025D3" w:rsidP="0046107A">
      <w:pPr>
        <w:rPr>
          <w:sz w:val="24"/>
          <w:szCs w:val="24"/>
        </w:rPr>
      </w:pPr>
    </w:p>
    <w:p w14:paraId="3E16BD96" w14:textId="4274B2C8" w:rsidR="000E3941" w:rsidRPr="00EB5582" w:rsidRDefault="000E3941" w:rsidP="00857BD3">
      <w:pPr>
        <w:pStyle w:val="Prrafodelista"/>
        <w:numPr>
          <w:ilvl w:val="0"/>
          <w:numId w:val="13"/>
        </w:numPr>
        <w:spacing w:line="276" w:lineRule="auto"/>
        <w:ind w:left="0" w:firstLine="0"/>
        <w:rPr>
          <w:sz w:val="24"/>
          <w:szCs w:val="24"/>
        </w:rPr>
      </w:pPr>
      <w:r w:rsidRPr="00EB5582">
        <w:rPr>
          <w:b/>
          <w:sz w:val="24"/>
          <w:szCs w:val="24"/>
        </w:rPr>
        <w:t>SUSPENDER</w:t>
      </w:r>
      <w:r w:rsidRPr="00EB5582">
        <w:rPr>
          <w:sz w:val="24"/>
          <w:szCs w:val="24"/>
        </w:rPr>
        <w:t xml:space="preserve"> </w:t>
      </w:r>
      <w:r w:rsidRPr="00EB5582">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EB5582" w:rsidRDefault="000E3941" w:rsidP="00857BD3">
      <w:pPr>
        <w:pStyle w:val="Textoindependiente21"/>
        <w:spacing w:after="0" w:line="276" w:lineRule="auto"/>
        <w:ind w:left="0"/>
        <w:jc w:val="both"/>
        <w:rPr>
          <w:rFonts w:cs="Arial"/>
          <w:sz w:val="24"/>
          <w:szCs w:val="24"/>
          <w:lang w:val="es-CO"/>
        </w:rPr>
      </w:pPr>
    </w:p>
    <w:p w14:paraId="4DD10BC6" w14:textId="1ACE478F" w:rsidR="00211F0C" w:rsidRPr="00EB5582" w:rsidRDefault="00041C53" w:rsidP="00857BD3">
      <w:pPr>
        <w:pStyle w:val="Textoindependiente21"/>
        <w:spacing w:after="0" w:line="276" w:lineRule="auto"/>
        <w:ind w:left="0"/>
        <w:jc w:val="center"/>
        <w:rPr>
          <w:rFonts w:cs="Arial"/>
          <w:sz w:val="24"/>
          <w:szCs w:val="24"/>
        </w:rPr>
      </w:pPr>
      <w:r w:rsidRPr="00EB5582">
        <w:rPr>
          <w:rFonts w:cs="Arial"/>
          <w:b/>
          <w:sz w:val="24"/>
          <w:szCs w:val="24"/>
        </w:rPr>
        <w:t>NOTIFÍQUESE Y CÚMPLASE</w:t>
      </w:r>
    </w:p>
    <w:p w14:paraId="6BB275B6" w14:textId="77777777" w:rsidR="00041C53" w:rsidRPr="00EB5582" w:rsidRDefault="00041C53" w:rsidP="00857BD3">
      <w:pPr>
        <w:pStyle w:val="Textoindependiente21"/>
        <w:spacing w:after="0" w:line="276" w:lineRule="auto"/>
        <w:ind w:left="0"/>
        <w:jc w:val="center"/>
        <w:rPr>
          <w:rFonts w:cs="Arial"/>
          <w:b/>
          <w:sz w:val="24"/>
          <w:szCs w:val="24"/>
        </w:rPr>
      </w:pPr>
    </w:p>
    <w:p w14:paraId="0BD45B07" w14:textId="4A562C5D" w:rsidR="00411A7A" w:rsidRPr="00EB5582" w:rsidRDefault="00411A7A" w:rsidP="00857BD3">
      <w:pPr>
        <w:pStyle w:val="Textoindependiente21"/>
        <w:spacing w:after="0" w:line="276" w:lineRule="auto"/>
        <w:ind w:left="0"/>
        <w:jc w:val="center"/>
        <w:rPr>
          <w:rFonts w:cs="Arial"/>
          <w:b/>
          <w:sz w:val="24"/>
          <w:szCs w:val="24"/>
        </w:rPr>
      </w:pPr>
    </w:p>
    <w:p w14:paraId="66F0C6BF" w14:textId="17DE6908" w:rsidR="00EE0F80" w:rsidRPr="00EB5582" w:rsidRDefault="00EE0F80" w:rsidP="00857BD3">
      <w:pPr>
        <w:pStyle w:val="Textoindependiente21"/>
        <w:spacing w:after="0" w:line="276" w:lineRule="auto"/>
        <w:ind w:left="0"/>
        <w:jc w:val="center"/>
        <w:rPr>
          <w:rFonts w:cs="Arial"/>
          <w:b/>
          <w:sz w:val="24"/>
          <w:szCs w:val="24"/>
        </w:rPr>
      </w:pPr>
    </w:p>
    <w:p w14:paraId="4A700C35" w14:textId="77777777" w:rsidR="001E2FBA" w:rsidRPr="00EB5582" w:rsidRDefault="001E2FBA" w:rsidP="00857BD3">
      <w:pPr>
        <w:pStyle w:val="Textoindependiente21"/>
        <w:spacing w:after="0" w:line="276" w:lineRule="auto"/>
        <w:ind w:left="0"/>
        <w:jc w:val="center"/>
        <w:rPr>
          <w:rFonts w:cs="Arial"/>
          <w:b/>
          <w:sz w:val="24"/>
          <w:szCs w:val="24"/>
        </w:rPr>
      </w:pPr>
    </w:p>
    <w:p w14:paraId="6CB4D1A4" w14:textId="77777777" w:rsidR="00211F0C" w:rsidRPr="00EB5582" w:rsidRDefault="00211F0C" w:rsidP="00857BD3">
      <w:pPr>
        <w:pStyle w:val="Textoindependiente21"/>
        <w:spacing w:after="0" w:line="276" w:lineRule="auto"/>
        <w:ind w:left="0"/>
        <w:jc w:val="center"/>
        <w:rPr>
          <w:rFonts w:cs="Arial"/>
          <w:b/>
          <w:sz w:val="24"/>
          <w:szCs w:val="24"/>
        </w:rPr>
      </w:pPr>
      <w:r w:rsidRPr="00EB5582">
        <w:rPr>
          <w:rFonts w:cs="Arial"/>
          <w:b/>
          <w:sz w:val="24"/>
          <w:szCs w:val="24"/>
        </w:rPr>
        <w:t>JAIME ENRIQUE RODRÍGUEZ NAVAS</w:t>
      </w:r>
    </w:p>
    <w:p w14:paraId="6FDB5FF6" w14:textId="77777777" w:rsidR="004849BB" w:rsidRPr="00EB5582" w:rsidRDefault="00211F0C" w:rsidP="00857BD3">
      <w:pPr>
        <w:pStyle w:val="Textoindependiente21"/>
        <w:spacing w:after="0" w:line="276" w:lineRule="auto"/>
        <w:ind w:left="0"/>
        <w:jc w:val="center"/>
        <w:rPr>
          <w:rFonts w:cs="Arial"/>
          <w:sz w:val="24"/>
          <w:szCs w:val="24"/>
        </w:rPr>
      </w:pPr>
      <w:r w:rsidRPr="00EB5582">
        <w:rPr>
          <w:rFonts w:cs="Arial"/>
          <w:b/>
          <w:sz w:val="24"/>
          <w:szCs w:val="24"/>
        </w:rPr>
        <w:t>Magistrado</w:t>
      </w:r>
    </w:p>
    <w:sectPr w:rsidR="004849BB" w:rsidRPr="00EB5582"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4F6F" w14:textId="77777777" w:rsidR="000B2B80" w:rsidRDefault="000B2B80" w:rsidP="00117091">
      <w:r>
        <w:separator/>
      </w:r>
    </w:p>
  </w:endnote>
  <w:endnote w:type="continuationSeparator" w:id="0">
    <w:p w14:paraId="384F9FE5" w14:textId="77777777" w:rsidR="000B2B80" w:rsidRDefault="000B2B80"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207D" w14:textId="77777777" w:rsidR="000B2B80" w:rsidRDefault="000B2B80" w:rsidP="00117091">
      <w:r>
        <w:separator/>
      </w:r>
    </w:p>
  </w:footnote>
  <w:footnote w:type="continuationSeparator" w:id="0">
    <w:p w14:paraId="1CE8F573" w14:textId="77777777" w:rsidR="000B2B80" w:rsidRDefault="000B2B80" w:rsidP="00117091">
      <w:r>
        <w:continuationSeparator/>
      </w:r>
    </w:p>
  </w:footnote>
  <w:footnote w:id="1">
    <w:p w14:paraId="22F62EC8" w14:textId="151C9E01" w:rsidR="003425A9" w:rsidRPr="006A0115" w:rsidRDefault="003425A9">
      <w:pPr>
        <w:pStyle w:val="Textonotapie"/>
        <w:rPr>
          <w:szCs w:val="16"/>
        </w:rPr>
      </w:pPr>
      <w:r w:rsidRPr="006A0115">
        <w:rPr>
          <w:rStyle w:val="Refdenotaalpie"/>
          <w:szCs w:val="16"/>
        </w:rPr>
        <w:footnoteRef/>
      </w:r>
      <w:r w:rsidRPr="006A0115">
        <w:rPr>
          <w:szCs w:val="16"/>
        </w:rPr>
        <w:t xml:space="preserve"> Ver, archivo con certificado </w:t>
      </w:r>
      <w:r w:rsidR="008F21F0" w:rsidRPr="008F21F0">
        <w:rPr>
          <w:szCs w:val="16"/>
        </w:rPr>
        <w:t>54F600AD1849A4D5 E6C49A7A1DAE3020 9C2525A544F99767 05CFE542DF802E51</w:t>
      </w:r>
      <w:r w:rsidRPr="006A0115">
        <w:rPr>
          <w:szCs w:val="16"/>
        </w:rPr>
        <w:t>.</w:t>
      </w:r>
    </w:p>
  </w:footnote>
  <w:footnote w:id="2">
    <w:p w14:paraId="05CA9674" w14:textId="32B02B6E" w:rsidR="002B1011" w:rsidRPr="002B1011" w:rsidRDefault="002B1011">
      <w:pPr>
        <w:pStyle w:val="Textonotapie"/>
      </w:pPr>
      <w:r>
        <w:rPr>
          <w:rStyle w:val="Refdenotaalpie"/>
        </w:rPr>
        <w:footnoteRef/>
      </w:r>
      <w:r>
        <w:t xml:space="preserve"> </w:t>
      </w:r>
      <w:r w:rsidRPr="002B1011">
        <w:t>Las siguientes dos piezas fueron a</w:t>
      </w:r>
      <w:r>
        <w:t>llegadas dentro del mismo archivo identificado en la nota de pie de página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0DE15CF4"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A15383">
      <w:rPr>
        <w:color w:val="767171"/>
        <w:sz w:val="20"/>
        <w:szCs w:val="20"/>
      </w:rPr>
      <w:t>2639</w:t>
    </w:r>
    <w:r w:rsidR="007146D1" w:rsidRPr="007146D1">
      <w:rPr>
        <w:color w:val="767171"/>
        <w:sz w:val="20"/>
        <w:szCs w:val="20"/>
      </w:rPr>
      <w:t>-00</w:t>
    </w:r>
  </w:p>
  <w:p w14:paraId="67DCBAE3" w14:textId="1D4214ED"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A15383">
      <w:rPr>
        <w:color w:val="767171"/>
        <w:sz w:val="20"/>
        <w:szCs w:val="20"/>
      </w:rPr>
      <w:t xml:space="preserve">Fernando Mendoza </w:t>
    </w:r>
    <w:proofErr w:type="spellStart"/>
    <w:r w:rsidR="00A15383">
      <w:rPr>
        <w:color w:val="767171"/>
        <w:sz w:val="20"/>
        <w:szCs w:val="20"/>
      </w:rPr>
      <w:t>Mendoza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7150D"/>
    <w:multiLevelType w:val="hybridMultilevel"/>
    <w:tmpl w:val="31F6F538"/>
    <w:lvl w:ilvl="0" w:tplc="8228C1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2"/>
  </w:num>
  <w:num w:numId="7">
    <w:abstractNumId w:val="9"/>
  </w:num>
  <w:num w:numId="8">
    <w:abstractNumId w:val="3"/>
  </w:num>
  <w:num w:numId="9">
    <w:abstractNumId w:val="13"/>
  </w:num>
  <w:num w:numId="10">
    <w:abstractNumId w:val="11"/>
  </w:num>
  <w:num w:numId="11">
    <w:abstractNumId w:val="6"/>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6AA0"/>
    <w:rsid w:val="00037EDA"/>
    <w:rsid w:val="00040C04"/>
    <w:rsid w:val="00041C53"/>
    <w:rsid w:val="00042E3E"/>
    <w:rsid w:val="0007063E"/>
    <w:rsid w:val="000728E0"/>
    <w:rsid w:val="00073869"/>
    <w:rsid w:val="00082694"/>
    <w:rsid w:val="00083B8F"/>
    <w:rsid w:val="00094E7B"/>
    <w:rsid w:val="000A22DF"/>
    <w:rsid w:val="000A3124"/>
    <w:rsid w:val="000A3CB6"/>
    <w:rsid w:val="000B2B80"/>
    <w:rsid w:val="000B3102"/>
    <w:rsid w:val="000C151B"/>
    <w:rsid w:val="000C2B43"/>
    <w:rsid w:val="000C39C0"/>
    <w:rsid w:val="000C5DB7"/>
    <w:rsid w:val="000C6A27"/>
    <w:rsid w:val="000C7B4F"/>
    <w:rsid w:val="000D2239"/>
    <w:rsid w:val="000D49DC"/>
    <w:rsid w:val="000D6F14"/>
    <w:rsid w:val="000E3941"/>
    <w:rsid w:val="000F2816"/>
    <w:rsid w:val="000F6324"/>
    <w:rsid w:val="00100930"/>
    <w:rsid w:val="00105541"/>
    <w:rsid w:val="00115865"/>
    <w:rsid w:val="001160DA"/>
    <w:rsid w:val="00116E3A"/>
    <w:rsid w:val="00117091"/>
    <w:rsid w:val="00131153"/>
    <w:rsid w:val="001314F6"/>
    <w:rsid w:val="00133F91"/>
    <w:rsid w:val="00134351"/>
    <w:rsid w:val="00136349"/>
    <w:rsid w:val="001371FA"/>
    <w:rsid w:val="00141725"/>
    <w:rsid w:val="00143D1D"/>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E2FD9"/>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66BD5"/>
    <w:rsid w:val="00281874"/>
    <w:rsid w:val="0028665C"/>
    <w:rsid w:val="00286F87"/>
    <w:rsid w:val="00293EAE"/>
    <w:rsid w:val="002A4ED9"/>
    <w:rsid w:val="002B0D72"/>
    <w:rsid w:val="002B1011"/>
    <w:rsid w:val="002B596E"/>
    <w:rsid w:val="002B6BE2"/>
    <w:rsid w:val="002C12BC"/>
    <w:rsid w:val="002C2DC6"/>
    <w:rsid w:val="002D092B"/>
    <w:rsid w:val="002D480B"/>
    <w:rsid w:val="002E1978"/>
    <w:rsid w:val="003104E4"/>
    <w:rsid w:val="0031514A"/>
    <w:rsid w:val="00335297"/>
    <w:rsid w:val="003425A9"/>
    <w:rsid w:val="003425E3"/>
    <w:rsid w:val="003448A3"/>
    <w:rsid w:val="00360658"/>
    <w:rsid w:val="00361478"/>
    <w:rsid w:val="00374674"/>
    <w:rsid w:val="003769AA"/>
    <w:rsid w:val="00383425"/>
    <w:rsid w:val="003844BA"/>
    <w:rsid w:val="00384507"/>
    <w:rsid w:val="00384DE1"/>
    <w:rsid w:val="00387BBC"/>
    <w:rsid w:val="00391BA1"/>
    <w:rsid w:val="00394A69"/>
    <w:rsid w:val="003977D4"/>
    <w:rsid w:val="003A12C4"/>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DE5"/>
    <w:rsid w:val="004A6E29"/>
    <w:rsid w:val="004D0CCD"/>
    <w:rsid w:val="004D5983"/>
    <w:rsid w:val="004D63F2"/>
    <w:rsid w:val="004E07BA"/>
    <w:rsid w:val="004E3D73"/>
    <w:rsid w:val="004E7414"/>
    <w:rsid w:val="0050079D"/>
    <w:rsid w:val="00500B03"/>
    <w:rsid w:val="005013CB"/>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A7F3D"/>
    <w:rsid w:val="005C5894"/>
    <w:rsid w:val="005D087B"/>
    <w:rsid w:val="005D0C1E"/>
    <w:rsid w:val="005D1791"/>
    <w:rsid w:val="005D38F0"/>
    <w:rsid w:val="005D485A"/>
    <w:rsid w:val="005E4910"/>
    <w:rsid w:val="005F3CB1"/>
    <w:rsid w:val="006056CA"/>
    <w:rsid w:val="006101A7"/>
    <w:rsid w:val="006110CA"/>
    <w:rsid w:val="00617B3C"/>
    <w:rsid w:val="00621F3E"/>
    <w:rsid w:val="0062758F"/>
    <w:rsid w:val="00631E4A"/>
    <w:rsid w:val="006334E8"/>
    <w:rsid w:val="00635971"/>
    <w:rsid w:val="006371BF"/>
    <w:rsid w:val="0064023F"/>
    <w:rsid w:val="00651F05"/>
    <w:rsid w:val="00653E9B"/>
    <w:rsid w:val="006615F2"/>
    <w:rsid w:val="00661B8B"/>
    <w:rsid w:val="00663267"/>
    <w:rsid w:val="00664A8F"/>
    <w:rsid w:val="00664F54"/>
    <w:rsid w:val="006774D1"/>
    <w:rsid w:val="00685672"/>
    <w:rsid w:val="006860CF"/>
    <w:rsid w:val="00690952"/>
    <w:rsid w:val="006976AD"/>
    <w:rsid w:val="006A0115"/>
    <w:rsid w:val="006A31D8"/>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1C2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27DF5"/>
    <w:rsid w:val="0083319F"/>
    <w:rsid w:val="00835345"/>
    <w:rsid w:val="008412FB"/>
    <w:rsid w:val="0084279E"/>
    <w:rsid w:val="00845144"/>
    <w:rsid w:val="0085197E"/>
    <w:rsid w:val="00855024"/>
    <w:rsid w:val="0085611F"/>
    <w:rsid w:val="00857BD3"/>
    <w:rsid w:val="00871943"/>
    <w:rsid w:val="008879C5"/>
    <w:rsid w:val="00890662"/>
    <w:rsid w:val="00892327"/>
    <w:rsid w:val="008C0DBE"/>
    <w:rsid w:val="008C4606"/>
    <w:rsid w:val="008C64B2"/>
    <w:rsid w:val="008D1C6A"/>
    <w:rsid w:val="008D5505"/>
    <w:rsid w:val="008D7532"/>
    <w:rsid w:val="008D7C1C"/>
    <w:rsid w:val="008E74C7"/>
    <w:rsid w:val="008E7A32"/>
    <w:rsid w:val="008F21F0"/>
    <w:rsid w:val="00900BD2"/>
    <w:rsid w:val="00906DB6"/>
    <w:rsid w:val="00911C03"/>
    <w:rsid w:val="00911C2B"/>
    <w:rsid w:val="009162C6"/>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6FEF"/>
    <w:rsid w:val="00996286"/>
    <w:rsid w:val="009A0DD2"/>
    <w:rsid w:val="009A4799"/>
    <w:rsid w:val="009A5798"/>
    <w:rsid w:val="009B438F"/>
    <w:rsid w:val="009C0F98"/>
    <w:rsid w:val="009E0F53"/>
    <w:rsid w:val="009E2149"/>
    <w:rsid w:val="009E4DEF"/>
    <w:rsid w:val="009F5813"/>
    <w:rsid w:val="00A0511A"/>
    <w:rsid w:val="00A0517A"/>
    <w:rsid w:val="00A15383"/>
    <w:rsid w:val="00A15ACE"/>
    <w:rsid w:val="00A22571"/>
    <w:rsid w:val="00A25C52"/>
    <w:rsid w:val="00A26DEE"/>
    <w:rsid w:val="00A40E29"/>
    <w:rsid w:val="00A42088"/>
    <w:rsid w:val="00A451C3"/>
    <w:rsid w:val="00A467BD"/>
    <w:rsid w:val="00A478D9"/>
    <w:rsid w:val="00A533FB"/>
    <w:rsid w:val="00A57736"/>
    <w:rsid w:val="00A66623"/>
    <w:rsid w:val="00A725D2"/>
    <w:rsid w:val="00A7330F"/>
    <w:rsid w:val="00A73868"/>
    <w:rsid w:val="00A75464"/>
    <w:rsid w:val="00A8203E"/>
    <w:rsid w:val="00A85772"/>
    <w:rsid w:val="00A8702B"/>
    <w:rsid w:val="00A93F4B"/>
    <w:rsid w:val="00A97984"/>
    <w:rsid w:val="00AA5A86"/>
    <w:rsid w:val="00AA5C15"/>
    <w:rsid w:val="00AA66D4"/>
    <w:rsid w:val="00AB33F4"/>
    <w:rsid w:val="00AB48E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1832"/>
    <w:rsid w:val="00B40203"/>
    <w:rsid w:val="00B459D9"/>
    <w:rsid w:val="00B46A0E"/>
    <w:rsid w:val="00B50520"/>
    <w:rsid w:val="00B54FB6"/>
    <w:rsid w:val="00B552F1"/>
    <w:rsid w:val="00B74E6A"/>
    <w:rsid w:val="00B82AE5"/>
    <w:rsid w:val="00B82CAE"/>
    <w:rsid w:val="00B91FD1"/>
    <w:rsid w:val="00B9314A"/>
    <w:rsid w:val="00B97E8B"/>
    <w:rsid w:val="00BA5F46"/>
    <w:rsid w:val="00BB068D"/>
    <w:rsid w:val="00BB0DD6"/>
    <w:rsid w:val="00BB0FE7"/>
    <w:rsid w:val="00BB13C7"/>
    <w:rsid w:val="00BB79AE"/>
    <w:rsid w:val="00BC5662"/>
    <w:rsid w:val="00BD5A1A"/>
    <w:rsid w:val="00BD67B1"/>
    <w:rsid w:val="00BF0D35"/>
    <w:rsid w:val="00BF2ACB"/>
    <w:rsid w:val="00BF443B"/>
    <w:rsid w:val="00BF606B"/>
    <w:rsid w:val="00C018AC"/>
    <w:rsid w:val="00C070A7"/>
    <w:rsid w:val="00C07D40"/>
    <w:rsid w:val="00C25EFB"/>
    <w:rsid w:val="00C26EE1"/>
    <w:rsid w:val="00C31F60"/>
    <w:rsid w:val="00C33061"/>
    <w:rsid w:val="00C43CA0"/>
    <w:rsid w:val="00C53B7C"/>
    <w:rsid w:val="00C54A33"/>
    <w:rsid w:val="00C569FE"/>
    <w:rsid w:val="00C66D38"/>
    <w:rsid w:val="00C73406"/>
    <w:rsid w:val="00C7549A"/>
    <w:rsid w:val="00C80FC9"/>
    <w:rsid w:val="00C8226F"/>
    <w:rsid w:val="00C87516"/>
    <w:rsid w:val="00C90703"/>
    <w:rsid w:val="00C92045"/>
    <w:rsid w:val="00CA30A9"/>
    <w:rsid w:val="00CB3811"/>
    <w:rsid w:val="00CB4AEA"/>
    <w:rsid w:val="00CC016D"/>
    <w:rsid w:val="00CC5217"/>
    <w:rsid w:val="00CF1371"/>
    <w:rsid w:val="00CF1CDF"/>
    <w:rsid w:val="00D03C11"/>
    <w:rsid w:val="00D04A44"/>
    <w:rsid w:val="00D0678C"/>
    <w:rsid w:val="00D13B3E"/>
    <w:rsid w:val="00D15183"/>
    <w:rsid w:val="00D163C7"/>
    <w:rsid w:val="00D20454"/>
    <w:rsid w:val="00D25FB8"/>
    <w:rsid w:val="00D2756B"/>
    <w:rsid w:val="00D31102"/>
    <w:rsid w:val="00D31837"/>
    <w:rsid w:val="00D43F28"/>
    <w:rsid w:val="00D51D42"/>
    <w:rsid w:val="00D53A8F"/>
    <w:rsid w:val="00D6559A"/>
    <w:rsid w:val="00D70A38"/>
    <w:rsid w:val="00D729A8"/>
    <w:rsid w:val="00D77846"/>
    <w:rsid w:val="00D87340"/>
    <w:rsid w:val="00D95F50"/>
    <w:rsid w:val="00DB299B"/>
    <w:rsid w:val="00DB319B"/>
    <w:rsid w:val="00DB4688"/>
    <w:rsid w:val="00DB6EC4"/>
    <w:rsid w:val="00DB7A08"/>
    <w:rsid w:val="00DC694B"/>
    <w:rsid w:val="00DE0C52"/>
    <w:rsid w:val="00DE7123"/>
    <w:rsid w:val="00DF40E2"/>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582"/>
    <w:rsid w:val="00EB57EA"/>
    <w:rsid w:val="00EC289B"/>
    <w:rsid w:val="00EC2BB0"/>
    <w:rsid w:val="00EC38ED"/>
    <w:rsid w:val="00EC5D51"/>
    <w:rsid w:val="00ED72BB"/>
    <w:rsid w:val="00EE0F80"/>
    <w:rsid w:val="00EF1924"/>
    <w:rsid w:val="00EF4098"/>
    <w:rsid w:val="00EF4BED"/>
    <w:rsid w:val="00F01167"/>
    <w:rsid w:val="00F069D7"/>
    <w:rsid w:val="00F0772F"/>
    <w:rsid w:val="00F07E3B"/>
    <w:rsid w:val="00F1441F"/>
    <w:rsid w:val="00F159E2"/>
    <w:rsid w:val="00F16FD3"/>
    <w:rsid w:val="00F33710"/>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019">
      <w:bodyDiv w:val="1"/>
      <w:marLeft w:val="0"/>
      <w:marRight w:val="0"/>
      <w:marTop w:val="0"/>
      <w:marBottom w:val="0"/>
      <w:divBdr>
        <w:top w:val="none" w:sz="0" w:space="0" w:color="auto"/>
        <w:left w:val="none" w:sz="0" w:space="0" w:color="auto"/>
        <w:bottom w:val="none" w:sz="0" w:space="0" w:color="auto"/>
        <w:right w:val="none" w:sz="0" w:space="0" w:color="auto"/>
      </w:divBdr>
      <w:divsChild>
        <w:div w:id="598754272">
          <w:marLeft w:val="0"/>
          <w:marRight w:val="0"/>
          <w:marTop w:val="0"/>
          <w:marBottom w:val="0"/>
          <w:divBdr>
            <w:top w:val="none" w:sz="0" w:space="0" w:color="auto"/>
            <w:left w:val="none" w:sz="0" w:space="0" w:color="auto"/>
            <w:bottom w:val="none" w:sz="0" w:space="0" w:color="auto"/>
            <w:right w:val="none" w:sz="0" w:space="0" w:color="auto"/>
          </w:divBdr>
        </w:div>
      </w:divsChild>
    </w:div>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488926">
      <w:bodyDiv w:val="1"/>
      <w:marLeft w:val="0"/>
      <w:marRight w:val="0"/>
      <w:marTop w:val="0"/>
      <w:marBottom w:val="0"/>
      <w:divBdr>
        <w:top w:val="none" w:sz="0" w:space="0" w:color="auto"/>
        <w:left w:val="none" w:sz="0" w:space="0" w:color="auto"/>
        <w:bottom w:val="none" w:sz="0" w:space="0" w:color="auto"/>
        <w:right w:val="none" w:sz="0" w:space="0" w:color="auto"/>
      </w:divBdr>
      <w:divsChild>
        <w:div w:id="858157714">
          <w:marLeft w:val="0"/>
          <w:marRight w:val="0"/>
          <w:marTop w:val="0"/>
          <w:marBottom w:val="0"/>
          <w:divBdr>
            <w:top w:val="none" w:sz="0" w:space="0" w:color="auto"/>
            <w:left w:val="none" w:sz="0" w:space="0" w:color="auto"/>
            <w:bottom w:val="none" w:sz="0" w:space="0" w:color="auto"/>
            <w:right w:val="none" w:sz="0" w:space="0" w:color="auto"/>
          </w:divBdr>
        </w:div>
      </w:divsChild>
    </w:div>
    <w:div w:id="1838841760">
      <w:bodyDiv w:val="1"/>
      <w:marLeft w:val="0"/>
      <w:marRight w:val="0"/>
      <w:marTop w:val="0"/>
      <w:marBottom w:val="0"/>
      <w:divBdr>
        <w:top w:val="none" w:sz="0" w:space="0" w:color="auto"/>
        <w:left w:val="none" w:sz="0" w:space="0" w:color="auto"/>
        <w:bottom w:val="none" w:sz="0" w:space="0" w:color="auto"/>
        <w:right w:val="none" w:sz="0" w:space="0" w:color="auto"/>
      </w:divBdr>
      <w:divsChild>
        <w:div w:id="1327857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4140</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jaime rodríguez</cp:lastModifiedBy>
  <cp:revision>2</cp:revision>
  <cp:lastPrinted>2020-01-14T15:01:00Z</cp:lastPrinted>
  <dcterms:created xsi:type="dcterms:W3CDTF">2021-05-21T15:30:00Z</dcterms:created>
  <dcterms:modified xsi:type="dcterms:W3CDTF">2021-05-21T15:30:00Z</dcterms:modified>
</cp:coreProperties>
</file>