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E70FD" w14:textId="77777777" w:rsidR="00BE5393" w:rsidRPr="002C1057" w:rsidRDefault="00BE5393" w:rsidP="002C1057">
      <w:pPr>
        <w:jc w:val="center"/>
        <w:rPr>
          <w:b/>
          <w:caps/>
          <w:color w:val="000000"/>
          <w:sz w:val="24"/>
          <w:szCs w:val="24"/>
        </w:rPr>
      </w:pPr>
      <w:r w:rsidRPr="002C1057">
        <w:rPr>
          <w:b/>
          <w:caps/>
          <w:color w:val="000000"/>
          <w:sz w:val="24"/>
          <w:szCs w:val="24"/>
        </w:rPr>
        <w:t>CONSEJERO PONENTE: JAIME ENRIQUE RODRÍGUEZ NAVAS</w:t>
      </w:r>
    </w:p>
    <w:p w14:paraId="67E18E32" w14:textId="77777777" w:rsidR="00BE5393" w:rsidRPr="002C1057" w:rsidRDefault="00BE5393" w:rsidP="002C1057">
      <w:pPr>
        <w:contextualSpacing/>
        <w:rPr>
          <w:b/>
          <w:bCs/>
          <w:sz w:val="24"/>
          <w:szCs w:val="24"/>
        </w:rPr>
      </w:pPr>
    </w:p>
    <w:p w14:paraId="531910C5" w14:textId="2634D5EE" w:rsidR="00BE5393" w:rsidRPr="002C1057" w:rsidRDefault="00BE5393" w:rsidP="002C1057">
      <w:pPr>
        <w:contextualSpacing/>
        <w:rPr>
          <w:bCs/>
          <w:sz w:val="24"/>
          <w:szCs w:val="24"/>
        </w:rPr>
      </w:pPr>
      <w:r w:rsidRPr="002C1057">
        <w:rPr>
          <w:bCs/>
          <w:sz w:val="24"/>
          <w:szCs w:val="24"/>
        </w:rPr>
        <w:t>Bogotá D.C.,</w:t>
      </w:r>
      <w:r w:rsidR="002C1057" w:rsidRPr="002C1057">
        <w:rPr>
          <w:bCs/>
          <w:sz w:val="24"/>
          <w:szCs w:val="24"/>
        </w:rPr>
        <w:t xml:space="preserve"> diez</w:t>
      </w:r>
      <w:r w:rsidR="00F516DD" w:rsidRPr="002C1057">
        <w:rPr>
          <w:bCs/>
          <w:sz w:val="24"/>
          <w:szCs w:val="24"/>
        </w:rPr>
        <w:t xml:space="preserve"> (</w:t>
      </w:r>
      <w:r w:rsidR="00854E23" w:rsidRPr="002C1057">
        <w:rPr>
          <w:bCs/>
          <w:sz w:val="24"/>
          <w:szCs w:val="24"/>
        </w:rPr>
        <w:t>1</w:t>
      </w:r>
      <w:r w:rsidR="002C1057" w:rsidRPr="002C1057">
        <w:rPr>
          <w:bCs/>
          <w:sz w:val="24"/>
          <w:szCs w:val="24"/>
        </w:rPr>
        <w:t>0</w:t>
      </w:r>
      <w:r w:rsidR="00086E65" w:rsidRPr="002C1057">
        <w:rPr>
          <w:bCs/>
          <w:sz w:val="24"/>
          <w:szCs w:val="24"/>
        </w:rPr>
        <w:t xml:space="preserve">) de </w:t>
      </w:r>
      <w:r w:rsidR="00854E23" w:rsidRPr="002C1057">
        <w:rPr>
          <w:bCs/>
          <w:sz w:val="24"/>
          <w:szCs w:val="24"/>
        </w:rPr>
        <w:t xml:space="preserve">junio </w:t>
      </w:r>
      <w:r w:rsidR="00E51FAF" w:rsidRPr="002C1057">
        <w:rPr>
          <w:bCs/>
          <w:sz w:val="24"/>
          <w:szCs w:val="24"/>
        </w:rPr>
        <w:t>de dos mil veintiuno (2021)</w:t>
      </w:r>
    </w:p>
    <w:p w14:paraId="03A53208" w14:textId="77777777" w:rsidR="00BE5393" w:rsidRPr="002C1057" w:rsidRDefault="00BE5393" w:rsidP="002C1057">
      <w:pPr>
        <w:contextualSpacing/>
        <w:rPr>
          <w:b/>
          <w:sz w:val="24"/>
          <w:szCs w:val="24"/>
        </w:rPr>
      </w:pPr>
    </w:p>
    <w:p w14:paraId="737D15ED" w14:textId="1B03ED09" w:rsidR="00BE5393" w:rsidRPr="002C1057" w:rsidRDefault="00BE5393" w:rsidP="00A2614E">
      <w:pPr>
        <w:tabs>
          <w:tab w:val="left" w:pos="1985"/>
        </w:tabs>
        <w:ind w:left="1985" w:hanging="1985"/>
        <w:rPr>
          <w:b/>
          <w:sz w:val="24"/>
          <w:szCs w:val="24"/>
          <w:lang w:val="es-ES" w:eastAsia="en-US"/>
        </w:rPr>
      </w:pPr>
      <w:r w:rsidRPr="002C1057">
        <w:rPr>
          <w:b/>
          <w:sz w:val="24"/>
          <w:szCs w:val="24"/>
          <w:lang w:val="es-ES" w:eastAsia="en-US"/>
        </w:rPr>
        <w:t>Radicación:</w:t>
      </w:r>
      <w:r w:rsidRPr="002C1057">
        <w:rPr>
          <w:b/>
          <w:sz w:val="24"/>
          <w:szCs w:val="24"/>
          <w:lang w:val="es-ES" w:eastAsia="en-US"/>
        </w:rPr>
        <w:tab/>
      </w:r>
      <w:bookmarkStart w:id="0" w:name="_Hlk62114864"/>
      <w:bookmarkStart w:id="1" w:name="_Hlk38370324"/>
      <w:r w:rsidR="00B0551F" w:rsidRPr="002C1057">
        <w:rPr>
          <w:bCs/>
          <w:sz w:val="24"/>
          <w:szCs w:val="24"/>
          <w:lang w:eastAsia="en-US"/>
        </w:rPr>
        <w:t>11001-03-15-000-2021</w:t>
      </w:r>
      <w:r w:rsidRPr="002C1057">
        <w:rPr>
          <w:bCs/>
          <w:sz w:val="24"/>
          <w:szCs w:val="24"/>
          <w:lang w:eastAsia="en-US"/>
        </w:rPr>
        <w:t>-0</w:t>
      </w:r>
      <w:r w:rsidR="002C1057" w:rsidRPr="002C1057">
        <w:rPr>
          <w:bCs/>
          <w:sz w:val="24"/>
          <w:szCs w:val="24"/>
          <w:lang w:eastAsia="en-US"/>
        </w:rPr>
        <w:t>3466</w:t>
      </w:r>
      <w:r w:rsidRPr="002C1057">
        <w:rPr>
          <w:bCs/>
          <w:sz w:val="24"/>
          <w:szCs w:val="24"/>
          <w:lang w:eastAsia="en-US"/>
        </w:rPr>
        <w:t>-0</w:t>
      </w:r>
      <w:r w:rsidR="00B0551F" w:rsidRPr="002C1057">
        <w:rPr>
          <w:bCs/>
          <w:sz w:val="24"/>
          <w:szCs w:val="24"/>
          <w:lang w:eastAsia="en-US"/>
        </w:rPr>
        <w:t>0</w:t>
      </w:r>
      <w:bookmarkEnd w:id="0"/>
    </w:p>
    <w:bookmarkEnd w:id="1"/>
    <w:p w14:paraId="20BF07B5" w14:textId="1DBDF775" w:rsidR="00BE5393" w:rsidRPr="002C1057" w:rsidRDefault="00086E65" w:rsidP="002C1057">
      <w:pPr>
        <w:tabs>
          <w:tab w:val="left" w:pos="1985"/>
        </w:tabs>
        <w:ind w:left="1980" w:hanging="1980"/>
        <w:rPr>
          <w:bCs/>
          <w:sz w:val="24"/>
          <w:szCs w:val="24"/>
          <w:lang w:eastAsia="en-US"/>
        </w:rPr>
      </w:pPr>
      <w:r w:rsidRPr="002C1057">
        <w:rPr>
          <w:b/>
          <w:sz w:val="24"/>
          <w:szCs w:val="24"/>
          <w:lang w:val="es-ES" w:eastAsia="en-US"/>
        </w:rPr>
        <w:t>Accionante</w:t>
      </w:r>
      <w:r w:rsidR="00BE5393" w:rsidRPr="002C1057">
        <w:rPr>
          <w:b/>
          <w:sz w:val="24"/>
          <w:szCs w:val="24"/>
          <w:lang w:val="es-ES" w:eastAsia="en-US"/>
        </w:rPr>
        <w:t>:</w:t>
      </w:r>
      <w:r w:rsidR="00BE5393" w:rsidRPr="002C1057">
        <w:rPr>
          <w:b/>
          <w:sz w:val="24"/>
          <w:szCs w:val="24"/>
          <w:lang w:val="es-ES" w:eastAsia="en-US"/>
        </w:rPr>
        <w:tab/>
      </w:r>
      <w:bookmarkStart w:id="2" w:name="_Hlk39513731"/>
      <w:r w:rsidR="002C1057" w:rsidRPr="002C1057">
        <w:rPr>
          <w:sz w:val="24"/>
          <w:szCs w:val="24"/>
          <w:lang w:val="es-ES" w:eastAsia="en-US"/>
        </w:rPr>
        <w:t>Luz Amparo Garzón Cadena</w:t>
      </w:r>
    </w:p>
    <w:bookmarkEnd w:id="2"/>
    <w:p w14:paraId="5B975FBA" w14:textId="23926163" w:rsidR="00BE5393" w:rsidRPr="002C1057" w:rsidRDefault="00BE5393" w:rsidP="002C1057">
      <w:pPr>
        <w:tabs>
          <w:tab w:val="left" w:pos="1985"/>
        </w:tabs>
        <w:ind w:left="1980" w:hanging="1980"/>
        <w:rPr>
          <w:sz w:val="24"/>
          <w:szCs w:val="24"/>
          <w:lang w:val="es-ES" w:eastAsia="en-US"/>
        </w:rPr>
      </w:pPr>
      <w:r w:rsidRPr="002C1057">
        <w:rPr>
          <w:b/>
          <w:sz w:val="24"/>
          <w:szCs w:val="24"/>
          <w:lang w:val="es-ES" w:eastAsia="en-US"/>
        </w:rPr>
        <w:t>Accionado:</w:t>
      </w:r>
      <w:r w:rsidRPr="002C1057">
        <w:rPr>
          <w:b/>
          <w:sz w:val="24"/>
          <w:szCs w:val="24"/>
          <w:lang w:val="es-ES" w:eastAsia="en-US"/>
        </w:rPr>
        <w:tab/>
      </w:r>
      <w:r w:rsidR="002C1057" w:rsidRPr="002C1057">
        <w:rPr>
          <w:sz w:val="24"/>
          <w:szCs w:val="24"/>
          <w:lang w:val="es-ES" w:eastAsia="en-US"/>
        </w:rPr>
        <w:t>Subsección B de la Sección Segunda del Tribunal Administrativo de Cundinamarca</w:t>
      </w:r>
    </w:p>
    <w:p w14:paraId="59404C85" w14:textId="77777777" w:rsidR="00BE5393" w:rsidRPr="002C1057" w:rsidRDefault="00BE5393" w:rsidP="002C1057">
      <w:pPr>
        <w:tabs>
          <w:tab w:val="left" w:pos="8222"/>
        </w:tabs>
        <w:ind w:right="51"/>
        <w:contextualSpacing/>
        <w:rPr>
          <w:b/>
          <w:sz w:val="24"/>
          <w:szCs w:val="24"/>
          <w:lang w:val="es-ES"/>
        </w:rPr>
      </w:pPr>
    </w:p>
    <w:p w14:paraId="12C45E04" w14:textId="77777777" w:rsidR="00BE5393" w:rsidRPr="002C1057" w:rsidRDefault="00BE5393" w:rsidP="002C1057">
      <w:pPr>
        <w:pBdr>
          <w:bottom w:val="single" w:sz="12" w:space="0" w:color="auto"/>
        </w:pBdr>
        <w:ind w:left="2832" w:hanging="2832"/>
        <w:contextualSpacing/>
        <w:rPr>
          <w:b/>
          <w:sz w:val="24"/>
          <w:szCs w:val="24"/>
        </w:rPr>
      </w:pPr>
      <w:r w:rsidRPr="002C1057">
        <w:rPr>
          <w:b/>
          <w:sz w:val="24"/>
          <w:szCs w:val="24"/>
        </w:rPr>
        <w:t>AUTO ADMISORIO</w:t>
      </w:r>
    </w:p>
    <w:p w14:paraId="72F5D954" w14:textId="77777777" w:rsidR="00FC1452" w:rsidRPr="002C1057" w:rsidRDefault="00FC1452" w:rsidP="002C1057">
      <w:pPr>
        <w:autoSpaceDE w:val="0"/>
        <w:autoSpaceDN w:val="0"/>
        <w:adjustRightInd w:val="0"/>
        <w:jc w:val="left"/>
        <w:rPr>
          <w:sz w:val="24"/>
          <w:szCs w:val="24"/>
          <w:lang w:eastAsia="en-US"/>
        </w:rPr>
      </w:pPr>
    </w:p>
    <w:p w14:paraId="687A39D2" w14:textId="47EEC059" w:rsidR="00BE5A91" w:rsidRPr="002C1057" w:rsidRDefault="002C1057" w:rsidP="002C1057">
      <w:pPr>
        <w:tabs>
          <w:tab w:val="left" w:pos="1985"/>
        </w:tabs>
        <w:rPr>
          <w:sz w:val="24"/>
          <w:szCs w:val="24"/>
        </w:rPr>
      </w:pPr>
      <w:r w:rsidRPr="002C1057">
        <w:rPr>
          <w:sz w:val="24"/>
          <w:szCs w:val="24"/>
          <w:lang w:val="es-ES" w:eastAsia="en-US"/>
        </w:rPr>
        <w:t>Luz Amparo Garzón Cadena</w:t>
      </w:r>
      <w:r w:rsidRPr="002C1057">
        <w:rPr>
          <w:sz w:val="24"/>
          <w:szCs w:val="24"/>
        </w:rPr>
        <w:t xml:space="preserve"> presentó acción de tutela, por conducto de apoderada judicial, para </w:t>
      </w:r>
      <w:r>
        <w:rPr>
          <w:sz w:val="24"/>
          <w:szCs w:val="24"/>
        </w:rPr>
        <w:t>deprecar</w:t>
      </w:r>
      <w:r w:rsidRPr="002C1057">
        <w:rPr>
          <w:sz w:val="24"/>
          <w:szCs w:val="24"/>
        </w:rPr>
        <w:t xml:space="preserve"> el amparo de sus derechos fundamentales al debido proceso y al acceso a la administración de justicia, que consideró</w:t>
      </w:r>
      <w:r w:rsidR="00AC48F9">
        <w:rPr>
          <w:sz w:val="24"/>
          <w:szCs w:val="24"/>
        </w:rPr>
        <w:t>,</w:t>
      </w:r>
      <w:r w:rsidRPr="002C1057">
        <w:rPr>
          <w:sz w:val="24"/>
          <w:szCs w:val="24"/>
        </w:rPr>
        <w:t xml:space="preserve"> son vulnerados por el magistrado José Rodrigo Romero Romero de la </w:t>
      </w:r>
      <w:r w:rsidRPr="002C1057">
        <w:rPr>
          <w:sz w:val="24"/>
          <w:szCs w:val="24"/>
          <w:lang w:val="es-ES" w:eastAsia="en-US"/>
        </w:rPr>
        <w:t>Subsección B de la Sección Segunda del Tribunal Administrativo de Cundinamarca</w:t>
      </w:r>
      <w:r w:rsidRPr="002C1057">
        <w:rPr>
          <w:sz w:val="24"/>
          <w:szCs w:val="24"/>
        </w:rPr>
        <w:t xml:space="preserve">, con ocasión de que </w:t>
      </w:r>
      <w:r w:rsidR="00A437F8">
        <w:rPr>
          <w:sz w:val="24"/>
          <w:szCs w:val="24"/>
        </w:rPr>
        <w:t xml:space="preserve">dicha autoridad judicial </w:t>
      </w:r>
      <w:r w:rsidRPr="002C1057">
        <w:rPr>
          <w:sz w:val="24"/>
          <w:szCs w:val="24"/>
        </w:rPr>
        <w:t xml:space="preserve">no ha decidido sobre la admisión de la demanda </w:t>
      </w:r>
      <w:r w:rsidR="00AC48F9">
        <w:rPr>
          <w:sz w:val="24"/>
          <w:szCs w:val="24"/>
        </w:rPr>
        <w:t>que interpuso</w:t>
      </w:r>
      <w:r w:rsidRPr="002C1057">
        <w:rPr>
          <w:sz w:val="24"/>
          <w:szCs w:val="24"/>
        </w:rPr>
        <w:t xml:space="preserve"> </w:t>
      </w:r>
      <w:r w:rsidR="00A437F8" w:rsidRPr="002C1057">
        <w:rPr>
          <w:sz w:val="24"/>
          <w:szCs w:val="24"/>
        </w:rPr>
        <w:t>el día 1 de marzo de 2018</w:t>
      </w:r>
      <w:r w:rsidR="00A437F8">
        <w:rPr>
          <w:sz w:val="24"/>
          <w:szCs w:val="24"/>
        </w:rPr>
        <w:t xml:space="preserve">, </w:t>
      </w:r>
      <w:r w:rsidRPr="002C1057">
        <w:rPr>
          <w:sz w:val="24"/>
          <w:szCs w:val="24"/>
        </w:rPr>
        <w:t xml:space="preserve">en ejercicio del medio de control de nulidad y restablecimiento del derecho, radicada bajo el consecutivo </w:t>
      </w:r>
      <w:r w:rsidR="00C908A6">
        <w:rPr>
          <w:sz w:val="24"/>
          <w:szCs w:val="24"/>
        </w:rPr>
        <w:t xml:space="preserve">núm. </w:t>
      </w:r>
      <w:r w:rsidRPr="002C1057">
        <w:rPr>
          <w:sz w:val="24"/>
          <w:szCs w:val="24"/>
          <w:lang w:val="es-ES" w:eastAsia="ja-JP"/>
        </w:rPr>
        <w:t>25000234200020180049200</w:t>
      </w:r>
      <w:r w:rsidRPr="002C1057">
        <w:rPr>
          <w:sz w:val="24"/>
          <w:szCs w:val="24"/>
        </w:rPr>
        <w:t xml:space="preserve">. </w:t>
      </w:r>
    </w:p>
    <w:p w14:paraId="34091AAF" w14:textId="77777777" w:rsidR="00BE5A91" w:rsidRDefault="00BE5A91" w:rsidP="002C1057">
      <w:pPr>
        <w:pStyle w:val="Textoindependiente21"/>
        <w:spacing w:after="0"/>
        <w:ind w:left="0"/>
        <w:jc w:val="both"/>
        <w:rPr>
          <w:rFonts w:cs="Arial"/>
          <w:sz w:val="24"/>
          <w:szCs w:val="24"/>
        </w:rPr>
      </w:pPr>
    </w:p>
    <w:p w14:paraId="6E81B05D" w14:textId="48475237" w:rsidR="002C1057" w:rsidRDefault="002C1057" w:rsidP="002C1057">
      <w:pPr>
        <w:pStyle w:val="Textoindependiente21"/>
        <w:spacing w:after="0"/>
        <w:ind w:left="0"/>
        <w:jc w:val="both"/>
        <w:rPr>
          <w:rFonts w:cs="Arial"/>
          <w:sz w:val="24"/>
          <w:szCs w:val="24"/>
        </w:rPr>
      </w:pPr>
      <w:r>
        <w:rPr>
          <w:rFonts w:cs="Arial"/>
          <w:sz w:val="24"/>
          <w:szCs w:val="24"/>
        </w:rPr>
        <w:t>Como fundamento de su solicitud, la señora Garzón Cadena</w:t>
      </w:r>
      <w:r w:rsidR="00AC48F9">
        <w:rPr>
          <w:rFonts w:cs="Arial"/>
          <w:sz w:val="24"/>
          <w:szCs w:val="24"/>
        </w:rPr>
        <w:t>, junto con el escrito de tutela,</w:t>
      </w:r>
      <w:r>
        <w:rPr>
          <w:rFonts w:cs="Arial"/>
          <w:sz w:val="24"/>
          <w:szCs w:val="24"/>
        </w:rPr>
        <w:t xml:space="preserve"> </w:t>
      </w:r>
      <w:r w:rsidR="00AC48F9">
        <w:rPr>
          <w:rFonts w:cs="Arial"/>
          <w:sz w:val="24"/>
          <w:szCs w:val="24"/>
        </w:rPr>
        <w:t>allegó</w:t>
      </w:r>
      <w:r>
        <w:rPr>
          <w:rFonts w:cs="Arial"/>
          <w:sz w:val="24"/>
          <w:szCs w:val="24"/>
        </w:rPr>
        <w:t xml:space="preserve"> el resultado de la consulta </w:t>
      </w:r>
      <w:r w:rsidR="00F13915">
        <w:rPr>
          <w:rFonts w:cs="Arial"/>
          <w:sz w:val="24"/>
          <w:szCs w:val="24"/>
        </w:rPr>
        <w:t>que realizó</w:t>
      </w:r>
      <w:r w:rsidR="00A437F8">
        <w:rPr>
          <w:rFonts w:cs="Arial"/>
          <w:sz w:val="24"/>
          <w:szCs w:val="24"/>
        </w:rPr>
        <w:t>,</w:t>
      </w:r>
      <w:r>
        <w:rPr>
          <w:rFonts w:cs="Arial"/>
          <w:sz w:val="24"/>
          <w:szCs w:val="24"/>
        </w:rPr>
        <w:t xml:space="preserve"> </w:t>
      </w:r>
      <w:r w:rsidR="00A437F8">
        <w:rPr>
          <w:rFonts w:cs="Arial"/>
          <w:sz w:val="24"/>
          <w:szCs w:val="24"/>
        </w:rPr>
        <w:t xml:space="preserve">el 3 de junio de 2021, </w:t>
      </w:r>
      <w:r>
        <w:rPr>
          <w:rFonts w:cs="Arial"/>
          <w:sz w:val="24"/>
          <w:szCs w:val="24"/>
        </w:rPr>
        <w:t>en la plataforma d</w:t>
      </w:r>
      <w:r w:rsidR="00F13915">
        <w:rPr>
          <w:rFonts w:cs="Arial"/>
          <w:sz w:val="24"/>
          <w:szCs w:val="24"/>
        </w:rPr>
        <w:t>isponible por la rama judicial</w:t>
      </w:r>
      <w:r w:rsidR="00A437F8">
        <w:rPr>
          <w:rFonts w:cs="Arial"/>
          <w:sz w:val="24"/>
          <w:szCs w:val="24"/>
        </w:rPr>
        <w:t xml:space="preserve"> para tal fin</w:t>
      </w:r>
      <w:r w:rsidR="00A437F8">
        <w:rPr>
          <w:rStyle w:val="Refdenotaalpie"/>
          <w:rFonts w:cs="Arial"/>
          <w:sz w:val="24"/>
          <w:szCs w:val="24"/>
        </w:rPr>
        <w:footnoteReference w:id="1"/>
      </w:r>
      <w:r w:rsidR="00F13915">
        <w:rPr>
          <w:rFonts w:cs="Arial"/>
          <w:sz w:val="24"/>
          <w:szCs w:val="24"/>
        </w:rPr>
        <w:t xml:space="preserve">, del expediente con radicado núm. </w:t>
      </w:r>
      <w:r w:rsidR="00F13915" w:rsidRPr="002C1057">
        <w:rPr>
          <w:rFonts w:cs="Arial"/>
          <w:sz w:val="24"/>
          <w:szCs w:val="24"/>
          <w:lang w:val="es-ES" w:eastAsia="ja-JP"/>
        </w:rPr>
        <w:t>2018</w:t>
      </w:r>
      <w:r w:rsidR="00F13915">
        <w:rPr>
          <w:rFonts w:cs="Arial"/>
          <w:sz w:val="24"/>
          <w:szCs w:val="24"/>
          <w:lang w:val="es-ES" w:eastAsia="ja-JP"/>
        </w:rPr>
        <w:t>-</w:t>
      </w:r>
      <w:r w:rsidR="00F13915" w:rsidRPr="002C1057">
        <w:rPr>
          <w:rFonts w:cs="Arial"/>
          <w:sz w:val="24"/>
          <w:szCs w:val="24"/>
          <w:lang w:val="es-ES" w:eastAsia="ja-JP"/>
        </w:rPr>
        <w:t>00492</w:t>
      </w:r>
      <w:r w:rsidR="00F13915">
        <w:rPr>
          <w:rFonts w:cs="Arial"/>
          <w:sz w:val="24"/>
          <w:szCs w:val="24"/>
          <w:lang w:val="es-ES" w:eastAsia="ja-JP"/>
        </w:rPr>
        <w:t>-</w:t>
      </w:r>
      <w:r w:rsidR="00F13915" w:rsidRPr="002C1057">
        <w:rPr>
          <w:rFonts w:cs="Arial"/>
          <w:sz w:val="24"/>
          <w:szCs w:val="24"/>
          <w:lang w:val="es-ES" w:eastAsia="ja-JP"/>
        </w:rPr>
        <w:t>00</w:t>
      </w:r>
      <w:r w:rsidR="00F13915">
        <w:rPr>
          <w:rFonts w:cs="Arial"/>
          <w:sz w:val="24"/>
          <w:szCs w:val="24"/>
          <w:lang w:val="es-ES" w:eastAsia="ja-JP"/>
        </w:rPr>
        <w:t xml:space="preserve">. </w:t>
      </w:r>
    </w:p>
    <w:p w14:paraId="0057E131" w14:textId="77777777" w:rsidR="002C1057" w:rsidRDefault="002C1057" w:rsidP="002C1057">
      <w:pPr>
        <w:pStyle w:val="Textoindependiente21"/>
        <w:spacing w:after="0"/>
        <w:ind w:left="0"/>
        <w:jc w:val="both"/>
        <w:rPr>
          <w:rFonts w:cs="Arial"/>
          <w:sz w:val="24"/>
          <w:szCs w:val="24"/>
        </w:rPr>
      </w:pPr>
    </w:p>
    <w:p w14:paraId="3139DB6A" w14:textId="3FA943DB" w:rsidR="00F13915" w:rsidRDefault="00F13915" w:rsidP="002C1057">
      <w:pPr>
        <w:pStyle w:val="Textoindependiente21"/>
        <w:spacing w:after="0"/>
        <w:ind w:left="0"/>
        <w:jc w:val="both"/>
        <w:rPr>
          <w:rFonts w:cs="Arial"/>
          <w:sz w:val="24"/>
          <w:szCs w:val="24"/>
        </w:rPr>
      </w:pPr>
      <w:r>
        <w:rPr>
          <w:rFonts w:cs="Arial"/>
          <w:sz w:val="24"/>
          <w:szCs w:val="24"/>
        </w:rPr>
        <w:t xml:space="preserve">El Despacho, una vez verificó la información aportada, encontró que, en efecto, </w:t>
      </w:r>
      <w:r w:rsidR="00C908A6">
        <w:rPr>
          <w:rFonts w:cs="Arial"/>
          <w:sz w:val="24"/>
          <w:szCs w:val="24"/>
        </w:rPr>
        <w:t xml:space="preserve">la señora </w:t>
      </w:r>
      <w:r w:rsidR="00C908A6" w:rsidRPr="002C1057">
        <w:rPr>
          <w:rFonts w:cs="Arial"/>
          <w:sz w:val="24"/>
          <w:szCs w:val="24"/>
          <w:lang w:val="es-ES" w:eastAsia="en-US"/>
        </w:rPr>
        <w:t>Garzón Cadena</w:t>
      </w:r>
      <w:r w:rsidR="00C908A6" w:rsidRPr="002C1057">
        <w:rPr>
          <w:rFonts w:cs="Arial"/>
          <w:sz w:val="24"/>
          <w:szCs w:val="24"/>
        </w:rPr>
        <w:t xml:space="preserve"> </w:t>
      </w:r>
      <w:r w:rsidR="00C908A6">
        <w:rPr>
          <w:rFonts w:cs="Arial"/>
          <w:sz w:val="24"/>
          <w:szCs w:val="24"/>
        </w:rPr>
        <w:t>radicó demanda en ejercicio del medio de control de nulidad y restablecimiento del derecho el 1 de marzo de 2018, y que, a la fecha del 3 de junio de 2021, no existe en la plataforma de la rama judicial registro respecto de algún pronunciamiento por parte de la autoridad accionada.</w:t>
      </w:r>
    </w:p>
    <w:p w14:paraId="719A1875" w14:textId="77777777" w:rsidR="00C908A6" w:rsidRDefault="00C908A6" w:rsidP="002C1057">
      <w:pPr>
        <w:pStyle w:val="Textoindependiente21"/>
        <w:spacing w:after="0"/>
        <w:ind w:left="0"/>
        <w:jc w:val="both"/>
        <w:rPr>
          <w:rFonts w:cs="Arial"/>
          <w:sz w:val="24"/>
          <w:szCs w:val="24"/>
        </w:rPr>
      </w:pPr>
    </w:p>
    <w:p w14:paraId="6784BF60" w14:textId="5E5153B5" w:rsidR="00C908A6" w:rsidRDefault="00C908A6" w:rsidP="002C1057">
      <w:pPr>
        <w:pStyle w:val="Textoindependiente21"/>
        <w:spacing w:after="0"/>
        <w:ind w:left="0"/>
        <w:jc w:val="both"/>
        <w:rPr>
          <w:rFonts w:cs="Arial"/>
          <w:sz w:val="24"/>
          <w:szCs w:val="24"/>
          <w:lang w:val="es-ES" w:eastAsia="en-US"/>
        </w:rPr>
      </w:pPr>
      <w:r>
        <w:rPr>
          <w:rFonts w:cs="Arial"/>
          <w:sz w:val="24"/>
          <w:szCs w:val="24"/>
        </w:rPr>
        <w:t xml:space="preserve">Por la anterior razón, se solicitará al magistrado </w:t>
      </w:r>
      <w:r w:rsidRPr="002C1057">
        <w:rPr>
          <w:rFonts w:cs="Arial"/>
          <w:sz w:val="24"/>
          <w:szCs w:val="24"/>
        </w:rPr>
        <w:t xml:space="preserve">José Rodrigo Romero Romero de la </w:t>
      </w:r>
      <w:r w:rsidRPr="002C1057">
        <w:rPr>
          <w:rFonts w:cs="Arial"/>
          <w:sz w:val="24"/>
          <w:szCs w:val="24"/>
          <w:lang w:val="es-ES" w:eastAsia="en-US"/>
        </w:rPr>
        <w:t>Subsección B de la Sección Segunda del Tribunal Administrativo de Cundinamarca</w:t>
      </w:r>
      <w:r>
        <w:rPr>
          <w:rFonts w:cs="Arial"/>
          <w:sz w:val="24"/>
          <w:szCs w:val="24"/>
          <w:lang w:val="es-ES" w:eastAsia="en-US"/>
        </w:rPr>
        <w:t>, que informe</w:t>
      </w:r>
      <w:r w:rsidR="00844982">
        <w:rPr>
          <w:rFonts w:cs="Arial"/>
          <w:sz w:val="24"/>
          <w:szCs w:val="24"/>
          <w:lang w:val="es-ES" w:eastAsia="en-US"/>
        </w:rPr>
        <w:t xml:space="preserve"> a este D</w:t>
      </w:r>
      <w:r>
        <w:rPr>
          <w:rFonts w:cs="Arial"/>
          <w:sz w:val="24"/>
          <w:szCs w:val="24"/>
          <w:lang w:val="es-ES" w:eastAsia="en-US"/>
        </w:rPr>
        <w:t xml:space="preserve">espacho, </w:t>
      </w:r>
      <w:r w:rsidR="00844982">
        <w:rPr>
          <w:rFonts w:cs="Arial"/>
          <w:sz w:val="24"/>
          <w:szCs w:val="24"/>
          <w:lang w:val="es-ES" w:eastAsia="en-US"/>
        </w:rPr>
        <w:t>en los términos del artículo 19 del Decreto 2591 de 1991</w:t>
      </w:r>
      <w:r w:rsidR="00A437F8">
        <w:rPr>
          <w:rStyle w:val="Refdenotaalpie"/>
          <w:rFonts w:cs="Arial"/>
          <w:sz w:val="24"/>
          <w:szCs w:val="24"/>
          <w:lang w:val="es-ES" w:eastAsia="en-US"/>
        </w:rPr>
        <w:footnoteReference w:id="2"/>
      </w:r>
      <w:r w:rsidR="00844982">
        <w:rPr>
          <w:rFonts w:cs="Arial"/>
          <w:sz w:val="24"/>
          <w:szCs w:val="24"/>
          <w:lang w:val="es-ES" w:eastAsia="en-US"/>
        </w:rPr>
        <w:t xml:space="preserve">, </w:t>
      </w:r>
      <w:r>
        <w:rPr>
          <w:rFonts w:cs="Arial"/>
          <w:sz w:val="24"/>
          <w:szCs w:val="24"/>
          <w:lang w:val="es-ES" w:eastAsia="en-US"/>
        </w:rPr>
        <w:t>lo siguiente:</w:t>
      </w:r>
    </w:p>
    <w:p w14:paraId="606F0E31" w14:textId="77777777" w:rsidR="00C908A6" w:rsidRDefault="00C908A6" w:rsidP="002C1057">
      <w:pPr>
        <w:pStyle w:val="Textoindependiente21"/>
        <w:spacing w:after="0"/>
        <w:ind w:left="0"/>
        <w:jc w:val="both"/>
        <w:rPr>
          <w:rFonts w:cs="Arial"/>
          <w:sz w:val="24"/>
          <w:szCs w:val="24"/>
          <w:lang w:val="es-ES" w:eastAsia="en-US"/>
        </w:rPr>
      </w:pPr>
    </w:p>
    <w:p w14:paraId="19EF91BB" w14:textId="3E46498D" w:rsidR="00C908A6" w:rsidRDefault="00C908A6" w:rsidP="00C908A6">
      <w:pPr>
        <w:pStyle w:val="Textoindependiente21"/>
        <w:spacing w:after="0"/>
        <w:ind w:left="708"/>
        <w:jc w:val="both"/>
        <w:rPr>
          <w:rFonts w:cs="Arial"/>
          <w:sz w:val="24"/>
          <w:szCs w:val="24"/>
          <w:lang w:val="es-ES" w:eastAsia="ja-JP"/>
        </w:rPr>
      </w:pPr>
      <w:r>
        <w:rPr>
          <w:rFonts w:cs="Arial"/>
          <w:sz w:val="24"/>
          <w:szCs w:val="24"/>
          <w:lang w:val="es-ES" w:eastAsia="en-US"/>
        </w:rPr>
        <w:t xml:space="preserve">1. Qué trámite ha impartido a la demanda interpuesta por la señora </w:t>
      </w:r>
      <w:r w:rsidRPr="002C1057">
        <w:rPr>
          <w:rFonts w:cs="Arial"/>
          <w:sz w:val="24"/>
          <w:szCs w:val="24"/>
          <w:lang w:val="es-ES" w:eastAsia="en-US"/>
        </w:rPr>
        <w:t>Garzón Cadena</w:t>
      </w:r>
      <w:r w:rsidR="003A4272">
        <w:rPr>
          <w:rFonts w:cs="Arial"/>
          <w:sz w:val="24"/>
          <w:szCs w:val="24"/>
          <w:lang w:val="es-ES" w:eastAsia="en-US"/>
        </w:rPr>
        <w:t>,</w:t>
      </w:r>
      <w:r>
        <w:rPr>
          <w:rFonts w:cs="Arial"/>
          <w:sz w:val="24"/>
          <w:szCs w:val="24"/>
          <w:lang w:val="es-ES" w:eastAsia="en-US"/>
        </w:rPr>
        <w:t xml:space="preserve"> el 1 de marzo de 2018, radicada bajo el consecutivo núm. </w:t>
      </w:r>
      <w:r w:rsidRPr="002C1057">
        <w:rPr>
          <w:rFonts w:cs="Arial"/>
          <w:sz w:val="24"/>
          <w:szCs w:val="24"/>
          <w:lang w:val="es-ES" w:eastAsia="ja-JP"/>
        </w:rPr>
        <w:t>25000234200020180049200</w:t>
      </w:r>
      <w:r>
        <w:rPr>
          <w:rFonts w:cs="Arial"/>
          <w:sz w:val="24"/>
          <w:szCs w:val="24"/>
          <w:lang w:val="es-ES" w:eastAsia="ja-JP"/>
        </w:rPr>
        <w:t xml:space="preserve">. </w:t>
      </w:r>
    </w:p>
    <w:p w14:paraId="20E91B50" w14:textId="72739DAB" w:rsidR="00C908A6" w:rsidRDefault="00C908A6" w:rsidP="00C908A6">
      <w:pPr>
        <w:pStyle w:val="Textoindependiente21"/>
        <w:spacing w:after="0"/>
        <w:ind w:left="708"/>
        <w:jc w:val="both"/>
        <w:rPr>
          <w:rFonts w:cs="Arial"/>
          <w:sz w:val="24"/>
          <w:szCs w:val="24"/>
          <w:lang w:val="es-ES" w:eastAsia="ja-JP"/>
        </w:rPr>
      </w:pPr>
      <w:r>
        <w:rPr>
          <w:rFonts w:cs="Arial"/>
          <w:sz w:val="24"/>
          <w:szCs w:val="24"/>
          <w:lang w:val="es-ES" w:eastAsia="ja-JP"/>
        </w:rPr>
        <w:lastRenderedPageBreak/>
        <w:t xml:space="preserve">2. En promedio, </w:t>
      </w:r>
      <w:r w:rsidR="00844982">
        <w:rPr>
          <w:rFonts w:cs="Arial"/>
          <w:sz w:val="24"/>
          <w:szCs w:val="24"/>
          <w:lang w:val="es-ES" w:eastAsia="ja-JP"/>
        </w:rPr>
        <w:t xml:space="preserve">en el primer semestre del año 2018, </w:t>
      </w:r>
      <w:r>
        <w:rPr>
          <w:rFonts w:cs="Arial"/>
          <w:sz w:val="24"/>
          <w:szCs w:val="24"/>
          <w:lang w:val="es-ES" w:eastAsia="ja-JP"/>
        </w:rPr>
        <w:t>cuánto</w:t>
      </w:r>
      <w:r w:rsidR="00844982">
        <w:rPr>
          <w:rFonts w:cs="Arial"/>
          <w:sz w:val="24"/>
          <w:szCs w:val="24"/>
          <w:lang w:val="es-ES" w:eastAsia="ja-JP"/>
        </w:rPr>
        <w:t xml:space="preserve"> tiempo transcurrió</w:t>
      </w:r>
      <w:r w:rsidR="003A4272">
        <w:rPr>
          <w:rFonts w:cs="Arial"/>
          <w:sz w:val="24"/>
          <w:szCs w:val="24"/>
          <w:lang w:val="es-ES" w:eastAsia="ja-JP"/>
        </w:rPr>
        <w:t xml:space="preserve"> entre el m</w:t>
      </w:r>
      <w:r w:rsidR="00844982">
        <w:rPr>
          <w:rFonts w:cs="Arial"/>
          <w:sz w:val="24"/>
          <w:szCs w:val="24"/>
          <w:lang w:val="es-ES" w:eastAsia="ja-JP"/>
        </w:rPr>
        <w:t>omento en que un expediente pasó</w:t>
      </w:r>
      <w:r w:rsidR="003A4272">
        <w:rPr>
          <w:rFonts w:cs="Arial"/>
          <w:sz w:val="24"/>
          <w:szCs w:val="24"/>
          <w:lang w:val="es-ES" w:eastAsia="ja-JP"/>
        </w:rPr>
        <w:t xml:space="preserve"> al despacho por primera vez, y en que en</w:t>
      </w:r>
      <w:r w:rsidR="00844982">
        <w:rPr>
          <w:rFonts w:cs="Arial"/>
          <w:sz w:val="24"/>
          <w:szCs w:val="24"/>
          <w:lang w:val="es-ES" w:eastAsia="ja-JP"/>
        </w:rPr>
        <w:t xml:space="preserve"> este se profirió</w:t>
      </w:r>
      <w:r w:rsidR="003A4272">
        <w:rPr>
          <w:rFonts w:cs="Arial"/>
          <w:sz w:val="24"/>
          <w:szCs w:val="24"/>
          <w:lang w:val="es-ES" w:eastAsia="ja-JP"/>
        </w:rPr>
        <w:t xml:space="preserve"> su primer auto.</w:t>
      </w:r>
    </w:p>
    <w:p w14:paraId="5259A2B0" w14:textId="5D0EB00F" w:rsidR="00844982" w:rsidRDefault="00596468" w:rsidP="00844982">
      <w:pPr>
        <w:pStyle w:val="Textoindependiente21"/>
        <w:spacing w:after="0"/>
        <w:ind w:left="708"/>
        <w:jc w:val="both"/>
        <w:rPr>
          <w:rFonts w:cs="Arial"/>
          <w:sz w:val="24"/>
          <w:szCs w:val="24"/>
          <w:lang w:val="es-ES" w:eastAsia="ja-JP"/>
        </w:rPr>
      </w:pPr>
      <w:r>
        <w:rPr>
          <w:rFonts w:cs="Arial"/>
          <w:sz w:val="24"/>
          <w:szCs w:val="24"/>
          <w:lang w:val="es-ES" w:eastAsia="ja-JP"/>
        </w:rPr>
        <w:t>3</w:t>
      </w:r>
      <w:r w:rsidR="00844982">
        <w:rPr>
          <w:rFonts w:cs="Arial"/>
          <w:sz w:val="24"/>
          <w:szCs w:val="24"/>
          <w:lang w:val="es-ES" w:eastAsia="ja-JP"/>
        </w:rPr>
        <w:t>. A la fecha del presente auto, en qué estado se encuentran las demandas de nulidad y restablecimiento del derecho que fueron radicadas en marzo de 2018.</w:t>
      </w:r>
    </w:p>
    <w:p w14:paraId="12C8D955" w14:textId="77777777" w:rsidR="003A4272" w:rsidRDefault="003A4272" w:rsidP="00C908A6">
      <w:pPr>
        <w:pStyle w:val="Textoindependiente21"/>
        <w:spacing w:after="0"/>
        <w:ind w:left="708"/>
        <w:jc w:val="both"/>
        <w:rPr>
          <w:rFonts w:cs="Arial"/>
          <w:sz w:val="24"/>
          <w:szCs w:val="24"/>
          <w:lang w:val="es-ES" w:eastAsia="ja-JP"/>
        </w:rPr>
      </w:pPr>
    </w:p>
    <w:p w14:paraId="39172D34" w14:textId="2875AAB7" w:rsidR="00277935" w:rsidRDefault="00844982" w:rsidP="002C1057">
      <w:pPr>
        <w:ind w:right="51"/>
        <w:rPr>
          <w:sz w:val="24"/>
          <w:szCs w:val="24"/>
          <w:lang w:eastAsia="en-US"/>
        </w:rPr>
      </w:pPr>
      <w:r>
        <w:rPr>
          <w:sz w:val="24"/>
          <w:szCs w:val="24"/>
          <w:lang w:eastAsia="en-US"/>
        </w:rPr>
        <w:t xml:space="preserve">Es preciso indicar que el anterior informe debe ser rendido por la autoridad accionada, al margen de cualquier pronunciamiento que pueda </w:t>
      </w:r>
      <w:r w:rsidR="00AC48F9">
        <w:rPr>
          <w:sz w:val="24"/>
          <w:szCs w:val="24"/>
          <w:lang w:eastAsia="en-US"/>
        </w:rPr>
        <w:t>emitir</w:t>
      </w:r>
      <w:r>
        <w:rPr>
          <w:sz w:val="24"/>
          <w:szCs w:val="24"/>
          <w:lang w:eastAsia="en-US"/>
        </w:rPr>
        <w:t xml:space="preserve"> al interior del expediente con radicado núm. </w:t>
      </w:r>
      <w:r w:rsidRPr="002C1057">
        <w:rPr>
          <w:sz w:val="24"/>
          <w:szCs w:val="24"/>
          <w:lang w:val="es-ES" w:eastAsia="ja-JP"/>
        </w:rPr>
        <w:t>25000234200020180049200</w:t>
      </w:r>
      <w:r>
        <w:rPr>
          <w:sz w:val="24"/>
          <w:szCs w:val="24"/>
          <w:lang w:val="es-ES" w:eastAsia="ja-JP"/>
        </w:rPr>
        <w:t xml:space="preserve">. </w:t>
      </w:r>
    </w:p>
    <w:p w14:paraId="300B2AEB" w14:textId="77777777" w:rsidR="00844982" w:rsidRPr="002C1057" w:rsidRDefault="00844982" w:rsidP="002C1057">
      <w:pPr>
        <w:ind w:right="51"/>
        <w:rPr>
          <w:sz w:val="24"/>
          <w:szCs w:val="24"/>
          <w:lang w:eastAsia="en-US"/>
        </w:rPr>
      </w:pPr>
    </w:p>
    <w:p w14:paraId="53F0EEC8" w14:textId="5CD07B84" w:rsidR="000972AC" w:rsidRPr="002C1057" w:rsidRDefault="00BE5393" w:rsidP="002C1057">
      <w:pPr>
        <w:overflowPunct w:val="0"/>
        <w:autoSpaceDE w:val="0"/>
        <w:autoSpaceDN w:val="0"/>
        <w:adjustRightInd w:val="0"/>
        <w:textAlignment w:val="baseline"/>
        <w:rPr>
          <w:rFonts w:eastAsia="Times New Roman"/>
          <w:sz w:val="24"/>
          <w:szCs w:val="24"/>
          <w:lang w:val="es-ES_tradnl" w:eastAsia="es-ES"/>
        </w:rPr>
      </w:pPr>
      <w:r w:rsidRPr="002C1057">
        <w:rPr>
          <w:rFonts w:eastAsia="Times New Roman"/>
          <w:sz w:val="24"/>
          <w:szCs w:val="24"/>
          <w:lang w:val="es-ES_tradnl" w:eastAsia="es-ES"/>
        </w:rPr>
        <w:t xml:space="preserve">El Despacho, al encontrar reunidos los requisitos previstos en el artículo 14 del Decreto 2591 de 1991 y por </w:t>
      </w:r>
      <w:r w:rsidR="00277935" w:rsidRPr="002C1057">
        <w:rPr>
          <w:rFonts w:eastAsia="Times New Roman"/>
          <w:sz w:val="24"/>
          <w:szCs w:val="24"/>
          <w:lang w:val="es-ES_tradnl" w:eastAsia="es-ES"/>
        </w:rPr>
        <w:t xml:space="preserve">tener competencia </w:t>
      </w:r>
      <w:r w:rsidRPr="002C1057">
        <w:rPr>
          <w:rFonts w:eastAsia="Times New Roman"/>
          <w:sz w:val="24"/>
          <w:szCs w:val="24"/>
          <w:lang w:val="es-ES_tradnl" w:eastAsia="es-ES"/>
        </w:rPr>
        <w:t xml:space="preserve">para conocer del trámite de la presente acción de conformidad con lo establecido en el artículo 86 de la Constitución Política, </w:t>
      </w:r>
      <w:r w:rsidR="00277935" w:rsidRPr="002C1057">
        <w:rPr>
          <w:rFonts w:eastAsia="Times New Roman"/>
          <w:sz w:val="24"/>
          <w:szCs w:val="24"/>
          <w:lang w:val="es-ES_tradnl" w:eastAsia="es-ES"/>
        </w:rPr>
        <w:t xml:space="preserve">y 37 del mencionado </w:t>
      </w:r>
      <w:r w:rsidRPr="002C1057">
        <w:rPr>
          <w:rFonts w:eastAsia="Times New Roman"/>
          <w:sz w:val="24"/>
          <w:szCs w:val="24"/>
          <w:lang w:val="es-ES_tradnl" w:eastAsia="es-ES"/>
        </w:rPr>
        <w:t>Decreto</w:t>
      </w:r>
      <w:r w:rsidR="00277935" w:rsidRPr="002C1057">
        <w:rPr>
          <w:rFonts w:eastAsia="Times New Roman"/>
          <w:sz w:val="24"/>
          <w:szCs w:val="24"/>
          <w:lang w:val="es-ES_tradnl" w:eastAsia="es-ES"/>
        </w:rPr>
        <w:t>,</w:t>
      </w:r>
    </w:p>
    <w:p w14:paraId="451F5789" w14:textId="77777777" w:rsidR="005A0C62" w:rsidRPr="002C1057" w:rsidRDefault="005A0C62" w:rsidP="002C1057">
      <w:pPr>
        <w:overflowPunct w:val="0"/>
        <w:autoSpaceDE w:val="0"/>
        <w:autoSpaceDN w:val="0"/>
        <w:adjustRightInd w:val="0"/>
        <w:jc w:val="center"/>
        <w:textAlignment w:val="baseline"/>
        <w:rPr>
          <w:rFonts w:eastAsia="Times New Roman"/>
          <w:b/>
          <w:sz w:val="24"/>
          <w:szCs w:val="24"/>
          <w:lang w:val="es-ES_tradnl" w:eastAsia="es-ES"/>
        </w:rPr>
      </w:pPr>
    </w:p>
    <w:p w14:paraId="1439762D" w14:textId="77777777" w:rsidR="00BE5393" w:rsidRPr="002C1057" w:rsidRDefault="00BE5393" w:rsidP="002C1057">
      <w:pPr>
        <w:overflowPunct w:val="0"/>
        <w:autoSpaceDE w:val="0"/>
        <w:autoSpaceDN w:val="0"/>
        <w:adjustRightInd w:val="0"/>
        <w:jc w:val="center"/>
        <w:textAlignment w:val="baseline"/>
        <w:rPr>
          <w:rFonts w:eastAsia="Times New Roman"/>
          <w:b/>
          <w:sz w:val="24"/>
          <w:szCs w:val="24"/>
          <w:lang w:val="es-ES_tradnl" w:eastAsia="es-ES"/>
        </w:rPr>
      </w:pPr>
      <w:r w:rsidRPr="002C1057">
        <w:rPr>
          <w:rFonts w:eastAsia="Times New Roman"/>
          <w:b/>
          <w:sz w:val="24"/>
          <w:szCs w:val="24"/>
          <w:lang w:val="es-ES_tradnl" w:eastAsia="es-ES"/>
        </w:rPr>
        <w:t>RESUELVE</w:t>
      </w:r>
    </w:p>
    <w:p w14:paraId="7B774E3F" w14:textId="77777777" w:rsidR="00BE5393" w:rsidRPr="002C1057" w:rsidRDefault="00BE5393" w:rsidP="002C1057">
      <w:pPr>
        <w:overflowPunct w:val="0"/>
        <w:autoSpaceDE w:val="0"/>
        <w:autoSpaceDN w:val="0"/>
        <w:adjustRightInd w:val="0"/>
        <w:textAlignment w:val="baseline"/>
        <w:rPr>
          <w:rFonts w:eastAsia="Times New Roman"/>
          <w:sz w:val="24"/>
          <w:szCs w:val="24"/>
          <w:highlight w:val="yellow"/>
          <w:lang w:val="es-ES_tradnl" w:eastAsia="es-ES"/>
        </w:rPr>
      </w:pPr>
    </w:p>
    <w:p w14:paraId="77906775" w14:textId="64CFAFBF" w:rsidR="007B021F" w:rsidRPr="002C1057" w:rsidRDefault="00BE5393" w:rsidP="002C1057">
      <w:pPr>
        <w:tabs>
          <w:tab w:val="left" w:pos="1985"/>
        </w:tabs>
        <w:rPr>
          <w:sz w:val="24"/>
          <w:szCs w:val="24"/>
          <w:lang w:val="es-ES" w:eastAsia="en-US"/>
        </w:rPr>
      </w:pPr>
      <w:r w:rsidRPr="002C1057">
        <w:rPr>
          <w:b/>
          <w:sz w:val="24"/>
          <w:szCs w:val="24"/>
          <w:lang w:val="es-ES" w:eastAsia="en-US"/>
        </w:rPr>
        <w:t>PRIMERO:</w:t>
      </w:r>
      <w:r w:rsidRPr="002C1057">
        <w:rPr>
          <w:sz w:val="24"/>
          <w:szCs w:val="24"/>
          <w:lang w:val="es-ES" w:eastAsia="en-US"/>
        </w:rPr>
        <w:t xml:space="preserve"> </w:t>
      </w:r>
      <w:r w:rsidRPr="002C1057">
        <w:rPr>
          <w:b/>
          <w:sz w:val="24"/>
          <w:szCs w:val="24"/>
          <w:lang w:val="es-ES" w:eastAsia="en-US"/>
        </w:rPr>
        <w:t>ADMITIR</w:t>
      </w:r>
      <w:r w:rsidRPr="002C1057">
        <w:rPr>
          <w:sz w:val="24"/>
          <w:szCs w:val="24"/>
          <w:lang w:val="es-ES" w:eastAsia="en-US"/>
        </w:rPr>
        <w:t xml:space="preserve"> la </w:t>
      </w:r>
      <w:r w:rsidR="001A47DE" w:rsidRPr="002C1057">
        <w:rPr>
          <w:sz w:val="24"/>
          <w:szCs w:val="24"/>
          <w:lang w:val="es-ES" w:eastAsia="en-US"/>
        </w:rPr>
        <w:t>acción de tutela presentada por</w:t>
      </w:r>
      <w:r w:rsidR="005A0C62" w:rsidRPr="002C1057">
        <w:rPr>
          <w:sz w:val="24"/>
          <w:szCs w:val="24"/>
          <w:lang w:val="es-ES" w:eastAsia="en-US"/>
        </w:rPr>
        <w:t xml:space="preserve"> </w:t>
      </w:r>
      <w:r w:rsidR="002423E5" w:rsidRPr="002C1057">
        <w:rPr>
          <w:sz w:val="24"/>
          <w:szCs w:val="24"/>
          <w:lang w:val="es-ES" w:eastAsia="en-US"/>
        </w:rPr>
        <w:t>Luz Amparo Garzón Cadena</w:t>
      </w:r>
      <w:r w:rsidR="0078602E" w:rsidRPr="002C1057">
        <w:rPr>
          <w:sz w:val="24"/>
          <w:szCs w:val="24"/>
          <w:lang w:val="es-ES" w:eastAsia="en-US"/>
        </w:rPr>
        <w:t xml:space="preserve"> </w:t>
      </w:r>
      <w:r w:rsidRPr="002C1057">
        <w:rPr>
          <w:sz w:val="24"/>
          <w:szCs w:val="24"/>
          <w:lang w:val="es-ES" w:eastAsia="en-US"/>
        </w:rPr>
        <w:t xml:space="preserve">en contra </w:t>
      </w:r>
      <w:r w:rsidR="005A0C62" w:rsidRPr="002C1057">
        <w:rPr>
          <w:sz w:val="24"/>
          <w:szCs w:val="24"/>
          <w:lang w:eastAsia="en-US"/>
        </w:rPr>
        <w:t xml:space="preserve">del </w:t>
      </w:r>
      <w:r w:rsidR="002423E5">
        <w:rPr>
          <w:sz w:val="24"/>
          <w:szCs w:val="24"/>
        </w:rPr>
        <w:t xml:space="preserve">magistrado </w:t>
      </w:r>
      <w:r w:rsidR="002423E5" w:rsidRPr="002C1057">
        <w:rPr>
          <w:sz w:val="24"/>
          <w:szCs w:val="24"/>
        </w:rPr>
        <w:t xml:space="preserve">José Rodrigo Romero Romero de la </w:t>
      </w:r>
      <w:r w:rsidR="002423E5" w:rsidRPr="002C1057">
        <w:rPr>
          <w:sz w:val="24"/>
          <w:szCs w:val="24"/>
          <w:lang w:val="es-ES" w:eastAsia="en-US"/>
        </w:rPr>
        <w:t>Subsección B de la Sección Segunda del Tribunal Administrativo de Cundinamarca</w:t>
      </w:r>
      <w:r w:rsidR="00A2533D" w:rsidRPr="002C1057">
        <w:rPr>
          <w:sz w:val="24"/>
          <w:szCs w:val="24"/>
          <w:lang w:val="es-ES" w:eastAsia="en-US"/>
        </w:rPr>
        <w:t>.</w:t>
      </w:r>
    </w:p>
    <w:p w14:paraId="7E1750E9" w14:textId="292124E0" w:rsidR="00BE5393" w:rsidRPr="002C1057" w:rsidRDefault="00BE5393" w:rsidP="002C1057">
      <w:pPr>
        <w:tabs>
          <w:tab w:val="left" w:pos="1985"/>
        </w:tabs>
        <w:rPr>
          <w:sz w:val="24"/>
          <w:szCs w:val="24"/>
          <w:lang w:val="es-ES" w:eastAsia="en-US"/>
        </w:rPr>
      </w:pPr>
    </w:p>
    <w:p w14:paraId="6D315B25" w14:textId="77777777" w:rsidR="002423E5" w:rsidRPr="002C1057" w:rsidRDefault="00BE5393" w:rsidP="002423E5">
      <w:pPr>
        <w:ind w:right="51"/>
        <w:rPr>
          <w:rFonts w:eastAsia="Times New Roman"/>
          <w:color w:val="000000"/>
          <w:sz w:val="24"/>
          <w:szCs w:val="24"/>
          <w:shd w:val="clear" w:color="auto" w:fill="FFFFFF"/>
          <w:lang w:val="es-ES" w:eastAsia="en-US"/>
        </w:rPr>
      </w:pPr>
      <w:r w:rsidRPr="002C1057">
        <w:rPr>
          <w:rFonts w:eastAsia="Times New Roman"/>
          <w:b/>
          <w:bCs/>
          <w:color w:val="000000"/>
          <w:sz w:val="24"/>
          <w:szCs w:val="24"/>
          <w:shd w:val="clear" w:color="auto" w:fill="FFFFFF"/>
          <w:lang w:val="es-ES" w:eastAsia="en-US"/>
        </w:rPr>
        <w:t xml:space="preserve">SEGUNDO: </w:t>
      </w:r>
      <w:r w:rsidR="002423E5" w:rsidRPr="002C1057">
        <w:rPr>
          <w:rFonts w:eastAsia="Times New Roman"/>
          <w:b/>
          <w:bCs/>
          <w:color w:val="000000"/>
          <w:sz w:val="24"/>
          <w:szCs w:val="24"/>
          <w:shd w:val="clear" w:color="auto" w:fill="FFFFFF"/>
          <w:lang w:val="es-ES" w:eastAsia="en-US"/>
        </w:rPr>
        <w:t>NOTIFICAR</w:t>
      </w:r>
      <w:r w:rsidR="002423E5" w:rsidRPr="002C1057">
        <w:rPr>
          <w:rFonts w:eastAsia="Times New Roman"/>
          <w:color w:val="000000"/>
          <w:sz w:val="24"/>
          <w:szCs w:val="24"/>
          <w:shd w:val="clear" w:color="auto" w:fill="FFFFFF"/>
          <w:lang w:val="es-ES" w:eastAsia="en-US"/>
        </w:rPr>
        <w:t xml:space="preserve"> el presente auto a las partes y al sujeto vinculado de la forma más expedita posible. Esta providencia deberá ser publicada en las páginas web del Consejo de Estado y de la Rama Judicial. </w:t>
      </w:r>
    </w:p>
    <w:p w14:paraId="19827B8D" w14:textId="77777777" w:rsidR="002423E5" w:rsidRPr="002C1057" w:rsidRDefault="002423E5" w:rsidP="002423E5">
      <w:pPr>
        <w:rPr>
          <w:sz w:val="24"/>
          <w:szCs w:val="24"/>
          <w:lang w:val="es-ES"/>
        </w:rPr>
      </w:pPr>
    </w:p>
    <w:p w14:paraId="3DCA9349" w14:textId="77777777" w:rsidR="002423E5" w:rsidRPr="002C1057" w:rsidRDefault="002423E5" w:rsidP="002423E5">
      <w:pPr>
        <w:pStyle w:val="Textoindependiente21"/>
        <w:spacing w:after="0"/>
        <w:ind w:left="0"/>
        <w:jc w:val="both"/>
        <w:rPr>
          <w:rFonts w:cs="Arial"/>
          <w:bCs/>
          <w:sz w:val="24"/>
          <w:szCs w:val="24"/>
          <w:lang w:val="es-CO"/>
        </w:rPr>
      </w:pPr>
      <w:r w:rsidRPr="002C1057">
        <w:rPr>
          <w:rFonts w:cs="Arial"/>
          <w:sz w:val="24"/>
          <w:szCs w:val="24"/>
          <w:lang w:val="es-CO"/>
        </w:rPr>
        <w:t xml:space="preserve">La Secretaría General </w:t>
      </w:r>
      <w:r w:rsidRPr="002C1057">
        <w:rPr>
          <w:rFonts w:cs="Arial"/>
          <w:b/>
          <w:sz w:val="24"/>
          <w:szCs w:val="24"/>
          <w:lang w:val="es-CO"/>
        </w:rPr>
        <w:t>solamente devolverá</w:t>
      </w:r>
      <w:r w:rsidRPr="002C1057">
        <w:rPr>
          <w:rFonts w:cs="Arial"/>
          <w:sz w:val="24"/>
          <w:szCs w:val="24"/>
          <w:lang w:val="es-CO"/>
        </w:rPr>
        <w:t xml:space="preserve"> el expediente al Despacho, una vez haya dado cumplimiento a la anterior orden.</w:t>
      </w:r>
    </w:p>
    <w:p w14:paraId="06CCFD8D" w14:textId="77777777" w:rsidR="00AD7639" w:rsidRPr="002C1057" w:rsidRDefault="00AD7639" w:rsidP="002C1057">
      <w:pPr>
        <w:ind w:right="51"/>
        <w:rPr>
          <w:rFonts w:eastAsia="Times New Roman"/>
          <w:b/>
          <w:bCs/>
          <w:color w:val="000000"/>
          <w:sz w:val="24"/>
          <w:szCs w:val="24"/>
          <w:shd w:val="clear" w:color="auto" w:fill="FFFFFF"/>
          <w:lang w:val="es-ES" w:eastAsia="en-US"/>
        </w:rPr>
      </w:pPr>
    </w:p>
    <w:p w14:paraId="369EBED6" w14:textId="608FD045" w:rsidR="00AD7639" w:rsidRPr="002C1057" w:rsidRDefault="002C0DDC" w:rsidP="002423E5">
      <w:pPr>
        <w:ind w:right="51"/>
        <w:rPr>
          <w:bCs/>
          <w:sz w:val="24"/>
          <w:szCs w:val="24"/>
        </w:rPr>
      </w:pPr>
      <w:r w:rsidRPr="002C1057">
        <w:rPr>
          <w:rFonts w:eastAsia="Times New Roman"/>
          <w:b/>
          <w:bCs/>
          <w:color w:val="000000"/>
          <w:sz w:val="24"/>
          <w:szCs w:val="24"/>
          <w:shd w:val="clear" w:color="auto" w:fill="FFFFFF"/>
          <w:lang w:val="es-ES" w:eastAsia="en-US"/>
        </w:rPr>
        <w:t xml:space="preserve">TERCERO: </w:t>
      </w:r>
      <w:r w:rsidR="002423E5" w:rsidRPr="002C1057">
        <w:rPr>
          <w:rFonts w:eastAsia="Times New Roman"/>
          <w:b/>
          <w:color w:val="000000"/>
          <w:sz w:val="24"/>
          <w:szCs w:val="24"/>
          <w:lang w:val="es-ES_tradnl" w:eastAsia="es-ES"/>
        </w:rPr>
        <w:t>COMUNICAR</w:t>
      </w:r>
      <w:r w:rsidR="002423E5" w:rsidRPr="002C1057">
        <w:rPr>
          <w:rFonts w:eastAsia="Times New Roman"/>
          <w:color w:val="000000"/>
          <w:sz w:val="24"/>
          <w:szCs w:val="24"/>
          <w:lang w:val="es-ES_tradnl" w:eastAsia="es-ES"/>
        </w:rPr>
        <w:t xml:space="preserve"> a las partes que podrán presentar informes sobre los hechos en que se sustenta la presente acción, </w:t>
      </w:r>
      <w:r w:rsidR="002423E5" w:rsidRPr="002C1057">
        <w:rPr>
          <w:rFonts w:eastAsia="Times New Roman"/>
          <w:sz w:val="24"/>
          <w:szCs w:val="24"/>
          <w:lang w:val="es-ES_tradnl" w:eastAsia="es-ES"/>
        </w:rPr>
        <w:t>en el término de tres (3) días contados a partir del recibo de la notificación.</w:t>
      </w:r>
      <w:r w:rsidR="002423E5" w:rsidRPr="002C1057">
        <w:rPr>
          <w:rFonts w:eastAsia="Times New Roman"/>
          <w:color w:val="000000"/>
          <w:sz w:val="24"/>
          <w:szCs w:val="24"/>
          <w:lang w:val="es-ES_tradnl" w:eastAsia="es-ES"/>
        </w:rPr>
        <w:t xml:space="preserve"> Estos se considerarán rendidos bajo juramento (artículos 19 y 20 del Decreto 2591 de 1991).</w:t>
      </w:r>
    </w:p>
    <w:p w14:paraId="731D75AF" w14:textId="77777777" w:rsidR="00AD7639" w:rsidRPr="002C1057" w:rsidRDefault="00AD7639" w:rsidP="002C1057">
      <w:pPr>
        <w:rPr>
          <w:sz w:val="24"/>
          <w:szCs w:val="24"/>
          <w:lang w:val="es-ES"/>
        </w:rPr>
      </w:pPr>
    </w:p>
    <w:p w14:paraId="30C2A283" w14:textId="4E3CF6EE" w:rsidR="00BE5393" w:rsidRDefault="002C0DDC" w:rsidP="002C1057">
      <w:pPr>
        <w:rPr>
          <w:sz w:val="24"/>
          <w:szCs w:val="24"/>
          <w:lang w:val="es-ES" w:eastAsia="en-US"/>
        </w:rPr>
      </w:pPr>
      <w:r w:rsidRPr="002C1057">
        <w:rPr>
          <w:rFonts w:eastAsia="Times New Roman"/>
          <w:b/>
          <w:sz w:val="24"/>
          <w:szCs w:val="24"/>
          <w:lang w:val="es-ES_tradnl" w:eastAsia="es-ES"/>
        </w:rPr>
        <w:t xml:space="preserve">CUARTO: </w:t>
      </w:r>
      <w:r w:rsidR="002423E5">
        <w:rPr>
          <w:rFonts w:eastAsia="Times New Roman"/>
          <w:b/>
          <w:sz w:val="24"/>
          <w:szCs w:val="24"/>
          <w:lang w:val="es-ES_tradnl" w:eastAsia="es-ES"/>
        </w:rPr>
        <w:t xml:space="preserve">SOLICITAR </w:t>
      </w:r>
      <w:r w:rsidR="002423E5">
        <w:rPr>
          <w:rFonts w:eastAsia="Times New Roman"/>
          <w:sz w:val="24"/>
          <w:szCs w:val="24"/>
          <w:lang w:val="es-ES_tradnl" w:eastAsia="es-ES"/>
        </w:rPr>
        <w:t xml:space="preserve">al </w:t>
      </w:r>
      <w:r w:rsidR="002423E5">
        <w:rPr>
          <w:sz w:val="24"/>
          <w:szCs w:val="24"/>
        </w:rPr>
        <w:t xml:space="preserve">magistrado </w:t>
      </w:r>
      <w:r w:rsidR="002423E5" w:rsidRPr="002C1057">
        <w:rPr>
          <w:sz w:val="24"/>
          <w:szCs w:val="24"/>
        </w:rPr>
        <w:t xml:space="preserve">José Rodrigo Romero </w:t>
      </w:r>
      <w:proofErr w:type="spellStart"/>
      <w:r w:rsidR="002423E5" w:rsidRPr="002C1057">
        <w:rPr>
          <w:sz w:val="24"/>
          <w:szCs w:val="24"/>
        </w:rPr>
        <w:t>Romero</w:t>
      </w:r>
      <w:proofErr w:type="spellEnd"/>
      <w:r w:rsidR="002423E5" w:rsidRPr="002C1057">
        <w:rPr>
          <w:sz w:val="24"/>
          <w:szCs w:val="24"/>
        </w:rPr>
        <w:t xml:space="preserve"> de la </w:t>
      </w:r>
      <w:r w:rsidR="002423E5" w:rsidRPr="002C1057">
        <w:rPr>
          <w:sz w:val="24"/>
          <w:szCs w:val="24"/>
          <w:lang w:val="es-ES" w:eastAsia="en-US"/>
        </w:rPr>
        <w:t>Subsección B de la Sección Segunda del Tribunal Administrativo de Cundinamarca</w:t>
      </w:r>
      <w:r w:rsidR="002423E5">
        <w:rPr>
          <w:sz w:val="24"/>
          <w:szCs w:val="24"/>
          <w:lang w:val="es-ES" w:eastAsia="en-US"/>
        </w:rPr>
        <w:t xml:space="preserve"> que</w:t>
      </w:r>
      <w:r w:rsidR="00A437F8">
        <w:rPr>
          <w:sz w:val="24"/>
          <w:szCs w:val="24"/>
          <w:lang w:val="es-ES" w:eastAsia="en-US"/>
        </w:rPr>
        <w:t>, en el término de 3 días siguientes a la notificación de la presente providencia,</w:t>
      </w:r>
      <w:r w:rsidR="002423E5">
        <w:rPr>
          <w:sz w:val="24"/>
          <w:szCs w:val="24"/>
          <w:lang w:val="es-ES" w:eastAsia="en-US"/>
        </w:rPr>
        <w:t xml:space="preserve"> informe a este Despacho: </w:t>
      </w:r>
    </w:p>
    <w:p w14:paraId="0C0E74B6" w14:textId="77777777" w:rsidR="002423E5" w:rsidRDefault="002423E5" w:rsidP="002C1057">
      <w:pPr>
        <w:rPr>
          <w:sz w:val="24"/>
          <w:szCs w:val="24"/>
          <w:lang w:val="es-ES" w:eastAsia="en-US"/>
        </w:rPr>
      </w:pPr>
    </w:p>
    <w:p w14:paraId="0BAF393D" w14:textId="77777777" w:rsidR="00AC48F9" w:rsidRDefault="00AC48F9" w:rsidP="00AC48F9">
      <w:pPr>
        <w:pStyle w:val="Textoindependiente21"/>
        <w:spacing w:after="0"/>
        <w:ind w:left="708"/>
        <w:jc w:val="both"/>
        <w:rPr>
          <w:rFonts w:cs="Arial"/>
          <w:sz w:val="24"/>
          <w:szCs w:val="24"/>
          <w:lang w:val="es-ES" w:eastAsia="ja-JP"/>
        </w:rPr>
      </w:pPr>
      <w:r>
        <w:rPr>
          <w:rFonts w:cs="Arial"/>
          <w:sz w:val="24"/>
          <w:szCs w:val="24"/>
          <w:lang w:val="es-ES" w:eastAsia="en-US"/>
        </w:rPr>
        <w:t xml:space="preserve">1. Qué trámite ha impartido a la demanda interpuesta por la señora </w:t>
      </w:r>
      <w:r w:rsidRPr="002C1057">
        <w:rPr>
          <w:rFonts w:cs="Arial"/>
          <w:sz w:val="24"/>
          <w:szCs w:val="24"/>
          <w:lang w:val="es-ES" w:eastAsia="en-US"/>
        </w:rPr>
        <w:t>Garzón Cadena</w:t>
      </w:r>
      <w:r>
        <w:rPr>
          <w:rFonts w:cs="Arial"/>
          <w:sz w:val="24"/>
          <w:szCs w:val="24"/>
          <w:lang w:val="es-ES" w:eastAsia="en-US"/>
        </w:rPr>
        <w:t xml:space="preserve">, el 1 de marzo de 2018, radicada bajo el consecutivo núm. </w:t>
      </w:r>
      <w:r w:rsidRPr="002C1057">
        <w:rPr>
          <w:rFonts w:cs="Arial"/>
          <w:sz w:val="24"/>
          <w:szCs w:val="24"/>
          <w:lang w:val="es-ES" w:eastAsia="ja-JP"/>
        </w:rPr>
        <w:t>25000234200020180049200</w:t>
      </w:r>
      <w:r>
        <w:rPr>
          <w:rFonts w:cs="Arial"/>
          <w:sz w:val="24"/>
          <w:szCs w:val="24"/>
          <w:lang w:val="es-ES" w:eastAsia="ja-JP"/>
        </w:rPr>
        <w:t xml:space="preserve">. </w:t>
      </w:r>
    </w:p>
    <w:p w14:paraId="5C337DB9" w14:textId="77777777" w:rsidR="00AC48F9" w:rsidRDefault="00AC48F9" w:rsidP="00AC48F9">
      <w:pPr>
        <w:pStyle w:val="Textoindependiente21"/>
        <w:spacing w:after="0"/>
        <w:ind w:left="708"/>
        <w:jc w:val="both"/>
        <w:rPr>
          <w:rFonts w:cs="Arial"/>
          <w:sz w:val="24"/>
          <w:szCs w:val="24"/>
          <w:lang w:val="es-ES" w:eastAsia="ja-JP"/>
        </w:rPr>
      </w:pPr>
      <w:r>
        <w:rPr>
          <w:rFonts w:cs="Arial"/>
          <w:sz w:val="24"/>
          <w:szCs w:val="24"/>
          <w:lang w:val="es-ES" w:eastAsia="ja-JP"/>
        </w:rPr>
        <w:t>2. En promedio, en el primer semestre del año 2018, cuánto tiempo transcurrió entre el momento en que un expediente pasó al despacho por primera vez, y en que en este se profirió su primer auto.</w:t>
      </w:r>
    </w:p>
    <w:p w14:paraId="2D02FF9D" w14:textId="674B3984" w:rsidR="00AC48F9" w:rsidRDefault="00AC48F9" w:rsidP="00AC48F9">
      <w:pPr>
        <w:pStyle w:val="Textoindependiente21"/>
        <w:spacing w:after="0"/>
        <w:ind w:left="708"/>
        <w:jc w:val="both"/>
        <w:rPr>
          <w:rFonts w:cs="Arial"/>
          <w:sz w:val="24"/>
          <w:szCs w:val="24"/>
          <w:lang w:val="es-ES" w:eastAsia="ja-JP"/>
        </w:rPr>
      </w:pPr>
      <w:r>
        <w:rPr>
          <w:rFonts w:cs="Arial"/>
          <w:sz w:val="24"/>
          <w:szCs w:val="24"/>
          <w:lang w:val="es-ES" w:eastAsia="ja-JP"/>
        </w:rPr>
        <w:t>3. A la fecha del presente auto, en qué estado se encuentran las demandas de nulidad y restablecimiento del derecho que fueron radicadas en marzo de 2018.</w:t>
      </w:r>
    </w:p>
    <w:p w14:paraId="6714FA6E" w14:textId="62743F1F" w:rsidR="00AC48F9" w:rsidRDefault="00AC48F9" w:rsidP="00B25777">
      <w:pPr>
        <w:pStyle w:val="Textoindependiente21"/>
        <w:spacing w:after="0"/>
        <w:jc w:val="both"/>
        <w:rPr>
          <w:rFonts w:cs="Arial"/>
          <w:sz w:val="24"/>
          <w:szCs w:val="24"/>
          <w:lang w:val="es-ES" w:eastAsia="ja-JP"/>
        </w:rPr>
      </w:pPr>
    </w:p>
    <w:p w14:paraId="603CF71C" w14:textId="77777777" w:rsidR="00356C92" w:rsidRDefault="00356C92" w:rsidP="002423E5">
      <w:pPr>
        <w:pStyle w:val="Textoindependiente21"/>
        <w:spacing w:after="0"/>
        <w:ind w:left="708"/>
        <w:jc w:val="both"/>
        <w:rPr>
          <w:rFonts w:cs="Arial"/>
          <w:sz w:val="24"/>
          <w:szCs w:val="24"/>
          <w:lang w:val="es-ES" w:eastAsia="ja-JP"/>
        </w:rPr>
      </w:pPr>
    </w:p>
    <w:p w14:paraId="20FEA9FB" w14:textId="4D1A769D" w:rsidR="00BE5393" w:rsidRPr="002C1057" w:rsidRDefault="002C0DDC" w:rsidP="002C1057">
      <w:pPr>
        <w:rPr>
          <w:rFonts w:eastAsia="Times New Roman"/>
          <w:color w:val="000000"/>
          <w:sz w:val="24"/>
          <w:szCs w:val="24"/>
          <w:shd w:val="clear" w:color="auto" w:fill="FFFFFF"/>
          <w:lang w:val="es-ES" w:eastAsia="en-US"/>
        </w:rPr>
      </w:pPr>
      <w:r w:rsidRPr="002C1057">
        <w:rPr>
          <w:rFonts w:eastAsia="Times New Roman"/>
          <w:b/>
          <w:sz w:val="24"/>
          <w:szCs w:val="24"/>
          <w:lang w:val="es-ES_tradnl" w:eastAsia="es-ES"/>
        </w:rPr>
        <w:lastRenderedPageBreak/>
        <w:t>QUINTO</w:t>
      </w:r>
      <w:r w:rsidRPr="002C1057">
        <w:rPr>
          <w:rFonts w:eastAsia="Times New Roman"/>
          <w:b/>
          <w:color w:val="000000"/>
          <w:sz w:val="24"/>
          <w:szCs w:val="24"/>
          <w:lang w:val="es-ES_tradnl" w:eastAsia="es-ES"/>
        </w:rPr>
        <w:t xml:space="preserve">: </w:t>
      </w:r>
      <w:r w:rsidR="002423E5">
        <w:rPr>
          <w:b/>
          <w:sz w:val="24"/>
          <w:szCs w:val="24"/>
        </w:rPr>
        <w:t xml:space="preserve">RECONOCER </w:t>
      </w:r>
      <w:r w:rsidR="002423E5" w:rsidRPr="00CF0806">
        <w:rPr>
          <w:sz w:val="24"/>
          <w:szCs w:val="24"/>
        </w:rPr>
        <w:t>personería a</w:t>
      </w:r>
      <w:r w:rsidR="002423E5">
        <w:rPr>
          <w:sz w:val="24"/>
          <w:szCs w:val="24"/>
        </w:rPr>
        <w:t xml:space="preserve"> </w:t>
      </w:r>
      <w:r w:rsidR="002423E5" w:rsidRPr="00CF0806">
        <w:rPr>
          <w:sz w:val="24"/>
          <w:szCs w:val="24"/>
        </w:rPr>
        <w:t>l</w:t>
      </w:r>
      <w:r w:rsidR="002423E5">
        <w:rPr>
          <w:sz w:val="24"/>
          <w:szCs w:val="24"/>
        </w:rPr>
        <w:t>a abogada María Angé</w:t>
      </w:r>
      <w:r w:rsidR="002423E5" w:rsidRPr="002423E5">
        <w:rPr>
          <w:sz w:val="24"/>
          <w:szCs w:val="24"/>
        </w:rPr>
        <w:t>lica La Rotta Gómez</w:t>
      </w:r>
      <w:r w:rsidR="002423E5">
        <w:rPr>
          <w:sz w:val="24"/>
          <w:szCs w:val="24"/>
        </w:rPr>
        <w:t xml:space="preserve"> </w:t>
      </w:r>
      <w:r w:rsidR="002423E5" w:rsidRPr="00CF0806">
        <w:rPr>
          <w:sz w:val="24"/>
          <w:szCs w:val="24"/>
        </w:rPr>
        <w:t>par</w:t>
      </w:r>
      <w:r w:rsidR="002423E5">
        <w:rPr>
          <w:sz w:val="24"/>
          <w:szCs w:val="24"/>
        </w:rPr>
        <w:t>a actuar como apoderada</w:t>
      </w:r>
      <w:r w:rsidR="002423E5" w:rsidRPr="00CF0806">
        <w:rPr>
          <w:sz w:val="24"/>
          <w:szCs w:val="24"/>
        </w:rPr>
        <w:t xml:space="preserve"> de</w:t>
      </w:r>
      <w:r w:rsidR="002423E5">
        <w:rPr>
          <w:sz w:val="24"/>
          <w:szCs w:val="24"/>
        </w:rPr>
        <w:t xml:space="preserve"> </w:t>
      </w:r>
      <w:r w:rsidR="002423E5" w:rsidRPr="00CF0806">
        <w:rPr>
          <w:sz w:val="24"/>
          <w:szCs w:val="24"/>
        </w:rPr>
        <w:t>l</w:t>
      </w:r>
      <w:r w:rsidR="002423E5">
        <w:rPr>
          <w:sz w:val="24"/>
          <w:szCs w:val="24"/>
        </w:rPr>
        <w:t>a</w:t>
      </w:r>
      <w:r w:rsidR="002423E5" w:rsidRPr="00CF0806">
        <w:rPr>
          <w:sz w:val="24"/>
          <w:szCs w:val="24"/>
        </w:rPr>
        <w:t xml:space="preserve"> tutelante, en los términos y para los efectos del poder conferido, </w:t>
      </w:r>
      <w:r w:rsidR="002423E5">
        <w:rPr>
          <w:sz w:val="24"/>
          <w:szCs w:val="24"/>
        </w:rPr>
        <w:t xml:space="preserve">visible en el expediente digital de tutela, con certificado </w:t>
      </w:r>
      <w:r w:rsidR="002423E5" w:rsidRPr="002423E5">
        <w:rPr>
          <w:sz w:val="24"/>
          <w:szCs w:val="24"/>
        </w:rPr>
        <w:t>2B37AB4D10B7A536 10E0035310799EE1 0DCEB4E1155733E2 7A63216902B04045</w:t>
      </w:r>
      <w:r w:rsidR="002423E5" w:rsidRPr="00CF0806">
        <w:rPr>
          <w:sz w:val="24"/>
          <w:szCs w:val="24"/>
        </w:rPr>
        <w:t>.</w:t>
      </w:r>
    </w:p>
    <w:p w14:paraId="64CBBA4E" w14:textId="77777777" w:rsidR="00BE5393" w:rsidRPr="002C1057" w:rsidRDefault="00BE5393" w:rsidP="002C1057">
      <w:pPr>
        <w:overflowPunct w:val="0"/>
        <w:autoSpaceDE w:val="0"/>
        <w:autoSpaceDN w:val="0"/>
        <w:adjustRightInd w:val="0"/>
        <w:textAlignment w:val="baseline"/>
        <w:rPr>
          <w:rFonts w:eastAsia="Times New Roman"/>
          <w:bCs/>
          <w:sz w:val="24"/>
          <w:szCs w:val="24"/>
          <w:lang w:val="es-ES_tradnl" w:eastAsia="es-ES"/>
        </w:rPr>
      </w:pPr>
    </w:p>
    <w:p w14:paraId="25C696F3" w14:textId="23F97BCB" w:rsidR="002C0DDC" w:rsidRDefault="002C0DDC" w:rsidP="002C1057">
      <w:pPr>
        <w:overflowPunct w:val="0"/>
        <w:autoSpaceDE w:val="0"/>
        <w:autoSpaceDN w:val="0"/>
        <w:adjustRightInd w:val="0"/>
        <w:textAlignment w:val="baseline"/>
        <w:rPr>
          <w:rFonts w:eastAsia="Times New Roman"/>
          <w:b/>
          <w:bCs/>
          <w:sz w:val="24"/>
          <w:szCs w:val="24"/>
          <w:lang w:val="es-ES_tradnl" w:eastAsia="es-ES"/>
        </w:rPr>
      </w:pPr>
      <w:r w:rsidRPr="002C1057">
        <w:rPr>
          <w:rFonts w:eastAsia="Times New Roman"/>
          <w:b/>
          <w:bCs/>
          <w:sz w:val="24"/>
          <w:szCs w:val="24"/>
          <w:lang w:val="es-ES_tradnl" w:eastAsia="es-ES"/>
        </w:rPr>
        <w:t xml:space="preserve">SEXTO: </w:t>
      </w:r>
      <w:r w:rsidR="002423E5" w:rsidRPr="002C1057">
        <w:rPr>
          <w:b/>
          <w:sz w:val="24"/>
          <w:szCs w:val="24"/>
        </w:rPr>
        <w:t>SUSPENDER</w:t>
      </w:r>
      <w:r w:rsidR="002423E5" w:rsidRPr="002C1057">
        <w:rPr>
          <w:sz w:val="24"/>
          <w:szCs w:val="24"/>
        </w:rPr>
        <w:t xml:space="preserve"> </w:t>
      </w:r>
      <w:r w:rsidR="002423E5" w:rsidRPr="002C1057">
        <w:rPr>
          <w:sz w:val="24"/>
          <w:szCs w:val="24"/>
          <w:lang w:val="es-ES"/>
        </w:rPr>
        <w:t>los términos de la presente acción constitucional hasta tanto se dé cumplimiento a las órdenes impartidas en esta providencia y el expediente regrese al Despacho desde la Secretaría General.</w:t>
      </w:r>
    </w:p>
    <w:p w14:paraId="5C044A13" w14:textId="77777777" w:rsidR="00D50613" w:rsidRPr="002C1057" w:rsidRDefault="00D50613" w:rsidP="002C1057">
      <w:pPr>
        <w:overflowPunct w:val="0"/>
        <w:autoSpaceDE w:val="0"/>
        <w:autoSpaceDN w:val="0"/>
        <w:adjustRightInd w:val="0"/>
        <w:textAlignment w:val="baseline"/>
        <w:rPr>
          <w:b/>
          <w:sz w:val="24"/>
          <w:szCs w:val="24"/>
          <w:lang w:val="es-ES" w:eastAsia="en-US"/>
        </w:rPr>
      </w:pPr>
    </w:p>
    <w:p w14:paraId="53970C63" w14:textId="536AF911" w:rsidR="00BE5393" w:rsidRPr="002C1057" w:rsidRDefault="00BE5393" w:rsidP="002C1057">
      <w:pPr>
        <w:overflowPunct w:val="0"/>
        <w:autoSpaceDE w:val="0"/>
        <w:autoSpaceDN w:val="0"/>
        <w:adjustRightInd w:val="0"/>
        <w:textAlignment w:val="baseline"/>
        <w:rPr>
          <w:rFonts w:eastAsia="Times New Roman"/>
          <w:sz w:val="24"/>
          <w:szCs w:val="24"/>
          <w:lang w:val="es-ES_tradnl" w:eastAsia="es-ES"/>
        </w:rPr>
      </w:pPr>
      <w:r w:rsidRPr="002C1057">
        <w:rPr>
          <w:rFonts w:eastAsia="Times New Roman"/>
          <w:b/>
          <w:sz w:val="24"/>
          <w:szCs w:val="24"/>
          <w:lang w:val="es-ES_tradnl" w:eastAsia="es-ES"/>
        </w:rPr>
        <w:t>Notifíquese y Cúmplase</w:t>
      </w:r>
      <w:r w:rsidRPr="002C1057">
        <w:rPr>
          <w:rFonts w:eastAsia="Times New Roman"/>
          <w:sz w:val="24"/>
          <w:szCs w:val="24"/>
          <w:lang w:val="es-ES_tradnl" w:eastAsia="es-ES"/>
        </w:rPr>
        <w:t>,</w:t>
      </w:r>
    </w:p>
    <w:p w14:paraId="19DC6F97" w14:textId="1E4BC470" w:rsidR="007B021F" w:rsidRPr="002C1057" w:rsidRDefault="007B021F" w:rsidP="002C1057">
      <w:pPr>
        <w:overflowPunct w:val="0"/>
        <w:autoSpaceDE w:val="0"/>
        <w:autoSpaceDN w:val="0"/>
        <w:adjustRightInd w:val="0"/>
        <w:textAlignment w:val="baseline"/>
        <w:rPr>
          <w:rFonts w:eastAsia="Times New Roman"/>
          <w:sz w:val="24"/>
          <w:szCs w:val="24"/>
          <w:lang w:val="es-ES_tradnl" w:eastAsia="es-ES"/>
        </w:rPr>
      </w:pPr>
    </w:p>
    <w:p w14:paraId="5D44057C" w14:textId="4E18FFFD" w:rsidR="000E3491" w:rsidRPr="002C1057" w:rsidRDefault="000E3491" w:rsidP="002C1057">
      <w:pPr>
        <w:overflowPunct w:val="0"/>
        <w:autoSpaceDE w:val="0"/>
        <w:autoSpaceDN w:val="0"/>
        <w:adjustRightInd w:val="0"/>
        <w:textAlignment w:val="baseline"/>
        <w:rPr>
          <w:rFonts w:eastAsia="Times New Roman"/>
          <w:sz w:val="24"/>
          <w:szCs w:val="24"/>
          <w:lang w:val="es-ES_tradnl" w:eastAsia="es-ES"/>
        </w:rPr>
      </w:pPr>
    </w:p>
    <w:p w14:paraId="15B593E7" w14:textId="77777777" w:rsidR="007E53CD" w:rsidRPr="002C1057" w:rsidRDefault="007E53CD" w:rsidP="002C1057">
      <w:pPr>
        <w:overflowPunct w:val="0"/>
        <w:autoSpaceDE w:val="0"/>
        <w:autoSpaceDN w:val="0"/>
        <w:adjustRightInd w:val="0"/>
        <w:textAlignment w:val="baseline"/>
        <w:rPr>
          <w:rFonts w:eastAsia="Times New Roman"/>
          <w:sz w:val="24"/>
          <w:szCs w:val="24"/>
          <w:lang w:val="es-ES_tradnl" w:eastAsia="es-ES"/>
        </w:rPr>
      </w:pPr>
    </w:p>
    <w:p w14:paraId="2B82FA2C" w14:textId="77777777" w:rsidR="00BE5393" w:rsidRPr="002C1057" w:rsidRDefault="00BE5393" w:rsidP="002C1057">
      <w:pPr>
        <w:overflowPunct w:val="0"/>
        <w:autoSpaceDE w:val="0"/>
        <w:autoSpaceDN w:val="0"/>
        <w:adjustRightInd w:val="0"/>
        <w:jc w:val="center"/>
        <w:textAlignment w:val="baseline"/>
        <w:rPr>
          <w:rFonts w:eastAsia="Times New Roman"/>
          <w:b/>
          <w:sz w:val="24"/>
          <w:szCs w:val="24"/>
          <w:lang w:val="es-ES_tradnl" w:eastAsia="es-ES"/>
        </w:rPr>
      </w:pPr>
      <w:r w:rsidRPr="002C1057">
        <w:rPr>
          <w:rFonts w:eastAsia="Times New Roman"/>
          <w:b/>
          <w:sz w:val="24"/>
          <w:szCs w:val="24"/>
          <w:lang w:val="es-ES_tradnl" w:eastAsia="es-ES"/>
        </w:rPr>
        <w:t>JAIME ENRIQUE RODRÍGUEZ NAVAS</w:t>
      </w:r>
    </w:p>
    <w:p w14:paraId="5AC42793" w14:textId="77777777" w:rsidR="00BE5393" w:rsidRPr="002C1057" w:rsidRDefault="00BE5393" w:rsidP="002C1057">
      <w:pPr>
        <w:overflowPunct w:val="0"/>
        <w:autoSpaceDE w:val="0"/>
        <w:autoSpaceDN w:val="0"/>
        <w:adjustRightInd w:val="0"/>
        <w:jc w:val="center"/>
        <w:textAlignment w:val="baseline"/>
        <w:rPr>
          <w:rFonts w:eastAsia="Times New Roman"/>
          <w:sz w:val="24"/>
          <w:szCs w:val="24"/>
          <w:lang w:val="es-ES_tradnl" w:eastAsia="es-ES"/>
        </w:rPr>
      </w:pPr>
      <w:r w:rsidRPr="002C1057">
        <w:rPr>
          <w:rFonts w:eastAsia="Times New Roman"/>
          <w:b/>
          <w:sz w:val="24"/>
          <w:szCs w:val="24"/>
          <w:lang w:val="es-ES_tradnl" w:eastAsia="es-ES"/>
        </w:rPr>
        <w:t>Magistrado</w:t>
      </w:r>
    </w:p>
    <w:p w14:paraId="463F29E8" w14:textId="77777777" w:rsidR="004849BB" w:rsidRPr="002C1057" w:rsidRDefault="004849BB" w:rsidP="002C1057">
      <w:pPr>
        <w:rPr>
          <w:sz w:val="24"/>
          <w:szCs w:val="24"/>
        </w:rPr>
      </w:pPr>
    </w:p>
    <w:p w14:paraId="7C008A4A" w14:textId="77777777" w:rsidR="00BE5A91" w:rsidRPr="002C1057" w:rsidRDefault="00BE5A91" w:rsidP="002C1057">
      <w:pPr>
        <w:rPr>
          <w:sz w:val="24"/>
          <w:szCs w:val="24"/>
        </w:rPr>
      </w:pPr>
    </w:p>
    <w:sectPr w:rsidR="00BE5A91" w:rsidRPr="002C1057" w:rsidSect="00414EB8">
      <w:headerReference w:type="default" r:id="rId11"/>
      <w:footerReference w:type="default" r:id="rId12"/>
      <w:headerReference w:type="first" r:id="rId13"/>
      <w:footerReference w:type="first" r:id="rId14"/>
      <w:pgSz w:w="12185" w:h="17861" w:code="345"/>
      <w:pgMar w:top="2495" w:right="1418" w:bottom="2041" w:left="1701" w:header="709" w:footer="9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581B3" w14:textId="77777777" w:rsidR="00FE727E" w:rsidRDefault="00FE727E" w:rsidP="00117091">
      <w:r>
        <w:separator/>
      </w:r>
    </w:p>
  </w:endnote>
  <w:endnote w:type="continuationSeparator" w:id="0">
    <w:p w14:paraId="45AA4E93" w14:textId="77777777" w:rsidR="00FE727E" w:rsidRDefault="00FE727E" w:rsidP="0011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613"/>
      <w:gridCol w:w="453"/>
    </w:tblGrid>
    <w:tr w:rsidR="00484EC2" w14:paraId="4830A873" w14:textId="77777777" w:rsidTr="00B6429B">
      <w:trPr>
        <w:jc w:val="right"/>
      </w:trPr>
      <w:tc>
        <w:tcPr>
          <w:tcW w:w="4795" w:type="dxa"/>
          <w:vAlign w:val="center"/>
        </w:tcPr>
        <w:p w14:paraId="0C43E376" w14:textId="77777777" w:rsidR="00484EC2" w:rsidRDefault="00484EC2" w:rsidP="00B6429B">
          <w:pPr>
            <w:pStyle w:val="Encabezado"/>
            <w:jc w:val="center"/>
            <w:rPr>
              <w:color w:val="767171"/>
              <w:sz w:val="20"/>
              <w:szCs w:val="20"/>
            </w:rPr>
          </w:pPr>
          <w:r w:rsidRPr="00A21194">
            <w:rPr>
              <w:color w:val="767171"/>
              <w:sz w:val="20"/>
              <w:szCs w:val="20"/>
            </w:rPr>
            <w:t>Calle 12 No. 7-65 – Tel: (57-1) 350-6700 – Bogotá D.C. – Colombia</w:t>
          </w:r>
        </w:p>
        <w:p w14:paraId="4007CEC6" w14:textId="77777777" w:rsidR="00484EC2" w:rsidRPr="00A21194" w:rsidRDefault="00484EC2"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075C4ADA" w14:textId="588065F5" w:rsidR="00484EC2" w:rsidRPr="00B6429B" w:rsidRDefault="00484EC2" w:rsidP="00B6429B">
          <w:pPr>
            <w:pStyle w:val="Piedepgina"/>
            <w:jc w:val="center"/>
          </w:pPr>
          <w:r w:rsidRPr="00B6429B">
            <w:fldChar w:fldCharType="begin"/>
          </w:r>
          <w:r w:rsidRPr="00B6429B">
            <w:instrText>PAGE   \* MERGEFORMAT</w:instrText>
          </w:r>
          <w:r w:rsidRPr="00B6429B">
            <w:fldChar w:fldCharType="separate"/>
          </w:r>
          <w:r w:rsidR="00414EB8" w:rsidRPr="00414EB8">
            <w:rPr>
              <w:noProof/>
              <w:lang w:val="es-ES"/>
            </w:rPr>
            <w:t>2</w:t>
          </w:r>
          <w:r w:rsidRPr="00B6429B">
            <w:fldChar w:fldCharType="end"/>
          </w:r>
        </w:p>
      </w:tc>
    </w:tr>
  </w:tbl>
  <w:p w14:paraId="17AD93B2" w14:textId="77777777" w:rsidR="00484EC2" w:rsidRPr="008C0DBE" w:rsidRDefault="00484EC2" w:rsidP="00394A69">
    <w:pPr>
      <w:pStyle w:val="Piedepgina"/>
      <w:jc w:val="center"/>
      <w:rPr>
        <w:color w:val="767171"/>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613"/>
      <w:gridCol w:w="453"/>
    </w:tblGrid>
    <w:tr w:rsidR="00484EC2" w14:paraId="7BC39794" w14:textId="77777777" w:rsidTr="00B6429B">
      <w:trPr>
        <w:jc w:val="right"/>
      </w:trPr>
      <w:tc>
        <w:tcPr>
          <w:tcW w:w="4795" w:type="dxa"/>
          <w:vAlign w:val="center"/>
        </w:tcPr>
        <w:p w14:paraId="60E1FF49" w14:textId="77777777" w:rsidR="00484EC2" w:rsidRDefault="00484EC2" w:rsidP="00B6429B">
          <w:pPr>
            <w:pStyle w:val="Encabezado"/>
            <w:jc w:val="center"/>
            <w:rPr>
              <w:color w:val="767171"/>
              <w:sz w:val="20"/>
              <w:szCs w:val="20"/>
            </w:rPr>
          </w:pPr>
          <w:r w:rsidRPr="00A21194">
            <w:rPr>
              <w:color w:val="767171"/>
              <w:sz w:val="20"/>
              <w:szCs w:val="20"/>
            </w:rPr>
            <w:t>Calle 12 No. 7-65 – Tel: (57-1) 350-6700 – Bogotá D.C. – Colombia</w:t>
          </w:r>
        </w:p>
        <w:p w14:paraId="1601DE47" w14:textId="77777777" w:rsidR="00484EC2" w:rsidRPr="00A21194" w:rsidRDefault="00484EC2"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407CE2FB" w14:textId="05B9FAA0" w:rsidR="00484EC2" w:rsidRPr="00B6429B" w:rsidRDefault="00484EC2">
          <w:pPr>
            <w:pStyle w:val="Piedepgina"/>
            <w:jc w:val="center"/>
          </w:pPr>
          <w:r w:rsidRPr="00B6429B">
            <w:fldChar w:fldCharType="begin"/>
          </w:r>
          <w:r w:rsidRPr="00B6429B">
            <w:instrText>PAGE   \* MERGEFORMAT</w:instrText>
          </w:r>
          <w:r w:rsidRPr="00B6429B">
            <w:fldChar w:fldCharType="separate"/>
          </w:r>
          <w:r w:rsidR="00414EB8" w:rsidRPr="00414EB8">
            <w:rPr>
              <w:noProof/>
              <w:lang w:val="es-ES"/>
            </w:rPr>
            <w:t>1</w:t>
          </w:r>
          <w:r w:rsidRPr="00B6429B">
            <w:fldChar w:fldCharType="end"/>
          </w:r>
        </w:p>
      </w:tc>
    </w:tr>
  </w:tbl>
  <w:p w14:paraId="5630AD66" w14:textId="77777777" w:rsidR="00484EC2" w:rsidRDefault="00484EC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1341C" w14:textId="77777777" w:rsidR="00FE727E" w:rsidRDefault="00FE727E" w:rsidP="00117091">
      <w:r>
        <w:separator/>
      </w:r>
    </w:p>
  </w:footnote>
  <w:footnote w:type="continuationSeparator" w:id="0">
    <w:p w14:paraId="0ED91EAB" w14:textId="77777777" w:rsidR="00FE727E" w:rsidRDefault="00FE727E" w:rsidP="00117091">
      <w:r>
        <w:continuationSeparator/>
      </w:r>
    </w:p>
  </w:footnote>
  <w:footnote w:id="1">
    <w:p w14:paraId="35431AAD" w14:textId="21809E9B" w:rsidR="00A437F8" w:rsidRPr="00A437F8" w:rsidRDefault="00A437F8" w:rsidP="00A437F8">
      <w:pPr>
        <w:pStyle w:val="Textonotapie"/>
      </w:pPr>
      <w:r w:rsidRPr="00A437F8">
        <w:rPr>
          <w:rStyle w:val="Refdenotaalpie"/>
        </w:rPr>
        <w:footnoteRef/>
      </w:r>
      <w:r w:rsidRPr="00A437F8">
        <w:t>https://procesos.ramajudicial.gov.co/procesoscs/ConsultaJusticias21.aspx?EntryId=Zi7atzDJtuNi62CP0DefgOaFA78%3d.</w:t>
      </w:r>
    </w:p>
  </w:footnote>
  <w:footnote w:id="2">
    <w:p w14:paraId="6BC13B5F" w14:textId="5DA2ED11" w:rsidR="00AC48F9" w:rsidRDefault="00A437F8" w:rsidP="00AC48F9">
      <w:pPr>
        <w:pStyle w:val="Textonotapie"/>
      </w:pPr>
      <w:r>
        <w:rPr>
          <w:rStyle w:val="Refdenotaalpie"/>
        </w:rPr>
        <w:footnoteRef/>
      </w:r>
      <w:r>
        <w:t xml:space="preserve"> </w:t>
      </w:r>
      <w:r w:rsidR="00AC48F9">
        <w:t xml:space="preserve">“ARTICULO 19. INFORMES. El juez podrá requerir informes al órgano o a la autoridad contra quien se hubiere hecho la solicitud y pedir el expediente administrativo o la documentación donde consten los antecedentes del asunto. </w:t>
      </w:r>
      <w:r w:rsidR="00AC48F9" w:rsidRPr="00AC48F9">
        <w:rPr>
          <w:u w:val="single"/>
        </w:rPr>
        <w:t>La omisión injustificada de enviar esas pruebas al juez acarreará responsabilidad</w:t>
      </w:r>
      <w:r w:rsidR="00AC48F9">
        <w:t>.</w:t>
      </w:r>
    </w:p>
    <w:p w14:paraId="467DA5C3" w14:textId="77777777" w:rsidR="00AC48F9" w:rsidRDefault="00AC48F9" w:rsidP="00AC48F9">
      <w:pPr>
        <w:pStyle w:val="Textonotapie"/>
      </w:pPr>
      <w:r w:rsidRPr="00AC48F9">
        <w:rPr>
          <w:u w:val="single"/>
        </w:rPr>
        <w:t>El plazo para informar será de uno a tres días</w:t>
      </w:r>
      <w:r>
        <w:t>, y se fijará según sea la índole del asunto, la distancia y la rapidez de los medios de comunicación.</w:t>
      </w:r>
    </w:p>
    <w:p w14:paraId="710537D1" w14:textId="791970AB" w:rsidR="00A437F8" w:rsidRDefault="00AC48F9" w:rsidP="00AC48F9">
      <w:pPr>
        <w:pStyle w:val="Textonotapie"/>
      </w:pPr>
      <w:r>
        <w:t>Los informes se considerarán rendidos bajo juramento”. (El Despacho subraya).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6ABD7" w14:textId="779D7B45" w:rsidR="00484EC2" w:rsidRPr="00A15ACE" w:rsidRDefault="00484EC2">
    <w:pPr>
      <w:pStyle w:val="Encabezado"/>
    </w:pPr>
    <w:r>
      <w:rPr>
        <w:noProof/>
        <w:lang w:val="es-ES" w:eastAsia="es-ES"/>
      </w:rPr>
      <w:drawing>
        <wp:anchor distT="0" distB="0" distL="114300" distR="114300" simplePos="0" relativeHeight="251657728" behindDoc="0" locked="0" layoutInCell="1" allowOverlap="1" wp14:anchorId="23E92936" wp14:editId="07777777">
          <wp:simplePos x="0" y="0"/>
          <wp:positionH relativeFrom="column">
            <wp:posOffset>-474980</wp:posOffset>
          </wp:positionH>
          <wp:positionV relativeFrom="paragraph">
            <wp:posOffset>-127635</wp:posOffset>
          </wp:positionV>
          <wp:extent cx="1238250" cy="1152525"/>
          <wp:effectExtent l="0" t="0" r="0" b="0"/>
          <wp:wrapSquare wrapText="bothSides"/>
          <wp:docPr id="3" name="Imagen 3"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E4B5B7" w14:textId="77777777" w:rsidR="00484EC2" w:rsidRPr="00A15ACE" w:rsidRDefault="00484EC2">
    <w:pPr>
      <w:pStyle w:val="Encabezado"/>
    </w:pPr>
  </w:p>
  <w:p w14:paraId="4B90DC7A" w14:textId="77777777" w:rsidR="00484EC2" w:rsidRPr="00A15ACE" w:rsidRDefault="00484EC2">
    <w:pPr>
      <w:pStyle w:val="Encabezado"/>
    </w:pPr>
    <w:r w:rsidRPr="0070023E">
      <w:rPr>
        <w:noProof/>
        <w:sz w:val="20"/>
        <w:szCs w:val="20"/>
        <w:lang w:val="es-ES" w:eastAsia="es-ES"/>
      </w:rPr>
      <mc:AlternateContent>
        <mc:Choice Requires="wps">
          <w:drawing>
            <wp:anchor distT="0" distB="0" distL="114300" distR="114300" simplePos="0" relativeHeight="251656704" behindDoc="0" locked="0" layoutInCell="1" allowOverlap="1" wp14:anchorId="2805336D" wp14:editId="07777777">
              <wp:simplePos x="0" y="0"/>
              <wp:positionH relativeFrom="column">
                <wp:posOffset>1379855</wp:posOffset>
              </wp:positionH>
              <wp:positionV relativeFrom="paragraph">
                <wp:posOffset>60325</wp:posOffset>
              </wp:positionV>
              <wp:extent cx="5400040" cy="0"/>
              <wp:effectExtent l="17780" t="22225" r="20955"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155A95A" id="_x0000_t32" coordsize="21600,21600" o:spt="32" o:oned="t" path="m,l21600,21600e" filled="f">
              <v:path arrowok="t" fillok="f" o:connecttype="none"/>
              <o:lock v:ext="edit" shapetype="t"/>
            </v:shapetype>
            <v:shape id="AutoShape 2" o:spid="_x0000_s1026" type="#_x0000_t32" style="position:absolute;margin-left:108.65pt;margin-top:4.75pt;width:425.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" strokeweight="2.25pt">
              <v:shadow color="#1f3763" opacity=".5" offset="1pt"/>
            </v:shape>
          </w:pict>
        </mc:Fallback>
      </mc:AlternateContent>
    </w:r>
  </w:p>
  <w:p w14:paraId="7390802A" w14:textId="2480BD42" w:rsidR="00484EC2" w:rsidRPr="00B0551F" w:rsidRDefault="00484EC2" w:rsidP="00B0551F">
    <w:pPr>
      <w:tabs>
        <w:tab w:val="center" w:pos="4252"/>
        <w:tab w:val="right" w:pos="8504"/>
      </w:tabs>
      <w:jc w:val="right"/>
      <w:rPr>
        <w:b/>
        <w:color w:val="767171"/>
        <w:sz w:val="20"/>
        <w:szCs w:val="20"/>
        <w:lang w:val="es-ES"/>
      </w:rPr>
    </w:pPr>
    <w:r w:rsidRPr="00D86793">
      <w:rPr>
        <w:color w:val="767171"/>
        <w:sz w:val="20"/>
        <w:szCs w:val="20"/>
      </w:rPr>
      <w:t xml:space="preserve">Radicado: </w:t>
    </w:r>
    <w:r w:rsidR="00A2614E">
      <w:rPr>
        <w:bCs/>
        <w:color w:val="767171"/>
        <w:sz w:val="20"/>
        <w:szCs w:val="20"/>
      </w:rPr>
      <w:t>11001-03-15-000-2021-03466</w:t>
    </w:r>
    <w:r w:rsidRPr="007B021F">
      <w:rPr>
        <w:bCs/>
        <w:color w:val="767171"/>
        <w:sz w:val="20"/>
        <w:szCs w:val="20"/>
      </w:rPr>
      <w:t>-00</w:t>
    </w:r>
  </w:p>
  <w:p w14:paraId="624CF74B" w14:textId="444B79B3" w:rsidR="00484EC2" w:rsidRPr="007B021F" w:rsidRDefault="00484EC2" w:rsidP="007B021F">
    <w:pPr>
      <w:tabs>
        <w:tab w:val="center" w:pos="4252"/>
        <w:tab w:val="right" w:pos="8504"/>
      </w:tabs>
      <w:jc w:val="right"/>
      <w:rPr>
        <w:bCs/>
        <w:color w:val="767171"/>
        <w:sz w:val="20"/>
        <w:szCs w:val="20"/>
        <w:lang w:val="es-ES"/>
      </w:rPr>
    </w:pPr>
    <w:r w:rsidRPr="00D86793">
      <w:rPr>
        <w:color w:val="767171"/>
        <w:sz w:val="20"/>
        <w:szCs w:val="20"/>
      </w:rPr>
      <w:tab/>
      <w:t xml:space="preserve">Accionante: </w:t>
    </w:r>
    <w:r w:rsidR="00A2614E">
      <w:rPr>
        <w:color w:val="767171"/>
        <w:sz w:val="20"/>
        <w:szCs w:val="20"/>
      </w:rPr>
      <w:t>Luz Amparo Garzón Cadena</w:t>
    </w:r>
  </w:p>
  <w:p w14:paraId="7EFCCC8F" w14:textId="7EB43472" w:rsidR="00484EC2" w:rsidRPr="007B021F" w:rsidRDefault="00484EC2" w:rsidP="00151E0E">
    <w:pPr>
      <w:tabs>
        <w:tab w:val="center" w:pos="4252"/>
        <w:tab w:val="right" w:pos="8504"/>
      </w:tabs>
      <w:jc w:val="right"/>
      <w:rPr>
        <w:b/>
        <w:bCs/>
        <w:color w:val="767171"/>
        <w:sz w:val="20"/>
        <w:szCs w:val="20"/>
        <w:lang w:val="es-ES"/>
      </w:rPr>
    </w:pPr>
  </w:p>
  <w:p w14:paraId="0991BC67" w14:textId="26B16858" w:rsidR="00484EC2" w:rsidRPr="00D86793" w:rsidRDefault="00484EC2" w:rsidP="00D86793">
    <w:pPr>
      <w:tabs>
        <w:tab w:val="center" w:pos="4252"/>
        <w:tab w:val="right" w:pos="8504"/>
      </w:tabs>
      <w:jc w:val="right"/>
      <w:rPr>
        <w:bCs/>
        <w:color w:val="767171"/>
        <w:sz w:val="20"/>
        <w:szCs w:val="20"/>
      </w:rPr>
    </w:pPr>
  </w:p>
  <w:p w14:paraId="07B33FD0" w14:textId="25561C82" w:rsidR="00484EC2" w:rsidRPr="00F532EA" w:rsidRDefault="00484EC2" w:rsidP="00D86793">
    <w:pPr>
      <w:pStyle w:val="Encabezado"/>
      <w:jc w:val="right"/>
      <w:rPr>
        <w:color w:val="767171"/>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9D0D6" w14:textId="77777777" w:rsidR="00484EC2" w:rsidRPr="00A15ACE" w:rsidRDefault="00484EC2" w:rsidP="00F1441F">
    <w:pPr>
      <w:pStyle w:val="Encabezado"/>
    </w:pPr>
    <w:r>
      <w:rPr>
        <w:noProof/>
        <w:lang w:val="es-ES" w:eastAsia="es-ES"/>
      </w:rPr>
      <w:drawing>
        <wp:anchor distT="0" distB="0" distL="114300" distR="114300" simplePos="0" relativeHeight="251658752" behindDoc="0" locked="0" layoutInCell="1" allowOverlap="1" wp14:anchorId="25BA9CF7" wp14:editId="07777777">
          <wp:simplePos x="0" y="0"/>
          <wp:positionH relativeFrom="column">
            <wp:posOffset>-474980</wp:posOffset>
          </wp:positionH>
          <wp:positionV relativeFrom="paragraph">
            <wp:posOffset>-127635</wp:posOffset>
          </wp:positionV>
          <wp:extent cx="1238250" cy="1152525"/>
          <wp:effectExtent l="0" t="0" r="0" b="0"/>
          <wp:wrapSquare wrapText="bothSides"/>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829076" w14:textId="77777777" w:rsidR="00484EC2" w:rsidRPr="00A15ACE" w:rsidRDefault="00484EC2" w:rsidP="00F1441F">
    <w:pPr>
      <w:pStyle w:val="Encabezado"/>
      <w:rPr>
        <w:color w:val="767171"/>
      </w:rPr>
    </w:pPr>
  </w:p>
  <w:p w14:paraId="3F3B7A5B" w14:textId="77777777" w:rsidR="00484EC2" w:rsidRPr="007F276C" w:rsidRDefault="00484EC2" w:rsidP="00D86793">
    <w:pPr>
      <w:pStyle w:val="Sinespaciado"/>
    </w:pPr>
    <w:r w:rsidRPr="007F276C">
      <w:t>CONSEJO DE ESTADO</w:t>
    </w:r>
  </w:p>
  <w:p w14:paraId="6EF027A0" w14:textId="77777777" w:rsidR="00484EC2" w:rsidRPr="007F276C" w:rsidRDefault="00484EC2" w:rsidP="00D86793">
    <w:pPr>
      <w:pStyle w:val="Sinespaciado"/>
    </w:pPr>
    <w:r w:rsidRPr="007F276C">
      <w:t>SALA DE LO CONTENCIOSO ADMINISTRATIVO</w:t>
    </w:r>
  </w:p>
  <w:p w14:paraId="2FC4305D" w14:textId="77777777" w:rsidR="00484EC2" w:rsidRPr="007F276C" w:rsidRDefault="00484EC2" w:rsidP="00D86793">
    <w:pPr>
      <w:pStyle w:val="Sinespaciado"/>
    </w:pPr>
    <w:r w:rsidRPr="007F276C">
      <w:t>SECCIÓN TERCERA – SUBSECCIÓN C</w:t>
    </w:r>
  </w:p>
  <w:p w14:paraId="2BA226A1" w14:textId="77777777" w:rsidR="00484EC2" w:rsidRDefault="00484EC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DDE0052"/>
    <w:multiLevelType w:val="hybridMultilevel"/>
    <w:tmpl w:val="4383C675"/>
    <w:lvl w:ilvl="0" w:tplc="FFFFFFFF">
      <w:start w:val="1"/>
      <w:numFmt w:val="upperRoman"/>
      <w:lvlText w:val="%1"/>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A1A009B"/>
    <w:multiLevelType w:val="hybridMultilevel"/>
    <w:tmpl w:val="8FFECE76"/>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1"/>
    <w:multiLevelType w:val="singleLevel"/>
    <w:tmpl w:val="898C60AE"/>
    <w:lvl w:ilvl="0">
      <w:start w:val="1"/>
      <w:numFmt w:val="bullet"/>
      <w:pStyle w:val="Listaconvietas4"/>
      <w:lvlText w:val=""/>
      <w:lvlJc w:val="left"/>
      <w:pPr>
        <w:tabs>
          <w:tab w:val="num" w:pos="1209"/>
        </w:tabs>
        <w:ind w:left="1209" w:hanging="360"/>
      </w:pPr>
      <w:rPr>
        <w:rFonts w:ascii="Symbol" w:hAnsi="Symbol" w:hint="default"/>
      </w:rPr>
    </w:lvl>
  </w:abstractNum>
  <w:abstractNum w:abstractNumId="3" w15:restartNumberingAfterBreak="0">
    <w:nsid w:val="02B21E16"/>
    <w:multiLevelType w:val="multilevel"/>
    <w:tmpl w:val="934C783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4" w15:restartNumberingAfterBreak="0">
    <w:nsid w:val="04137DE9"/>
    <w:multiLevelType w:val="hybridMultilevel"/>
    <w:tmpl w:val="1A4886D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15:restartNumberingAfterBreak="0">
    <w:nsid w:val="0B6F60E1"/>
    <w:multiLevelType w:val="hybridMultilevel"/>
    <w:tmpl w:val="33105244"/>
    <w:lvl w:ilvl="0" w:tplc="8D3818FE">
      <w:start w:val="1"/>
      <w:numFmt w:val="lowerRoman"/>
      <w:lvlText w:val="(%1)"/>
      <w:lvlJc w:val="left"/>
      <w:pPr>
        <w:ind w:left="1080" w:hanging="720"/>
      </w:pPr>
      <w:rPr>
        <w:rFonts w:hint="default"/>
        <w:b w:val="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4C20A76"/>
    <w:multiLevelType w:val="multilevel"/>
    <w:tmpl w:val="D9646B6A"/>
    <w:lvl w:ilvl="0">
      <w:start w:val="2"/>
      <w:numFmt w:val="decimal"/>
      <w:lvlText w:val="%1."/>
      <w:lvlJc w:val="left"/>
      <w:pPr>
        <w:ind w:left="400" w:hanging="40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5FC16A2"/>
    <w:multiLevelType w:val="hybridMultilevel"/>
    <w:tmpl w:val="2CD661AC"/>
    <w:lvl w:ilvl="0" w:tplc="FA02AB1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A334454"/>
    <w:multiLevelType w:val="hybridMultilevel"/>
    <w:tmpl w:val="587ABE6E"/>
    <w:lvl w:ilvl="0" w:tplc="384898C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1C83137"/>
    <w:multiLevelType w:val="hybridMultilevel"/>
    <w:tmpl w:val="87EAAA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75B1A96"/>
    <w:multiLevelType w:val="multilevel"/>
    <w:tmpl w:val="F8F0C178"/>
    <w:lvl w:ilvl="0">
      <w:start w:val="6"/>
      <w:numFmt w:val="decimal"/>
      <w:lvlText w:val="%1."/>
      <w:lvlJc w:val="left"/>
      <w:pPr>
        <w:ind w:left="400" w:hanging="40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CE4557C"/>
    <w:multiLevelType w:val="multilevel"/>
    <w:tmpl w:val="E7122C62"/>
    <w:lvl w:ilvl="0">
      <w:start w:val="2"/>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D374F73"/>
    <w:multiLevelType w:val="multilevel"/>
    <w:tmpl w:val="1758E6A4"/>
    <w:lvl w:ilvl="0">
      <w:start w:val="1"/>
      <w:numFmt w:val="upperRoman"/>
      <w:pStyle w:val="Ttulo1"/>
      <w:lvlText w:val="%1."/>
      <w:lvlJc w:val="right"/>
      <w:pPr>
        <w:ind w:left="720" w:hanging="360"/>
      </w:pPr>
    </w:lvl>
    <w:lvl w:ilvl="1">
      <w:start w:val="2"/>
      <w:numFmt w:val="decimal"/>
      <w:isLgl/>
      <w:lvlText w:val="%1.%2."/>
      <w:lvlJc w:val="left"/>
      <w:pPr>
        <w:ind w:left="1080" w:hanging="72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3" w15:restartNumberingAfterBreak="0">
    <w:nsid w:val="31054609"/>
    <w:multiLevelType w:val="multilevel"/>
    <w:tmpl w:val="175C63B6"/>
    <w:lvl w:ilvl="0">
      <w:start w:val="1"/>
      <w:numFmt w:val="decimal"/>
      <w:lvlText w:val="%1."/>
      <w:lvlJc w:val="left"/>
      <w:pPr>
        <w:ind w:left="720" w:hanging="360"/>
      </w:pPr>
      <w:rPr>
        <w:rFonts w:hint="default"/>
      </w:r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2"/>
      <w:numFmt w:val="decimal"/>
      <w:isLgl/>
      <w:lvlText w:val="%1.%2.%3.%4."/>
      <w:lvlJc w:val="left"/>
      <w:pPr>
        <w:ind w:left="108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83E6214"/>
    <w:multiLevelType w:val="hybridMultilevel"/>
    <w:tmpl w:val="91B8D5B6"/>
    <w:lvl w:ilvl="0" w:tplc="43A0E7A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A1C78A2"/>
    <w:multiLevelType w:val="hybridMultilevel"/>
    <w:tmpl w:val="7942465E"/>
    <w:lvl w:ilvl="0" w:tplc="C0F64020">
      <w:start w:val="1"/>
      <w:numFmt w:val="low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3C3D3D3B"/>
    <w:multiLevelType w:val="multilevel"/>
    <w:tmpl w:val="D60AC77C"/>
    <w:lvl w:ilvl="0">
      <w:start w:val="2"/>
      <w:numFmt w:val="decimal"/>
      <w:lvlText w:val="%1."/>
      <w:lvlJc w:val="left"/>
      <w:pPr>
        <w:ind w:left="612" w:hanging="612"/>
      </w:pPr>
      <w:rPr>
        <w:rFonts w:hint="default"/>
        <w:b/>
        <w:bCs/>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CD85C67"/>
    <w:multiLevelType w:val="hybridMultilevel"/>
    <w:tmpl w:val="3BBAA1B4"/>
    <w:lvl w:ilvl="0" w:tplc="E074459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F9E3FA3"/>
    <w:multiLevelType w:val="hybridMultilevel"/>
    <w:tmpl w:val="222422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03865E0"/>
    <w:multiLevelType w:val="hybridMultilevel"/>
    <w:tmpl w:val="E856AE2A"/>
    <w:lvl w:ilvl="0" w:tplc="2A58DCF0">
      <w:start w:val="1"/>
      <w:numFmt w:val="lowerRoman"/>
      <w:lvlText w:val="(%1)"/>
      <w:lvlJc w:val="left"/>
      <w:pPr>
        <w:ind w:left="720" w:hanging="720"/>
      </w:pPr>
      <w:rPr>
        <w:rFonts w:ascii="Arial" w:eastAsia="Verdana" w:hAnsi="Arial" w:cs="Arial"/>
        <w:lang w:val="es-ES_tradnl"/>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42BB4AAB"/>
    <w:multiLevelType w:val="hybridMultilevel"/>
    <w:tmpl w:val="34AACF96"/>
    <w:lvl w:ilvl="0" w:tplc="9E06D5D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37C0F3C"/>
    <w:multiLevelType w:val="multilevel"/>
    <w:tmpl w:val="84E859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64314E3"/>
    <w:multiLevelType w:val="hybridMultilevel"/>
    <w:tmpl w:val="4A68F15E"/>
    <w:lvl w:ilvl="0" w:tplc="4AF6186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AAB0CE7"/>
    <w:multiLevelType w:val="hybridMultilevel"/>
    <w:tmpl w:val="E904DD0C"/>
    <w:lvl w:ilvl="0" w:tplc="F00CB9D8">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99E67562">
      <w:start w:val="1"/>
      <w:numFmt w:val="decimal"/>
      <w:lvlText w:val="%4."/>
      <w:lvlJc w:val="left"/>
      <w:pPr>
        <w:ind w:left="360" w:hanging="360"/>
      </w:pPr>
      <w:rPr>
        <w:b/>
        <w:sz w:val="24"/>
        <w:szCs w:val="24"/>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4" w15:restartNumberingAfterBreak="0">
    <w:nsid w:val="5BF76049"/>
    <w:multiLevelType w:val="hybridMultilevel"/>
    <w:tmpl w:val="FA88DCA2"/>
    <w:lvl w:ilvl="0" w:tplc="075A82EC">
      <w:start w:val="1"/>
      <w:numFmt w:val="lowerRoman"/>
      <w:lvlText w:val="(%1)"/>
      <w:lvlJc w:val="left"/>
      <w:pPr>
        <w:ind w:left="1080" w:hanging="720"/>
      </w:pPr>
      <w:rPr>
        <w:rFonts w:eastAsia="Verdana"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1F708D8"/>
    <w:multiLevelType w:val="hybridMultilevel"/>
    <w:tmpl w:val="458C848E"/>
    <w:lvl w:ilvl="0" w:tplc="6AA817DA">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422371B"/>
    <w:multiLevelType w:val="hybridMultilevel"/>
    <w:tmpl w:val="D25212AA"/>
    <w:lvl w:ilvl="0" w:tplc="213E89D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C891937"/>
    <w:multiLevelType w:val="hybridMultilevel"/>
    <w:tmpl w:val="00B699BA"/>
    <w:lvl w:ilvl="0" w:tplc="82744052">
      <w:start w:val="1"/>
      <w:numFmt w:val="decimal"/>
      <w:pStyle w:val="Ttulo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FA42A33"/>
    <w:multiLevelType w:val="hybridMultilevel"/>
    <w:tmpl w:val="56CA1952"/>
    <w:lvl w:ilvl="0" w:tplc="B27CCE54">
      <w:start w:val="1"/>
      <w:numFmt w:val="decimal"/>
      <w:suff w:val="space"/>
      <w:lvlText w:val="%1."/>
      <w:lvlJc w:val="left"/>
      <w:pPr>
        <w:ind w:left="567" w:firstLine="0"/>
      </w:pPr>
      <w:rPr>
        <w:rFonts w:eastAsia="Calibri" w:hint="default"/>
        <w:b w:val="0"/>
        <w:i w:val="0"/>
        <w:color w:val="auto"/>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FB11A7F"/>
    <w:multiLevelType w:val="hybridMultilevel"/>
    <w:tmpl w:val="65807A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373611E"/>
    <w:multiLevelType w:val="hybridMultilevel"/>
    <w:tmpl w:val="3F343DB0"/>
    <w:lvl w:ilvl="0" w:tplc="228A52C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5B616C0"/>
    <w:multiLevelType w:val="hybridMultilevel"/>
    <w:tmpl w:val="EA4AB7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79D010C"/>
    <w:multiLevelType w:val="hybridMultilevel"/>
    <w:tmpl w:val="E9C01E34"/>
    <w:lvl w:ilvl="0" w:tplc="9EE410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0"/>
  </w:num>
  <w:num w:numId="5">
    <w:abstractNumId w:val="12"/>
  </w:num>
  <w:num w:numId="6">
    <w:abstractNumId w:val="27"/>
  </w:num>
  <w:num w:numId="7">
    <w:abstractNumId w:val="21"/>
  </w:num>
  <w:num w:numId="8">
    <w:abstractNumId w:val="30"/>
  </w:num>
  <w:num w:numId="9">
    <w:abstractNumId w:val="13"/>
  </w:num>
  <w:num w:numId="10">
    <w:abstractNumId w:val="11"/>
  </w:num>
  <w:num w:numId="11">
    <w:abstractNumId w:val="28"/>
  </w:num>
  <w:num w:numId="12">
    <w:abstractNumId w:val="8"/>
  </w:num>
  <w:num w:numId="13">
    <w:abstractNumId w:val="19"/>
  </w:num>
  <w:num w:numId="14">
    <w:abstractNumId w:val="22"/>
  </w:num>
  <w:num w:numId="15">
    <w:abstractNumId w:val="24"/>
  </w:num>
  <w:num w:numId="16">
    <w:abstractNumId w:val="25"/>
  </w:num>
  <w:num w:numId="17">
    <w:abstractNumId w:val="17"/>
  </w:num>
  <w:num w:numId="18">
    <w:abstractNumId w:val="31"/>
  </w:num>
  <w:num w:numId="19">
    <w:abstractNumId w:val="16"/>
  </w:num>
  <w:num w:numId="20">
    <w:abstractNumId w:val="5"/>
  </w:num>
  <w:num w:numId="21">
    <w:abstractNumId w:val="9"/>
  </w:num>
  <w:num w:numId="22">
    <w:abstractNumId w:val="29"/>
  </w:num>
  <w:num w:numId="23">
    <w:abstractNumId w:val="26"/>
  </w:num>
  <w:num w:numId="24">
    <w:abstractNumId w:val="20"/>
  </w:num>
  <w:num w:numId="25">
    <w:abstractNumId w:val="1"/>
  </w:num>
  <w:num w:numId="26">
    <w:abstractNumId w:val="2"/>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15"/>
  </w:num>
  <w:num w:numId="30">
    <w:abstractNumId w:val="7"/>
  </w:num>
  <w:num w:numId="31">
    <w:abstractNumId w:val="14"/>
  </w:num>
  <w:num w:numId="32">
    <w:abstractNumId w:val="4"/>
  </w:num>
  <w:num w:numId="33">
    <w:abstractNumId w:val="18"/>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241"/>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286"/>
    <w:rsid w:val="000030FE"/>
    <w:rsid w:val="00006D3C"/>
    <w:rsid w:val="00017CB3"/>
    <w:rsid w:val="00043510"/>
    <w:rsid w:val="00047317"/>
    <w:rsid w:val="000572F7"/>
    <w:rsid w:val="00061B93"/>
    <w:rsid w:val="000728E0"/>
    <w:rsid w:val="00073869"/>
    <w:rsid w:val="00083B8F"/>
    <w:rsid w:val="00086E65"/>
    <w:rsid w:val="00094E7B"/>
    <w:rsid w:val="000972AC"/>
    <w:rsid w:val="000C2B43"/>
    <w:rsid w:val="000C5DB7"/>
    <w:rsid w:val="000C7B4F"/>
    <w:rsid w:val="000D0E41"/>
    <w:rsid w:val="000D5563"/>
    <w:rsid w:val="000E2D62"/>
    <w:rsid w:val="000E3491"/>
    <w:rsid w:val="00117091"/>
    <w:rsid w:val="0012353C"/>
    <w:rsid w:val="001314F6"/>
    <w:rsid w:val="00133F91"/>
    <w:rsid w:val="00151E0E"/>
    <w:rsid w:val="0015444A"/>
    <w:rsid w:val="00155E78"/>
    <w:rsid w:val="00166AF6"/>
    <w:rsid w:val="00185E11"/>
    <w:rsid w:val="00194CD0"/>
    <w:rsid w:val="001A47DE"/>
    <w:rsid w:val="001A5C79"/>
    <w:rsid w:val="001A746B"/>
    <w:rsid w:val="001C3C1F"/>
    <w:rsid w:val="001D4E62"/>
    <w:rsid w:val="001F4779"/>
    <w:rsid w:val="00201EC3"/>
    <w:rsid w:val="00214D23"/>
    <w:rsid w:val="002230E3"/>
    <w:rsid w:val="002423E5"/>
    <w:rsid w:val="00246239"/>
    <w:rsid w:val="00254098"/>
    <w:rsid w:val="002603B7"/>
    <w:rsid w:val="0026645D"/>
    <w:rsid w:val="0027546E"/>
    <w:rsid w:val="00277935"/>
    <w:rsid w:val="00281874"/>
    <w:rsid w:val="0028665C"/>
    <w:rsid w:val="002C0DDC"/>
    <w:rsid w:val="002C1057"/>
    <w:rsid w:val="002C12BC"/>
    <w:rsid w:val="002D480B"/>
    <w:rsid w:val="002E1978"/>
    <w:rsid w:val="002F03BA"/>
    <w:rsid w:val="00306BD4"/>
    <w:rsid w:val="0031514A"/>
    <w:rsid w:val="003361BF"/>
    <w:rsid w:val="003512C0"/>
    <w:rsid w:val="00351D49"/>
    <w:rsid w:val="00353305"/>
    <w:rsid w:val="00356C92"/>
    <w:rsid w:val="00360658"/>
    <w:rsid w:val="00361478"/>
    <w:rsid w:val="003741B2"/>
    <w:rsid w:val="00374674"/>
    <w:rsid w:val="00383156"/>
    <w:rsid w:val="00383425"/>
    <w:rsid w:val="00384507"/>
    <w:rsid w:val="00387BBC"/>
    <w:rsid w:val="00394A69"/>
    <w:rsid w:val="00396358"/>
    <w:rsid w:val="003A12C4"/>
    <w:rsid w:val="003A4272"/>
    <w:rsid w:val="003B4515"/>
    <w:rsid w:val="003D1B94"/>
    <w:rsid w:val="003E3CA0"/>
    <w:rsid w:val="003F2BA3"/>
    <w:rsid w:val="003F47EC"/>
    <w:rsid w:val="003F4EE1"/>
    <w:rsid w:val="003F7FF5"/>
    <w:rsid w:val="0040213E"/>
    <w:rsid w:val="00402998"/>
    <w:rsid w:val="0040696B"/>
    <w:rsid w:val="00414EB8"/>
    <w:rsid w:val="00415502"/>
    <w:rsid w:val="004168CB"/>
    <w:rsid w:val="004211FA"/>
    <w:rsid w:val="00423511"/>
    <w:rsid w:val="00424723"/>
    <w:rsid w:val="00430389"/>
    <w:rsid w:val="00430D89"/>
    <w:rsid w:val="00436034"/>
    <w:rsid w:val="00447956"/>
    <w:rsid w:val="0047256F"/>
    <w:rsid w:val="004750C0"/>
    <w:rsid w:val="004849BB"/>
    <w:rsid w:val="00484EC2"/>
    <w:rsid w:val="004857F6"/>
    <w:rsid w:val="00491910"/>
    <w:rsid w:val="00491D4D"/>
    <w:rsid w:val="004924F7"/>
    <w:rsid w:val="00497735"/>
    <w:rsid w:val="004A1D38"/>
    <w:rsid w:val="004A4030"/>
    <w:rsid w:val="004A59E5"/>
    <w:rsid w:val="004B1D89"/>
    <w:rsid w:val="004C1291"/>
    <w:rsid w:val="004D0896"/>
    <w:rsid w:val="004D5983"/>
    <w:rsid w:val="004D63F2"/>
    <w:rsid w:val="004E3D73"/>
    <w:rsid w:val="00505263"/>
    <w:rsid w:val="005127CB"/>
    <w:rsid w:val="005205BF"/>
    <w:rsid w:val="00521A74"/>
    <w:rsid w:val="00522073"/>
    <w:rsid w:val="00522C5D"/>
    <w:rsid w:val="00530CAD"/>
    <w:rsid w:val="0054069D"/>
    <w:rsid w:val="0054077B"/>
    <w:rsid w:val="00566726"/>
    <w:rsid w:val="00581826"/>
    <w:rsid w:val="00585CA2"/>
    <w:rsid w:val="00596468"/>
    <w:rsid w:val="005A0C62"/>
    <w:rsid w:val="005A1ED5"/>
    <w:rsid w:val="005A358C"/>
    <w:rsid w:val="005D1791"/>
    <w:rsid w:val="005F0AEA"/>
    <w:rsid w:val="006146CC"/>
    <w:rsid w:val="00621F3E"/>
    <w:rsid w:val="00630C68"/>
    <w:rsid w:val="006371BF"/>
    <w:rsid w:val="00651F05"/>
    <w:rsid w:val="006615F2"/>
    <w:rsid w:val="00661781"/>
    <w:rsid w:val="0066298E"/>
    <w:rsid w:val="00663267"/>
    <w:rsid w:val="00664A8F"/>
    <w:rsid w:val="00670737"/>
    <w:rsid w:val="00685672"/>
    <w:rsid w:val="00687E32"/>
    <w:rsid w:val="006A0684"/>
    <w:rsid w:val="006B25DA"/>
    <w:rsid w:val="006B3BF6"/>
    <w:rsid w:val="006D4799"/>
    <w:rsid w:val="006F6047"/>
    <w:rsid w:val="0070023E"/>
    <w:rsid w:val="00701255"/>
    <w:rsid w:val="007032D1"/>
    <w:rsid w:val="0072475A"/>
    <w:rsid w:val="00734A1C"/>
    <w:rsid w:val="0074235D"/>
    <w:rsid w:val="00745D63"/>
    <w:rsid w:val="00746E9B"/>
    <w:rsid w:val="00751389"/>
    <w:rsid w:val="00751493"/>
    <w:rsid w:val="00760DAF"/>
    <w:rsid w:val="007706B2"/>
    <w:rsid w:val="00773A85"/>
    <w:rsid w:val="0078602E"/>
    <w:rsid w:val="007950CD"/>
    <w:rsid w:val="007B021F"/>
    <w:rsid w:val="007C0DAA"/>
    <w:rsid w:val="007C5E8E"/>
    <w:rsid w:val="007C7F6D"/>
    <w:rsid w:val="007D3032"/>
    <w:rsid w:val="007D3686"/>
    <w:rsid w:val="007D4A96"/>
    <w:rsid w:val="007E03C4"/>
    <w:rsid w:val="007E53CD"/>
    <w:rsid w:val="007F276C"/>
    <w:rsid w:val="007F3540"/>
    <w:rsid w:val="007F6608"/>
    <w:rsid w:val="00817A38"/>
    <w:rsid w:val="008203B5"/>
    <w:rsid w:val="00822EDC"/>
    <w:rsid w:val="00823E1F"/>
    <w:rsid w:val="00826880"/>
    <w:rsid w:val="00835345"/>
    <w:rsid w:val="00844982"/>
    <w:rsid w:val="00854E23"/>
    <w:rsid w:val="00866CDE"/>
    <w:rsid w:val="0086793A"/>
    <w:rsid w:val="00871943"/>
    <w:rsid w:val="00880936"/>
    <w:rsid w:val="008879C5"/>
    <w:rsid w:val="00893200"/>
    <w:rsid w:val="008B2DA2"/>
    <w:rsid w:val="008C0DBE"/>
    <w:rsid w:val="008C4606"/>
    <w:rsid w:val="008C64B2"/>
    <w:rsid w:val="008D54E2"/>
    <w:rsid w:val="008D7532"/>
    <w:rsid w:val="008E29F6"/>
    <w:rsid w:val="00900BD2"/>
    <w:rsid w:val="00911C03"/>
    <w:rsid w:val="00911C2B"/>
    <w:rsid w:val="009210E8"/>
    <w:rsid w:val="009214E2"/>
    <w:rsid w:val="00940813"/>
    <w:rsid w:val="009705EE"/>
    <w:rsid w:val="0097196F"/>
    <w:rsid w:val="0097486A"/>
    <w:rsid w:val="00982711"/>
    <w:rsid w:val="00986FEF"/>
    <w:rsid w:val="00996286"/>
    <w:rsid w:val="009A4799"/>
    <w:rsid w:val="009A5798"/>
    <w:rsid w:val="009B04DC"/>
    <w:rsid w:val="009D3549"/>
    <w:rsid w:val="009F5813"/>
    <w:rsid w:val="00A0511A"/>
    <w:rsid w:val="00A15ACE"/>
    <w:rsid w:val="00A21194"/>
    <w:rsid w:val="00A2533D"/>
    <w:rsid w:val="00A25C52"/>
    <w:rsid w:val="00A2614E"/>
    <w:rsid w:val="00A26DEE"/>
    <w:rsid w:val="00A37038"/>
    <w:rsid w:val="00A374CE"/>
    <w:rsid w:val="00A4379F"/>
    <w:rsid w:val="00A437F8"/>
    <w:rsid w:val="00A467BD"/>
    <w:rsid w:val="00A73868"/>
    <w:rsid w:val="00A73DB2"/>
    <w:rsid w:val="00A8702B"/>
    <w:rsid w:val="00AA2FDB"/>
    <w:rsid w:val="00AB33F4"/>
    <w:rsid w:val="00AC48F9"/>
    <w:rsid w:val="00AC5837"/>
    <w:rsid w:val="00AD1DB9"/>
    <w:rsid w:val="00AD3B2F"/>
    <w:rsid w:val="00AD65E0"/>
    <w:rsid w:val="00AD7639"/>
    <w:rsid w:val="00AE1E80"/>
    <w:rsid w:val="00AE2EC6"/>
    <w:rsid w:val="00AE5822"/>
    <w:rsid w:val="00AF634C"/>
    <w:rsid w:val="00B00068"/>
    <w:rsid w:val="00B04EDB"/>
    <w:rsid w:val="00B0551F"/>
    <w:rsid w:val="00B14389"/>
    <w:rsid w:val="00B251D5"/>
    <w:rsid w:val="00B25777"/>
    <w:rsid w:val="00B355E7"/>
    <w:rsid w:val="00B455B0"/>
    <w:rsid w:val="00B6429B"/>
    <w:rsid w:val="00B866C5"/>
    <w:rsid w:val="00B9314A"/>
    <w:rsid w:val="00B97E8B"/>
    <w:rsid w:val="00BB0DD6"/>
    <w:rsid w:val="00BB79AE"/>
    <w:rsid w:val="00BC416A"/>
    <w:rsid w:val="00BC66DC"/>
    <w:rsid w:val="00BD2E8B"/>
    <w:rsid w:val="00BD67B1"/>
    <w:rsid w:val="00BE5393"/>
    <w:rsid w:val="00BE5A91"/>
    <w:rsid w:val="00BE7028"/>
    <w:rsid w:val="00BF2ACB"/>
    <w:rsid w:val="00BF6472"/>
    <w:rsid w:val="00C018AC"/>
    <w:rsid w:val="00C43CA0"/>
    <w:rsid w:val="00C47FCD"/>
    <w:rsid w:val="00C54A33"/>
    <w:rsid w:val="00C54C36"/>
    <w:rsid w:val="00C7549A"/>
    <w:rsid w:val="00C87516"/>
    <w:rsid w:val="00C908A6"/>
    <w:rsid w:val="00CA09CB"/>
    <w:rsid w:val="00CB1DC7"/>
    <w:rsid w:val="00CB3811"/>
    <w:rsid w:val="00CC660B"/>
    <w:rsid w:val="00CE2C4C"/>
    <w:rsid w:val="00CF1E3B"/>
    <w:rsid w:val="00D163C7"/>
    <w:rsid w:val="00D2003C"/>
    <w:rsid w:val="00D2756B"/>
    <w:rsid w:val="00D2782F"/>
    <w:rsid w:val="00D31837"/>
    <w:rsid w:val="00D46022"/>
    <w:rsid w:val="00D50613"/>
    <w:rsid w:val="00D53A8F"/>
    <w:rsid w:val="00D56B98"/>
    <w:rsid w:val="00D57CEB"/>
    <w:rsid w:val="00D60046"/>
    <w:rsid w:val="00D67E46"/>
    <w:rsid w:val="00D729A8"/>
    <w:rsid w:val="00D86793"/>
    <w:rsid w:val="00DA1179"/>
    <w:rsid w:val="00DA2D15"/>
    <w:rsid w:val="00DA5CAF"/>
    <w:rsid w:val="00DB4688"/>
    <w:rsid w:val="00DB630F"/>
    <w:rsid w:val="00DB7A08"/>
    <w:rsid w:val="00DC4C5E"/>
    <w:rsid w:val="00DD05CC"/>
    <w:rsid w:val="00DE7123"/>
    <w:rsid w:val="00E06348"/>
    <w:rsid w:val="00E145E5"/>
    <w:rsid w:val="00E4328A"/>
    <w:rsid w:val="00E45687"/>
    <w:rsid w:val="00E51FAF"/>
    <w:rsid w:val="00E560B5"/>
    <w:rsid w:val="00E561EC"/>
    <w:rsid w:val="00E653CA"/>
    <w:rsid w:val="00E70863"/>
    <w:rsid w:val="00E800E8"/>
    <w:rsid w:val="00E87355"/>
    <w:rsid w:val="00EA58FA"/>
    <w:rsid w:val="00EB3487"/>
    <w:rsid w:val="00EB57EA"/>
    <w:rsid w:val="00EC3766"/>
    <w:rsid w:val="00EC38ED"/>
    <w:rsid w:val="00ED72BB"/>
    <w:rsid w:val="00EE50B9"/>
    <w:rsid w:val="00EF4CC1"/>
    <w:rsid w:val="00F01167"/>
    <w:rsid w:val="00F0772F"/>
    <w:rsid w:val="00F13915"/>
    <w:rsid w:val="00F1441F"/>
    <w:rsid w:val="00F1535C"/>
    <w:rsid w:val="00F16FD3"/>
    <w:rsid w:val="00F22795"/>
    <w:rsid w:val="00F41540"/>
    <w:rsid w:val="00F476AA"/>
    <w:rsid w:val="00F50F79"/>
    <w:rsid w:val="00F516DD"/>
    <w:rsid w:val="00F532EA"/>
    <w:rsid w:val="00F6085F"/>
    <w:rsid w:val="00F713AF"/>
    <w:rsid w:val="00F91B32"/>
    <w:rsid w:val="00F939AB"/>
    <w:rsid w:val="00FA5BD0"/>
    <w:rsid w:val="00FC1452"/>
    <w:rsid w:val="00FC20EB"/>
    <w:rsid w:val="00FD199D"/>
    <w:rsid w:val="00FD3474"/>
    <w:rsid w:val="00FD7869"/>
    <w:rsid w:val="00FE09DF"/>
    <w:rsid w:val="00FE2726"/>
    <w:rsid w:val="00FE3D08"/>
    <w:rsid w:val="00FE727E"/>
    <w:rsid w:val="00FF0BD7"/>
    <w:rsid w:val="00FF190B"/>
    <w:rsid w:val="00FF55A8"/>
    <w:rsid w:val="00FF5B79"/>
    <w:rsid w:val="029A4810"/>
    <w:rsid w:val="036F7E4D"/>
    <w:rsid w:val="04139829"/>
    <w:rsid w:val="069A4399"/>
    <w:rsid w:val="0BF738C8"/>
    <w:rsid w:val="0F49ED2F"/>
    <w:rsid w:val="11144961"/>
    <w:rsid w:val="12717AA7"/>
    <w:rsid w:val="197E8CC6"/>
    <w:rsid w:val="1C1F6881"/>
    <w:rsid w:val="1C71458C"/>
    <w:rsid w:val="1D494D52"/>
    <w:rsid w:val="1F999B4C"/>
    <w:rsid w:val="1FEF718E"/>
    <w:rsid w:val="21025324"/>
    <w:rsid w:val="2127F142"/>
    <w:rsid w:val="23D4A5B3"/>
    <w:rsid w:val="2412B280"/>
    <w:rsid w:val="27883FE7"/>
    <w:rsid w:val="286AA00D"/>
    <w:rsid w:val="2A9E46F5"/>
    <w:rsid w:val="2AFFE063"/>
    <w:rsid w:val="2CC02002"/>
    <w:rsid w:val="2DE999BC"/>
    <w:rsid w:val="36082EBE"/>
    <w:rsid w:val="376A71FF"/>
    <w:rsid w:val="377CF3DA"/>
    <w:rsid w:val="3931C5DE"/>
    <w:rsid w:val="396EC251"/>
    <w:rsid w:val="3AC1ABFA"/>
    <w:rsid w:val="3E32AA38"/>
    <w:rsid w:val="3EF662C8"/>
    <w:rsid w:val="4870A4EF"/>
    <w:rsid w:val="4BB35258"/>
    <w:rsid w:val="4BDB1BD5"/>
    <w:rsid w:val="4C3E5CB9"/>
    <w:rsid w:val="4C649A2F"/>
    <w:rsid w:val="4F6EF6C5"/>
    <w:rsid w:val="55A14543"/>
    <w:rsid w:val="5782C377"/>
    <w:rsid w:val="5B2B42E5"/>
    <w:rsid w:val="5CB45440"/>
    <w:rsid w:val="5CE3EDE5"/>
    <w:rsid w:val="5E042493"/>
    <w:rsid w:val="5F589BA0"/>
    <w:rsid w:val="62E134EF"/>
    <w:rsid w:val="630B791F"/>
    <w:rsid w:val="63B8BC11"/>
    <w:rsid w:val="65110EE5"/>
    <w:rsid w:val="66A52AE5"/>
    <w:rsid w:val="66A777D9"/>
    <w:rsid w:val="6CCC3C0F"/>
    <w:rsid w:val="6D0842B9"/>
    <w:rsid w:val="7072E73D"/>
    <w:rsid w:val="724280AB"/>
    <w:rsid w:val="7326DEC9"/>
    <w:rsid w:val="74EE1BCA"/>
    <w:rsid w:val="75A29BA1"/>
    <w:rsid w:val="75BB47D7"/>
    <w:rsid w:val="7C3C4168"/>
    <w:rsid w:val="7C7C7A75"/>
    <w:rsid w:val="7DE1D8C0"/>
    <w:rsid w:val="7E84E735"/>
    <w:rsid w:val="7FADA8F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9730C4"/>
  <w15:docId w15:val="{D809EEF5-39A9-4CE0-99A4-8B998BD4D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23E"/>
    <w:pPr>
      <w:jc w:val="both"/>
    </w:pPr>
    <w:rPr>
      <w:sz w:val="16"/>
      <w:szCs w:val="16"/>
      <w:lang w:val="es-CO" w:eastAsia="es-ES_tradnl"/>
    </w:rPr>
  </w:style>
  <w:style w:type="paragraph" w:styleId="Ttulo1">
    <w:name w:val="heading 1"/>
    <w:basedOn w:val="Normal"/>
    <w:next w:val="Normal"/>
    <w:link w:val="Ttulo1Car"/>
    <w:uiPriority w:val="9"/>
    <w:qFormat/>
    <w:rsid w:val="00FF190B"/>
    <w:pPr>
      <w:keepNext/>
      <w:numPr>
        <w:numId w:val="5"/>
      </w:numPr>
      <w:spacing w:before="480" w:after="480" w:line="276" w:lineRule="auto"/>
      <w:ind w:left="714" w:hanging="357"/>
      <w:jc w:val="center"/>
      <w:outlineLvl w:val="0"/>
    </w:pPr>
    <w:rPr>
      <w:rFonts w:eastAsia="Times New Roman" w:cs="Times New Roman"/>
      <w:b/>
      <w:bCs/>
      <w:caps/>
      <w:kern w:val="32"/>
      <w:sz w:val="24"/>
      <w:szCs w:val="32"/>
    </w:rPr>
  </w:style>
  <w:style w:type="paragraph" w:styleId="Ttulo2">
    <w:name w:val="heading 2"/>
    <w:basedOn w:val="Normal"/>
    <w:next w:val="Normal"/>
    <w:link w:val="Ttulo2Car"/>
    <w:uiPriority w:val="9"/>
    <w:unhideWhenUsed/>
    <w:qFormat/>
    <w:rsid w:val="007D4A96"/>
    <w:pPr>
      <w:keepNext/>
      <w:numPr>
        <w:numId w:val="6"/>
      </w:numPr>
      <w:spacing w:before="360" w:after="180"/>
      <w:ind w:left="360"/>
      <w:jc w:val="left"/>
      <w:outlineLvl w:val="1"/>
    </w:pPr>
    <w:rPr>
      <w:rFonts w:eastAsia="Times New Roman" w:cs="Times New Roman"/>
      <w:b/>
      <w:bCs/>
      <w:iCs/>
      <w:sz w:val="24"/>
      <w:szCs w:val="28"/>
    </w:rPr>
  </w:style>
  <w:style w:type="paragraph" w:styleId="Ttulo3">
    <w:name w:val="heading 3"/>
    <w:basedOn w:val="Ttulo1"/>
    <w:next w:val="Normal"/>
    <w:link w:val="Ttulo3Car"/>
    <w:uiPriority w:val="9"/>
    <w:unhideWhenUsed/>
    <w:qFormat/>
    <w:rsid w:val="00E87355"/>
    <w:pPr>
      <w:numPr>
        <w:numId w:val="0"/>
      </w:numPr>
      <w:spacing w:before="240" w:after="240"/>
      <w:outlineLvl w:val="2"/>
    </w:pPr>
    <w:rPr>
      <w:b w:val="0"/>
      <w:bCs w:val="0"/>
      <w:szCs w:val="26"/>
    </w:rPr>
  </w:style>
  <w:style w:type="paragraph" w:styleId="Ttulo4">
    <w:name w:val="heading 4"/>
    <w:basedOn w:val="Normal"/>
    <w:next w:val="Normal"/>
    <w:link w:val="Ttulo4Car"/>
    <w:uiPriority w:val="9"/>
    <w:unhideWhenUsed/>
    <w:qFormat/>
    <w:rsid w:val="00D86793"/>
    <w:pPr>
      <w:keepNext/>
      <w:spacing w:before="240" w:after="60"/>
      <w:outlineLvl w:val="3"/>
    </w:pPr>
    <w:rPr>
      <w:rFonts w:ascii="Calibri" w:eastAsia="Times New Roman" w:hAnsi="Calibri" w:cs="Times New Roman"/>
      <w:b/>
      <w:bCs/>
      <w:sz w:val="28"/>
      <w:szCs w:val="28"/>
    </w:rPr>
  </w:style>
  <w:style w:type="paragraph" w:styleId="Ttulo5">
    <w:name w:val="heading 5"/>
    <w:basedOn w:val="Normal"/>
    <w:next w:val="Normal"/>
    <w:link w:val="Ttulo5Car"/>
    <w:uiPriority w:val="9"/>
    <w:semiHidden/>
    <w:unhideWhenUsed/>
    <w:qFormat/>
    <w:rsid w:val="00D86793"/>
    <w:pPr>
      <w:spacing w:before="240" w:after="60"/>
      <w:outlineLvl w:val="4"/>
    </w:pPr>
    <w:rPr>
      <w:rFonts w:ascii="Calibri" w:eastAsia="Times New Roman" w:hAnsi="Calibri" w:cs="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091"/>
    <w:pPr>
      <w:tabs>
        <w:tab w:val="center" w:pos="4252"/>
        <w:tab w:val="right" w:pos="8504"/>
      </w:tabs>
    </w:pPr>
  </w:style>
  <w:style w:type="character" w:customStyle="1" w:styleId="EncabezadoCar">
    <w:name w:val="Encabezado Car"/>
    <w:link w:val="Encabezado"/>
    <w:uiPriority w:val="99"/>
    <w:rsid w:val="00117091"/>
    <w:rPr>
      <w:sz w:val="18"/>
      <w:szCs w:val="24"/>
      <w:lang w:eastAsia="en-US"/>
    </w:rPr>
  </w:style>
  <w:style w:type="paragraph" w:styleId="Piedepgina">
    <w:name w:val="footer"/>
    <w:basedOn w:val="Normal"/>
    <w:link w:val="PiedepginaCar"/>
    <w:uiPriority w:val="99"/>
    <w:unhideWhenUsed/>
    <w:rsid w:val="00117091"/>
    <w:pPr>
      <w:tabs>
        <w:tab w:val="center" w:pos="4252"/>
        <w:tab w:val="right" w:pos="8504"/>
      </w:tabs>
    </w:pPr>
  </w:style>
  <w:style w:type="character" w:customStyle="1" w:styleId="PiedepginaCar">
    <w:name w:val="Pie de página Car"/>
    <w:link w:val="Piedepgina"/>
    <w:uiPriority w:val="99"/>
    <w:rsid w:val="00117091"/>
    <w:rPr>
      <w:sz w:val="18"/>
      <w:szCs w:val="24"/>
      <w:lang w:eastAsia="en-US"/>
    </w:rPr>
  </w:style>
  <w:style w:type="character" w:styleId="Hipervnculo">
    <w:name w:val="Hyperlink"/>
    <w:uiPriority w:val="99"/>
    <w:unhideWhenUsed/>
    <w:rsid w:val="00117091"/>
    <w:rPr>
      <w:color w:val="0563C1"/>
      <w:u w:val="singl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iPriority w:val="99"/>
    <w:unhideWhenUsed/>
    <w:qFormat/>
    <w:rsid w:val="00A437F8"/>
    <w:rPr>
      <w:sz w:val="18"/>
      <w:szCs w:val="18"/>
    </w:rPr>
  </w:style>
  <w:style w:type="character" w:customStyle="1" w:styleId="TextonotapieCar">
    <w:name w:val="Texto nota pie Car"/>
    <w:aliases w:val="Footnote Text Char Char Char Char Char Car1,Footnote Text Char Char Char Char Car1,Footnote reference Car1,FA Fu Car1,Footnote Text Char Char Char Car1,Footnote Text Char Car1,Footnote Text Char Char Char Char Char Char Char Char Car1"/>
    <w:link w:val="Textonotapie"/>
    <w:uiPriority w:val="99"/>
    <w:qFormat/>
    <w:rsid w:val="00A437F8"/>
    <w:rPr>
      <w:sz w:val="18"/>
      <w:szCs w:val="18"/>
      <w:lang w:val="es-CO"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8C0DBE"/>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qFormat/>
    <w:locked/>
    <w:rsid w:val="000C5DB7"/>
    <w:rPr>
      <w:rFonts w:ascii="Times New Roman" w:eastAsia="Times New Roman" w:hAnsi="Times New Roman"/>
      <w:b/>
      <w:bCs/>
      <w:sz w:val="24"/>
      <w:szCs w:val="24"/>
      <w:lang w:val="es-ES_tradnl"/>
    </w:rPr>
  </w:style>
  <w:style w:type="paragraph" w:customStyle="1" w:styleId="Textoindependiente21">
    <w:name w:val="Texto independiente 21"/>
    <w:basedOn w:val="Normal"/>
    <w:qFormat/>
    <w:rsid w:val="000C5DB7"/>
    <w:pPr>
      <w:overflowPunct w:val="0"/>
      <w:autoSpaceDE w:val="0"/>
      <w:autoSpaceDN w:val="0"/>
      <w:adjustRightInd w:val="0"/>
      <w:spacing w:after="120"/>
      <w:ind w:left="283"/>
      <w:jc w:val="left"/>
    </w:pPr>
    <w:rPr>
      <w:rFonts w:eastAsia="Times New Roman" w:cs="Times New Roman"/>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C5DB7"/>
    <w:rPr>
      <w:rFonts w:ascii="Palatino Linotype" w:hAnsi="Palatino Linotype"/>
      <w:sz w:val="20"/>
      <w:szCs w:val="20"/>
      <w:vertAlign w:val="superscript"/>
    </w:rPr>
  </w:style>
  <w:style w:type="character" w:customStyle="1" w:styleId="Ttulo1Car">
    <w:name w:val="Título 1 Car"/>
    <w:link w:val="Ttulo1"/>
    <w:uiPriority w:val="9"/>
    <w:rsid w:val="00FF190B"/>
    <w:rPr>
      <w:rFonts w:eastAsia="Times New Roman" w:cs="Times New Roman"/>
      <w:b/>
      <w:bCs/>
      <w:caps/>
      <w:kern w:val="32"/>
      <w:sz w:val="24"/>
      <w:szCs w:val="32"/>
    </w:rPr>
  </w:style>
  <w:style w:type="character" w:customStyle="1" w:styleId="Ttulo2Car">
    <w:name w:val="Título 2 Car"/>
    <w:link w:val="Ttulo2"/>
    <w:uiPriority w:val="9"/>
    <w:rsid w:val="007D4A96"/>
    <w:rPr>
      <w:rFonts w:eastAsia="Times New Roman" w:cs="Times New Roman"/>
      <w:b/>
      <w:bCs/>
      <w:iCs/>
      <w:sz w:val="24"/>
      <w:szCs w:val="28"/>
      <w:lang w:val="es-CO" w:eastAsia="es-ES_tradnl"/>
    </w:rPr>
  </w:style>
  <w:style w:type="paragraph" w:styleId="Sinespaciado">
    <w:name w:val="No Spacing"/>
    <w:aliases w:val="Encabezado1"/>
    <w:link w:val="SinespaciadoCar"/>
    <w:autoRedefine/>
    <w:uiPriority w:val="1"/>
    <w:qFormat/>
    <w:rsid w:val="00D86793"/>
    <w:pPr>
      <w:jc w:val="center"/>
    </w:pPr>
    <w:rPr>
      <w:b/>
      <w:caps/>
      <w:color w:val="000000"/>
      <w:sz w:val="24"/>
      <w:szCs w:val="16"/>
      <w:lang w:val="es-CO" w:eastAsia="es-ES_tradnl"/>
    </w:rPr>
  </w:style>
  <w:style w:type="character" w:customStyle="1" w:styleId="SinespaciadoCar">
    <w:name w:val="Sin espaciado Car"/>
    <w:aliases w:val="Encabezado1 Car"/>
    <w:link w:val="Sinespaciado"/>
    <w:uiPriority w:val="1"/>
    <w:rsid w:val="00D86793"/>
    <w:rPr>
      <w:b/>
      <w:caps/>
      <w:color w:val="000000"/>
      <w:sz w:val="24"/>
      <w:szCs w:val="16"/>
      <w:lang w:val="es-CO" w:eastAsia="es-ES_tradnl"/>
    </w:rPr>
  </w:style>
  <w:style w:type="paragraph" w:styleId="Cita">
    <w:name w:val="Quote"/>
    <w:basedOn w:val="Normal"/>
    <w:next w:val="Normal"/>
    <w:link w:val="CitaCar"/>
    <w:autoRedefine/>
    <w:uiPriority w:val="29"/>
    <w:qFormat/>
    <w:rsid w:val="00083B8F"/>
    <w:pPr>
      <w:ind w:left="862" w:right="862"/>
      <w:jc w:val="left"/>
    </w:pPr>
    <w:rPr>
      <w:i/>
      <w:iCs/>
      <w:color w:val="404040"/>
    </w:rPr>
  </w:style>
  <w:style w:type="character" w:customStyle="1" w:styleId="CitaCar">
    <w:name w:val="Cita Car"/>
    <w:link w:val="Cita"/>
    <w:uiPriority w:val="29"/>
    <w:rsid w:val="00083B8F"/>
    <w:rPr>
      <w:i/>
      <w:iCs/>
      <w:color w:val="404040"/>
      <w:sz w:val="16"/>
      <w:szCs w:val="16"/>
    </w:rPr>
  </w:style>
  <w:style w:type="character" w:customStyle="1" w:styleId="Ttulo3Car">
    <w:name w:val="Título 3 Car"/>
    <w:link w:val="Ttulo3"/>
    <w:uiPriority w:val="9"/>
    <w:rsid w:val="00E87355"/>
    <w:rPr>
      <w:rFonts w:eastAsia="Times New Roman" w:cs="Times New Roman"/>
      <w:caps/>
      <w:kern w:val="32"/>
      <w:sz w:val="24"/>
      <w:szCs w:val="26"/>
    </w:rPr>
  </w:style>
  <w:style w:type="paragraph" w:customStyle="1" w:styleId="RESUELVE">
    <w:name w:val="RESUELVE"/>
    <w:basedOn w:val="Ttulo3"/>
    <w:autoRedefine/>
    <w:qFormat/>
    <w:rsid w:val="00E87355"/>
    <w:pPr>
      <w:spacing w:before="360" w:after="360"/>
    </w:pPr>
    <w:rPr>
      <w:rFonts w:eastAsia="Verdana"/>
      <w:b/>
      <w:lang w:val="es-ES_tradnl"/>
    </w:rPr>
  </w:style>
  <w:style w:type="character" w:styleId="Refdecomentario">
    <w:name w:val="annotation reference"/>
    <w:uiPriority w:val="99"/>
    <w:semiHidden/>
    <w:unhideWhenUsed/>
    <w:rsid w:val="006146CC"/>
    <w:rPr>
      <w:sz w:val="16"/>
      <w:szCs w:val="16"/>
    </w:rPr>
  </w:style>
  <w:style w:type="paragraph" w:styleId="Textocomentario">
    <w:name w:val="annotation text"/>
    <w:basedOn w:val="Normal"/>
    <w:link w:val="TextocomentarioCar"/>
    <w:uiPriority w:val="99"/>
    <w:semiHidden/>
    <w:unhideWhenUsed/>
    <w:rsid w:val="006146CC"/>
    <w:pPr>
      <w:spacing w:after="160" w:line="259" w:lineRule="auto"/>
      <w:jc w:val="left"/>
    </w:pPr>
    <w:rPr>
      <w:rFonts w:ascii="Calibri" w:hAnsi="Calibri" w:cs="Times New Roman"/>
      <w:sz w:val="20"/>
      <w:szCs w:val="20"/>
      <w:lang w:val="es-ES" w:eastAsia="en-US"/>
    </w:rPr>
  </w:style>
  <w:style w:type="character" w:customStyle="1" w:styleId="TextocomentarioCar">
    <w:name w:val="Texto comentario Car"/>
    <w:link w:val="Textocomentario"/>
    <w:uiPriority w:val="99"/>
    <w:semiHidden/>
    <w:rsid w:val="006146CC"/>
    <w:rPr>
      <w:rFonts w:ascii="Calibri" w:hAnsi="Calibri" w:cs="Times New Roman"/>
      <w:lang w:val="es-ES" w:eastAsia="en-US"/>
    </w:rPr>
  </w:style>
  <w:style w:type="paragraph" w:styleId="Textodeglobo">
    <w:name w:val="Balloon Text"/>
    <w:basedOn w:val="Normal"/>
    <w:link w:val="TextodegloboCar"/>
    <w:uiPriority w:val="99"/>
    <w:semiHidden/>
    <w:unhideWhenUsed/>
    <w:rsid w:val="006146CC"/>
    <w:rPr>
      <w:rFonts w:ascii="Segoe UI" w:hAnsi="Segoe UI" w:cs="Segoe UI"/>
      <w:sz w:val="18"/>
      <w:szCs w:val="18"/>
    </w:rPr>
  </w:style>
  <w:style w:type="character" w:customStyle="1" w:styleId="TextodegloboCar">
    <w:name w:val="Texto de globo Car"/>
    <w:link w:val="Textodeglobo"/>
    <w:uiPriority w:val="99"/>
    <w:semiHidden/>
    <w:rsid w:val="006146CC"/>
    <w:rPr>
      <w:rFonts w:ascii="Segoe UI" w:hAnsi="Segoe UI" w:cs="Segoe UI"/>
      <w:sz w:val="18"/>
      <w:szCs w:val="18"/>
      <w:lang w:eastAsia="es-ES_tradnl"/>
    </w:rPr>
  </w:style>
  <w:style w:type="paragraph" w:styleId="Prrafodelista">
    <w:name w:val="List Paragraph"/>
    <w:basedOn w:val="Normal"/>
    <w:link w:val="PrrafodelistaCar"/>
    <w:uiPriority w:val="34"/>
    <w:qFormat/>
    <w:rsid w:val="007706B2"/>
    <w:pPr>
      <w:ind w:left="720"/>
      <w:contextualSpacing/>
      <w:jc w:val="left"/>
    </w:pPr>
    <w:rPr>
      <w:rFonts w:ascii="Times New Roman" w:eastAsiaTheme="minorHAnsi" w:hAnsi="Times New Roman" w:cs="Times New Roman"/>
      <w:sz w:val="24"/>
      <w:szCs w:val="24"/>
      <w:lang w:val="es-ES_tradnl"/>
    </w:rPr>
  </w:style>
  <w:style w:type="character" w:customStyle="1" w:styleId="PrrafodelistaCar">
    <w:name w:val="Párrafo de lista Car"/>
    <w:link w:val="Prrafodelista"/>
    <w:uiPriority w:val="34"/>
    <w:qFormat/>
    <w:locked/>
    <w:rsid w:val="007706B2"/>
    <w:rPr>
      <w:rFonts w:ascii="Times New Roman" w:eastAsiaTheme="minorHAnsi" w:hAnsi="Times New Roman" w:cs="Times New Roman"/>
      <w:sz w:val="24"/>
      <w:szCs w:val="24"/>
      <w:lang w:val="es-ES_tradnl" w:eastAsia="es-ES_tradnl"/>
    </w:rPr>
  </w:style>
  <w:style w:type="character" w:customStyle="1" w:styleId="Ttulo4Car">
    <w:name w:val="Título 4 Car"/>
    <w:basedOn w:val="Fuentedeprrafopredeter"/>
    <w:link w:val="Ttulo4"/>
    <w:uiPriority w:val="9"/>
    <w:rsid w:val="00D86793"/>
    <w:rPr>
      <w:rFonts w:ascii="Calibri" w:eastAsia="Times New Roman" w:hAnsi="Calibri" w:cs="Times New Roman"/>
      <w:b/>
      <w:bCs/>
      <w:sz w:val="28"/>
      <w:szCs w:val="28"/>
      <w:lang w:val="es-CO" w:eastAsia="es-ES_tradnl"/>
    </w:rPr>
  </w:style>
  <w:style w:type="character" w:customStyle="1" w:styleId="Ttulo5Car">
    <w:name w:val="Título 5 Car"/>
    <w:basedOn w:val="Fuentedeprrafopredeter"/>
    <w:link w:val="Ttulo5"/>
    <w:uiPriority w:val="9"/>
    <w:semiHidden/>
    <w:rsid w:val="00D86793"/>
    <w:rPr>
      <w:rFonts w:ascii="Calibri" w:eastAsia="Times New Roman" w:hAnsi="Calibri" w:cs="Times New Roman"/>
      <w:b/>
      <w:bCs/>
      <w:i/>
      <w:iCs/>
      <w:sz w:val="26"/>
      <w:szCs w:val="26"/>
      <w:lang w:val="es-CO" w:eastAsia="es-ES_tradnl"/>
    </w:rPr>
  </w:style>
  <w:style w:type="paragraph" w:styleId="NormalWeb">
    <w:name w:val="Normal (Web)"/>
    <w:basedOn w:val="Normal"/>
    <w:uiPriority w:val="99"/>
    <w:semiHidden/>
    <w:unhideWhenUsed/>
    <w:rsid w:val="00D86793"/>
    <w:rPr>
      <w:rFonts w:ascii="Times New Roman" w:hAnsi="Times New Roman" w:cs="Times New Roman"/>
      <w:sz w:val="24"/>
      <w:szCs w:val="24"/>
    </w:rPr>
  </w:style>
  <w:style w:type="character" w:styleId="nfasis">
    <w:name w:val="Emphasis"/>
    <w:uiPriority w:val="20"/>
    <w:qFormat/>
    <w:rsid w:val="00D86793"/>
    <w:rPr>
      <w:i/>
      <w:iCs/>
    </w:rPr>
  </w:style>
  <w:style w:type="paragraph" w:styleId="Lista">
    <w:name w:val="List"/>
    <w:basedOn w:val="Normal"/>
    <w:uiPriority w:val="99"/>
    <w:unhideWhenUsed/>
    <w:rsid w:val="00D86793"/>
    <w:pPr>
      <w:ind w:left="283" w:hanging="283"/>
      <w:contextualSpacing/>
    </w:pPr>
  </w:style>
  <w:style w:type="paragraph" w:styleId="Lista2">
    <w:name w:val="List 2"/>
    <w:basedOn w:val="Normal"/>
    <w:uiPriority w:val="99"/>
    <w:unhideWhenUsed/>
    <w:rsid w:val="00D86793"/>
    <w:pPr>
      <w:ind w:left="566" w:hanging="283"/>
      <w:contextualSpacing/>
    </w:pPr>
  </w:style>
  <w:style w:type="paragraph" w:styleId="Lista3">
    <w:name w:val="List 3"/>
    <w:basedOn w:val="Normal"/>
    <w:uiPriority w:val="99"/>
    <w:unhideWhenUsed/>
    <w:rsid w:val="00D86793"/>
    <w:pPr>
      <w:ind w:left="849" w:hanging="283"/>
      <w:contextualSpacing/>
    </w:pPr>
  </w:style>
  <w:style w:type="paragraph" w:styleId="Lista4">
    <w:name w:val="List 4"/>
    <w:basedOn w:val="Normal"/>
    <w:uiPriority w:val="99"/>
    <w:unhideWhenUsed/>
    <w:rsid w:val="00D86793"/>
    <w:pPr>
      <w:ind w:left="1132" w:hanging="283"/>
      <w:contextualSpacing/>
    </w:pPr>
  </w:style>
  <w:style w:type="paragraph" w:styleId="Listaconvietas4">
    <w:name w:val="List Bullet 4"/>
    <w:basedOn w:val="Normal"/>
    <w:uiPriority w:val="99"/>
    <w:unhideWhenUsed/>
    <w:rsid w:val="00D86793"/>
    <w:pPr>
      <w:numPr>
        <w:numId w:val="26"/>
      </w:numPr>
      <w:contextualSpacing/>
    </w:pPr>
  </w:style>
  <w:style w:type="paragraph" w:styleId="Continuarlista">
    <w:name w:val="List Continue"/>
    <w:basedOn w:val="Normal"/>
    <w:uiPriority w:val="99"/>
    <w:unhideWhenUsed/>
    <w:rsid w:val="00D86793"/>
    <w:pPr>
      <w:spacing w:after="120"/>
      <w:ind w:left="283"/>
      <w:contextualSpacing/>
    </w:pPr>
  </w:style>
  <w:style w:type="paragraph" w:styleId="Continuarlista2">
    <w:name w:val="List Continue 2"/>
    <w:basedOn w:val="Normal"/>
    <w:uiPriority w:val="99"/>
    <w:unhideWhenUsed/>
    <w:rsid w:val="00D86793"/>
    <w:pPr>
      <w:spacing w:after="120"/>
      <w:ind w:left="566"/>
      <w:contextualSpacing/>
    </w:pPr>
  </w:style>
  <w:style w:type="paragraph" w:styleId="Continuarlista3">
    <w:name w:val="List Continue 3"/>
    <w:basedOn w:val="Normal"/>
    <w:uiPriority w:val="99"/>
    <w:unhideWhenUsed/>
    <w:rsid w:val="00D86793"/>
    <w:pPr>
      <w:spacing w:after="120"/>
      <w:ind w:left="849"/>
      <w:contextualSpacing/>
    </w:pPr>
  </w:style>
  <w:style w:type="paragraph" w:styleId="Textoindependiente">
    <w:name w:val="Body Text"/>
    <w:basedOn w:val="Normal"/>
    <w:link w:val="TextoindependienteCar"/>
    <w:uiPriority w:val="99"/>
    <w:unhideWhenUsed/>
    <w:rsid w:val="00D86793"/>
    <w:pPr>
      <w:spacing w:after="120"/>
    </w:pPr>
  </w:style>
  <w:style w:type="character" w:customStyle="1" w:styleId="TextoindependienteCar">
    <w:name w:val="Texto independiente Car"/>
    <w:basedOn w:val="Fuentedeprrafopredeter"/>
    <w:link w:val="Textoindependiente"/>
    <w:uiPriority w:val="99"/>
    <w:rsid w:val="00D86793"/>
    <w:rPr>
      <w:sz w:val="16"/>
      <w:szCs w:val="16"/>
      <w:lang w:val="es-CO" w:eastAsia="es-ES_tradnl"/>
    </w:rPr>
  </w:style>
  <w:style w:type="character" w:customStyle="1" w:styleId="Mencinsinresolver1">
    <w:name w:val="Mención sin resolver1"/>
    <w:uiPriority w:val="99"/>
    <w:unhideWhenUsed/>
    <w:rsid w:val="00D86793"/>
    <w:rPr>
      <w:color w:val="605E5C"/>
      <w:shd w:val="clear" w:color="auto" w:fill="E1DFDD"/>
    </w:rPr>
  </w:style>
  <w:style w:type="paragraph" w:styleId="Sangradetextonormal">
    <w:name w:val="Body Text Indent"/>
    <w:basedOn w:val="Normal"/>
    <w:link w:val="SangradetextonormalCar"/>
    <w:uiPriority w:val="99"/>
    <w:semiHidden/>
    <w:unhideWhenUsed/>
    <w:rsid w:val="00D86793"/>
    <w:pPr>
      <w:spacing w:after="120"/>
      <w:ind w:left="283"/>
    </w:pPr>
  </w:style>
  <w:style w:type="character" w:customStyle="1" w:styleId="SangradetextonormalCar">
    <w:name w:val="Sangría de texto normal Car"/>
    <w:basedOn w:val="Fuentedeprrafopredeter"/>
    <w:link w:val="Sangradetextonormal"/>
    <w:uiPriority w:val="99"/>
    <w:semiHidden/>
    <w:rsid w:val="00D86793"/>
    <w:rPr>
      <w:sz w:val="16"/>
      <w:szCs w:val="16"/>
      <w:lang w:val="es-CO" w:eastAsia="es-ES_tradnl"/>
    </w:rPr>
  </w:style>
  <w:style w:type="paragraph" w:styleId="Textoindependienteprimerasangra2">
    <w:name w:val="Body Text First Indent 2"/>
    <w:basedOn w:val="Sangradetextonormal"/>
    <w:link w:val="Textoindependienteprimerasangra2Car"/>
    <w:uiPriority w:val="99"/>
    <w:unhideWhenUsed/>
    <w:rsid w:val="00D86793"/>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D86793"/>
    <w:rPr>
      <w:sz w:val="16"/>
      <w:szCs w:val="16"/>
      <w:lang w:val="es-CO" w:eastAsia="es-ES_tradnl"/>
    </w:rPr>
  </w:style>
  <w:style w:type="paragraph" w:customStyle="1" w:styleId="Default">
    <w:name w:val="Default"/>
    <w:rsid w:val="00D86793"/>
    <w:pPr>
      <w:autoSpaceDE w:val="0"/>
      <w:autoSpaceDN w:val="0"/>
      <w:adjustRightInd w:val="0"/>
    </w:pPr>
    <w:rPr>
      <w:color w:val="000000"/>
      <w:sz w:val="24"/>
      <w:szCs w:val="24"/>
      <w:lang w:val="es-CO" w:eastAsia="es-CO"/>
    </w:rPr>
  </w:style>
  <w:style w:type="paragraph" w:customStyle="1" w:styleId="Body">
    <w:name w:val="Body"/>
    <w:rsid w:val="00D86793"/>
    <w:rPr>
      <w:rFonts w:ascii="Helvetica Neue" w:eastAsia="Arial Unicode MS" w:hAnsi="Helvetica Neue" w:cs="Arial Unicode MS"/>
      <w:color w:val="000000"/>
      <w:sz w:val="22"/>
      <w:szCs w:val="22"/>
      <w:lang w:val="en-US" w:eastAsia="es-CO"/>
    </w:rPr>
  </w:style>
  <w:style w:type="paragraph" w:styleId="Asuntodelcomentario">
    <w:name w:val="annotation subject"/>
    <w:basedOn w:val="Textocomentario"/>
    <w:next w:val="Textocomentario"/>
    <w:link w:val="AsuntodelcomentarioCar"/>
    <w:uiPriority w:val="99"/>
    <w:semiHidden/>
    <w:unhideWhenUsed/>
    <w:rsid w:val="00D86793"/>
    <w:pPr>
      <w:spacing w:after="0" w:line="240" w:lineRule="auto"/>
      <w:jc w:val="both"/>
    </w:pPr>
    <w:rPr>
      <w:rFonts w:ascii="Arial" w:hAnsi="Arial" w:cs="Arial"/>
      <w:b/>
      <w:bCs/>
      <w:lang w:val="es-CO" w:eastAsia="es-ES_tradnl"/>
    </w:rPr>
  </w:style>
  <w:style w:type="character" w:customStyle="1" w:styleId="AsuntodelcomentarioCar">
    <w:name w:val="Asunto del comentario Car"/>
    <w:basedOn w:val="TextocomentarioCar"/>
    <w:link w:val="Asuntodelcomentario"/>
    <w:uiPriority w:val="99"/>
    <w:semiHidden/>
    <w:rsid w:val="00D86793"/>
    <w:rPr>
      <w:rFonts w:ascii="Calibri" w:hAnsi="Calibri" w:cs="Times New Roman"/>
      <w:b/>
      <w:bCs/>
      <w:lang w:val="es-CO"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608725">
      <w:bodyDiv w:val="1"/>
      <w:marLeft w:val="0"/>
      <w:marRight w:val="0"/>
      <w:marTop w:val="0"/>
      <w:marBottom w:val="0"/>
      <w:divBdr>
        <w:top w:val="none" w:sz="0" w:space="0" w:color="auto"/>
        <w:left w:val="none" w:sz="0" w:space="0" w:color="auto"/>
        <w:bottom w:val="none" w:sz="0" w:space="0" w:color="auto"/>
        <w:right w:val="none" w:sz="0" w:space="0" w:color="auto"/>
      </w:divBdr>
    </w:div>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68115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11" ma:contentTypeDescription="Crear nuevo documento." ma:contentTypeScope="" ma:versionID="7cb1bbcf0ae6b7329c1aafb88961cdcd">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97ee96b109b54dcdbd0346141a378ed3"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3C0EE-8415-4DC0-81AE-D5C086EDB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96DFCD-62D7-4D54-99ED-51E1D40E2FC5}">
  <ds:schemaRefs>
    <ds:schemaRef ds:uri="http://schemas.microsoft.com/sharepoint/v3/contenttype/forms"/>
  </ds:schemaRefs>
</ds:datastoreItem>
</file>

<file path=customXml/itemProps3.xml><?xml version="1.0" encoding="utf-8"?>
<ds:datastoreItem xmlns:ds="http://schemas.openxmlformats.org/officeDocument/2006/customXml" ds:itemID="{6E159101-F1CC-491B-B026-ED88B1DC28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DAA6B6-2A9C-4E6B-ADFD-CB8AED7D2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782</Words>
  <Characters>4301</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COLOMBIA MOVIL TIGO</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Calle 12 No. 7-65 – Tel: (57-1) 350-6700 – Bogotá D.C. – Colombiawww.consejodeestado.gov.co</dc:creator>
  <cp:lastModifiedBy>Sonia Jaimes Valencia</cp:lastModifiedBy>
  <cp:revision>3</cp:revision>
  <dcterms:created xsi:type="dcterms:W3CDTF">2021-06-10T19:56:00Z</dcterms:created>
  <dcterms:modified xsi:type="dcterms:W3CDTF">2021-06-10T20:21:00Z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0x010100C48037E2CDFE3E48843562D05F00C632</vt:lpwstr>
  </property>
</Properties>
</file>