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013CD" w14:textId="77777777" w:rsidR="000C5DB7" w:rsidRPr="006F0FCC" w:rsidRDefault="000C5DB7" w:rsidP="00DD57BC">
      <w:pPr>
        <w:pStyle w:val="Sinespaciado"/>
        <w:spacing w:line="276" w:lineRule="auto"/>
        <w:rPr>
          <w:color w:val="000000" w:themeColor="text1"/>
          <w:szCs w:val="24"/>
        </w:rPr>
      </w:pPr>
      <w:r w:rsidRPr="006F0FCC">
        <w:rPr>
          <w:color w:val="000000" w:themeColor="text1"/>
          <w:szCs w:val="24"/>
        </w:rPr>
        <w:t>CONSEJERO PONENTE: JAIME ENRIQUE RODRÍGUEZ NAVAS</w:t>
      </w:r>
    </w:p>
    <w:p w14:paraId="0A37501D" w14:textId="77777777" w:rsidR="00F91B32" w:rsidRPr="006F0FCC" w:rsidRDefault="00F91B32" w:rsidP="00DD57BC">
      <w:pPr>
        <w:spacing w:line="276" w:lineRule="auto"/>
        <w:contextualSpacing/>
        <w:rPr>
          <w:b/>
          <w:bCs/>
          <w:color w:val="000000" w:themeColor="text1"/>
          <w:sz w:val="24"/>
          <w:szCs w:val="24"/>
        </w:rPr>
      </w:pPr>
    </w:p>
    <w:p w14:paraId="27DAFC7B" w14:textId="5F308D68" w:rsidR="000C5DB7" w:rsidRPr="006F0FCC" w:rsidRDefault="000C5DB7" w:rsidP="00DD57BC">
      <w:pPr>
        <w:spacing w:line="276" w:lineRule="auto"/>
        <w:contextualSpacing/>
        <w:rPr>
          <w:bCs/>
          <w:color w:val="000000" w:themeColor="text1"/>
          <w:sz w:val="24"/>
          <w:szCs w:val="24"/>
        </w:rPr>
      </w:pPr>
      <w:r w:rsidRPr="006F0FCC">
        <w:rPr>
          <w:bCs/>
          <w:color w:val="000000" w:themeColor="text1"/>
          <w:sz w:val="24"/>
          <w:szCs w:val="24"/>
        </w:rPr>
        <w:t xml:space="preserve">Bogotá D.C., </w:t>
      </w:r>
      <w:r w:rsidR="00656BD9" w:rsidRPr="006F0FCC">
        <w:rPr>
          <w:bCs/>
          <w:color w:val="000000" w:themeColor="text1"/>
          <w:sz w:val="24"/>
          <w:szCs w:val="24"/>
        </w:rPr>
        <w:t>veintidó</w:t>
      </w:r>
      <w:r w:rsidR="00B376A6" w:rsidRPr="006F0FCC">
        <w:rPr>
          <w:bCs/>
          <w:color w:val="000000" w:themeColor="text1"/>
          <w:sz w:val="24"/>
          <w:szCs w:val="24"/>
        </w:rPr>
        <w:t>s</w:t>
      </w:r>
      <w:r w:rsidR="00964994" w:rsidRPr="006F0FCC">
        <w:rPr>
          <w:bCs/>
          <w:color w:val="000000" w:themeColor="text1"/>
          <w:sz w:val="24"/>
          <w:szCs w:val="24"/>
        </w:rPr>
        <w:t xml:space="preserve"> </w:t>
      </w:r>
      <w:r w:rsidR="0047256F" w:rsidRPr="006F0FCC">
        <w:rPr>
          <w:bCs/>
          <w:color w:val="000000" w:themeColor="text1"/>
          <w:sz w:val="24"/>
          <w:szCs w:val="24"/>
        </w:rPr>
        <w:t>(</w:t>
      </w:r>
      <w:r w:rsidR="00B376A6" w:rsidRPr="006F0FCC">
        <w:rPr>
          <w:bCs/>
          <w:color w:val="000000" w:themeColor="text1"/>
          <w:sz w:val="24"/>
          <w:szCs w:val="24"/>
        </w:rPr>
        <w:t>22</w:t>
      </w:r>
      <w:r w:rsidR="0047256F" w:rsidRPr="006F0FCC">
        <w:rPr>
          <w:bCs/>
          <w:color w:val="000000" w:themeColor="text1"/>
          <w:sz w:val="24"/>
          <w:szCs w:val="24"/>
        </w:rPr>
        <w:t xml:space="preserve">) </w:t>
      </w:r>
      <w:r w:rsidRPr="006F0FCC">
        <w:rPr>
          <w:bCs/>
          <w:color w:val="000000" w:themeColor="text1"/>
          <w:sz w:val="24"/>
          <w:szCs w:val="24"/>
        </w:rPr>
        <w:t>de</w:t>
      </w:r>
      <w:r w:rsidR="0047256F" w:rsidRPr="006F0FCC">
        <w:rPr>
          <w:bCs/>
          <w:color w:val="000000" w:themeColor="text1"/>
          <w:sz w:val="24"/>
          <w:szCs w:val="24"/>
        </w:rPr>
        <w:t xml:space="preserve"> </w:t>
      </w:r>
      <w:r w:rsidR="00964994" w:rsidRPr="006F0FCC">
        <w:rPr>
          <w:bCs/>
          <w:color w:val="000000" w:themeColor="text1"/>
          <w:sz w:val="24"/>
          <w:szCs w:val="24"/>
        </w:rPr>
        <w:t>febrero de</w:t>
      </w:r>
      <w:r w:rsidRPr="006F0FCC">
        <w:rPr>
          <w:bCs/>
          <w:color w:val="000000" w:themeColor="text1"/>
          <w:sz w:val="24"/>
          <w:szCs w:val="24"/>
        </w:rPr>
        <w:t xml:space="preserve"> dos mil </w:t>
      </w:r>
      <w:r w:rsidR="00C87516" w:rsidRPr="006F0FCC">
        <w:rPr>
          <w:bCs/>
          <w:color w:val="000000" w:themeColor="text1"/>
          <w:sz w:val="24"/>
          <w:szCs w:val="24"/>
        </w:rPr>
        <w:t>veint</w:t>
      </w:r>
      <w:r w:rsidR="00964994" w:rsidRPr="006F0FCC">
        <w:rPr>
          <w:bCs/>
          <w:color w:val="000000" w:themeColor="text1"/>
          <w:sz w:val="24"/>
          <w:szCs w:val="24"/>
        </w:rPr>
        <w:t>iuno</w:t>
      </w:r>
      <w:r w:rsidRPr="006F0FCC">
        <w:rPr>
          <w:bCs/>
          <w:color w:val="000000" w:themeColor="text1"/>
          <w:sz w:val="24"/>
          <w:szCs w:val="24"/>
        </w:rPr>
        <w:t xml:space="preserve"> (</w:t>
      </w:r>
      <w:r w:rsidR="00C87516" w:rsidRPr="006F0FCC">
        <w:rPr>
          <w:bCs/>
          <w:color w:val="000000" w:themeColor="text1"/>
          <w:sz w:val="24"/>
          <w:szCs w:val="24"/>
        </w:rPr>
        <w:t>202</w:t>
      </w:r>
      <w:r w:rsidR="00964994" w:rsidRPr="006F0FCC">
        <w:rPr>
          <w:bCs/>
          <w:color w:val="000000" w:themeColor="text1"/>
          <w:sz w:val="24"/>
          <w:szCs w:val="24"/>
        </w:rPr>
        <w:t>1</w:t>
      </w:r>
      <w:r w:rsidRPr="006F0FCC">
        <w:rPr>
          <w:bCs/>
          <w:color w:val="000000" w:themeColor="text1"/>
          <w:sz w:val="24"/>
          <w:szCs w:val="24"/>
        </w:rPr>
        <w:t>).</w:t>
      </w:r>
    </w:p>
    <w:p w14:paraId="5DAB6C7B" w14:textId="77777777" w:rsidR="00F91B32" w:rsidRPr="006F0FCC" w:rsidRDefault="00F91B32" w:rsidP="00DD57BC">
      <w:pPr>
        <w:spacing w:line="276" w:lineRule="auto"/>
        <w:contextualSpacing/>
        <w:rPr>
          <w:b/>
          <w:color w:val="000000" w:themeColor="text1"/>
          <w:sz w:val="24"/>
          <w:szCs w:val="24"/>
        </w:rPr>
      </w:pPr>
    </w:p>
    <w:p w14:paraId="16A037D1" w14:textId="77777777" w:rsidR="00964994" w:rsidRPr="006F0FCC" w:rsidRDefault="00964994" w:rsidP="00DD57BC">
      <w:pPr>
        <w:spacing w:line="276" w:lineRule="auto"/>
        <w:ind w:left="1985" w:hanging="1985"/>
        <w:contextualSpacing/>
        <w:rPr>
          <w:b/>
          <w:color w:val="000000" w:themeColor="text1"/>
          <w:sz w:val="24"/>
          <w:szCs w:val="24"/>
        </w:rPr>
      </w:pPr>
      <w:r w:rsidRPr="006F0FCC">
        <w:rPr>
          <w:b/>
          <w:color w:val="000000" w:themeColor="text1"/>
          <w:sz w:val="24"/>
          <w:szCs w:val="24"/>
        </w:rPr>
        <w:t xml:space="preserve">Referencia: </w:t>
      </w:r>
      <w:r w:rsidRPr="006F0FCC">
        <w:rPr>
          <w:b/>
          <w:color w:val="000000" w:themeColor="text1"/>
          <w:sz w:val="24"/>
          <w:szCs w:val="24"/>
        </w:rPr>
        <w:tab/>
      </w:r>
      <w:r w:rsidRPr="006F0FCC">
        <w:rPr>
          <w:color w:val="000000" w:themeColor="text1"/>
          <w:sz w:val="24"/>
          <w:szCs w:val="24"/>
        </w:rPr>
        <w:t>Acción de tutela</w:t>
      </w:r>
    </w:p>
    <w:p w14:paraId="1B89FA1C" w14:textId="77777777" w:rsidR="00964994" w:rsidRPr="006F0FCC" w:rsidRDefault="00964994" w:rsidP="00DD57BC">
      <w:pPr>
        <w:tabs>
          <w:tab w:val="left" w:pos="1985"/>
        </w:tabs>
        <w:spacing w:line="276" w:lineRule="auto"/>
        <w:contextualSpacing/>
        <w:rPr>
          <w:bCs/>
          <w:color w:val="000000" w:themeColor="text1"/>
          <w:sz w:val="24"/>
          <w:szCs w:val="24"/>
          <w:lang w:val="es-ES_tradnl"/>
        </w:rPr>
      </w:pPr>
      <w:r w:rsidRPr="006F0FCC">
        <w:rPr>
          <w:b/>
          <w:color w:val="000000" w:themeColor="text1"/>
          <w:sz w:val="24"/>
          <w:szCs w:val="24"/>
        </w:rPr>
        <w:t>Radicación:</w:t>
      </w:r>
      <w:r w:rsidRPr="006F0FCC">
        <w:rPr>
          <w:b/>
          <w:color w:val="000000" w:themeColor="text1"/>
          <w:sz w:val="24"/>
          <w:szCs w:val="24"/>
        </w:rPr>
        <w:tab/>
      </w:r>
      <w:r w:rsidRPr="006F0FCC">
        <w:rPr>
          <w:bCs/>
          <w:color w:val="000000" w:themeColor="text1"/>
          <w:sz w:val="24"/>
          <w:szCs w:val="24"/>
          <w:lang w:val="es-ES_tradnl"/>
        </w:rPr>
        <w:t>11001-03-15-000-2020-05170-00</w:t>
      </w:r>
    </w:p>
    <w:p w14:paraId="174CCBF5" w14:textId="712EEE77" w:rsidR="00964994" w:rsidRPr="006F0FCC" w:rsidRDefault="00964994" w:rsidP="00DD57BC">
      <w:pPr>
        <w:tabs>
          <w:tab w:val="left" w:pos="1985"/>
        </w:tabs>
        <w:spacing w:line="276" w:lineRule="auto"/>
        <w:ind w:left="1980" w:hanging="1980"/>
        <w:contextualSpacing/>
        <w:rPr>
          <w:color w:val="000000" w:themeColor="text1"/>
          <w:sz w:val="24"/>
          <w:szCs w:val="24"/>
          <w:lang w:val="es-ES_tradnl"/>
        </w:rPr>
      </w:pPr>
      <w:r w:rsidRPr="006F0FCC">
        <w:rPr>
          <w:b/>
          <w:color w:val="000000" w:themeColor="text1"/>
          <w:sz w:val="24"/>
          <w:szCs w:val="24"/>
        </w:rPr>
        <w:t>Accionante:</w:t>
      </w:r>
      <w:r w:rsidRPr="006F0FCC">
        <w:rPr>
          <w:b/>
          <w:color w:val="000000" w:themeColor="text1"/>
          <w:sz w:val="24"/>
          <w:szCs w:val="24"/>
        </w:rPr>
        <w:tab/>
      </w:r>
      <w:r w:rsidRPr="006F0FCC">
        <w:rPr>
          <w:color w:val="000000" w:themeColor="text1"/>
          <w:sz w:val="24"/>
          <w:szCs w:val="24"/>
        </w:rPr>
        <w:t>Adicardo Escobar Castillo en nombre propio y en representación de</w:t>
      </w:r>
      <w:r w:rsidRPr="006F0FCC">
        <w:rPr>
          <w:b/>
          <w:color w:val="000000" w:themeColor="text1"/>
          <w:sz w:val="24"/>
          <w:szCs w:val="24"/>
        </w:rPr>
        <w:t xml:space="preserve"> </w:t>
      </w:r>
      <w:r w:rsidR="0072692D" w:rsidRPr="006F0FCC">
        <w:rPr>
          <w:bCs/>
          <w:color w:val="000000" w:themeColor="text1"/>
          <w:sz w:val="24"/>
          <w:szCs w:val="24"/>
        </w:rPr>
        <w:t xml:space="preserve">algunos miembros de </w:t>
      </w:r>
      <w:r w:rsidRPr="006F0FCC">
        <w:rPr>
          <w:color w:val="000000" w:themeColor="text1"/>
          <w:sz w:val="24"/>
          <w:szCs w:val="24"/>
        </w:rPr>
        <w:t>su familia y de</w:t>
      </w:r>
      <w:r w:rsidRPr="006F0FCC">
        <w:rPr>
          <w:b/>
          <w:color w:val="000000" w:themeColor="text1"/>
          <w:sz w:val="24"/>
          <w:szCs w:val="24"/>
        </w:rPr>
        <w:t xml:space="preserve"> </w:t>
      </w:r>
      <w:r w:rsidRPr="006F0FCC">
        <w:rPr>
          <w:color w:val="000000" w:themeColor="text1"/>
          <w:sz w:val="24"/>
          <w:szCs w:val="24"/>
          <w:lang w:val="es-ES_tradnl"/>
        </w:rPr>
        <w:t xml:space="preserve">Construcciones </w:t>
      </w:r>
      <w:proofErr w:type="spellStart"/>
      <w:r w:rsidRPr="006F0FCC">
        <w:rPr>
          <w:color w:val="000000" w:themeColor="text1"/>
          <w:sz w:val="24"/>
          <w:szCs w:val="24"/>
          <w:lang w:val="es-ES_tradnl"/>
        </w:rPr>
        <w:t>Adicardo</w:t>
      </w:r>
      <w:proofErr w:type="spellEnd"/>
      <w:r w:rsidRPr="006F0FCC">
        <w:rPr>
          <w:color w:val="000000" w:themeColor="text1"/>
          <w:sz w:val="24"/>
          <w:szCs w:val="24"/>
          <w:lang w:val="es-ES_tradnl"/>
        </w:rPr>
        <w:t xml:space="preserve"> Escobar &amp; Asociados SAS</w:t>
      </w:r>
    </w:p>
    <w:p w14:paraId="02EB378F" w14:textId="5DC168CA" w:rsidR="000C5DB7" w:rsidRPr="006F0FCC" w:rsidRDefault="00964994" w:rsidP="00DD57BC">
      <w:pPr>
        <w:tabs>
          <w:tab w:val="left" w:pos="8222"/>
        </w:tabs>
        <w:spacing w:line="276" w:lineRule="auto"/>
        <w:ind w:right="51"/>
        <w:contextualSpacing/>
        <w:rPr>
          <w:color w:val="000000" w:themeColor="text1"/>
          <w:sz w:val="24"/>
          <w:szCs w:val="24"/>
        </w:rPr>
      </w:pPr>
      <w:r w:rsidRPr="006F0FCC">
        <w:rPr>
          <w:b/>
          <w:color w:val="000000" w:themeColor="text1"/>
          <w:sz w:val="24"/>
          <w:szCs w:val="24"/>
        </w:rPr>
        <w:t xml:space="preserve">Accionado:           </w:t>
      </w:r>
      <w:r w:rsidRPr="006F0FCC">
        <w:rPr>
          <w:color w:val="000000" w:themeColor="text1"/>
          <w:sz w:val="24"/>
          <w:szCs w:val="24"/>
        </w:rPr>
        <w:t>Consejo Superior de la Judicatura</w:t>
      </w:r>
    </w:p>
    <w:p w14:paraId="5FDE0438" w14:textId="77777777" w:rsidR="00964994" w:rsidRPr="006F0FCC" w:rsidRDefault="00964994" w:rsidP="00DD57BC">
      <w:pPr>
        <w:tabs>
          <w:tab w:val="left" w:pos="8222"/>
        </w:tabs>
        <w:spacing w:line="276" w:lineRule="auto"/>
        <w:ind w:right="51"/>
        <w:contextualSpacing/>
        <w:rPr>
          <w:b/>
          <w:color w:val="000000" w:themeColor="text1"/>
          <w:sz w:val="24"/>
          <w:szCs w:val="24"/>
        </w:rPr>
      </w:pPr>
    </w:p>
    <w:p w14:paraId="33BB1AA0" w14:textId="0D4B970A" w:rsidR="000C5DB7" w:rsidRPr="006F0FCC" w:rsidRDefault="000C5DB7" w:rsidP="00DD57BC">
      <w:pPr>
        <w:pBdr>
          <w:bottom w:val="single" w:sz="12" w:space="0" w:color="auto"/>
        </w:pBdr>
        <w:spacing w:line="276" w:lineRule="auto"/>
        <w:ind w:left="2832" w:hanging="2832"/>
        <w:contextualSpacing/>
        <w:rPr>
          <w:b/>
          <w:color w:val="000000" w:themeColor="text1"/>
          <w:sz w:val="24"/>
          <w:szCs w:val="24"/>
        </w:rPr>
      </w:pPr>
      <w:r w:rsidRPr="006F0FCC">
        <w:rPr>
          <w:b/>
          <w:color w:val="000000" w:themeColor="text1"/>
          <w:sz w:val="24"/>
          <w:szCs w:val="24"/>
        </w:rPr>
        <w:t xml:space="preserve">SENTENCIA DE </w:t>
      </w:r>
      <w:r w:rsidR="00964994" w:rsidRPr="006F0FCC">
        <w:rPr>
          <w:b/>
          <w:color w:val="000000" w:themeColor="text1"/>
          <w:sz w:val="24"/>
          <w:szCs w:val="24"/>
        </w:rPr>
        <w:t>PRIMERA</w:t>
      </w:r>
      <w:r w:rsidRPr="006F0FCC">
        <w:rPr>
          <w:b/>
          <w:color w:val="000000" w:themeColor="text1"/>
          <w:sz w:val="24"/>
          <w:szCs w:val="24"/>
        </w:rPr>
        <w:t xml:space="preserve"> INSTANCIA</w:t>
      </w:r>
    </w:p>
    <w:p w14:paraId="6A05A809" w14:textId="77777777" w:rsidR="000C5DB7" w:rsidRPr="006F0FCC" w:rsidRDefault="000C5DB7" w:rsidP="00DD57BC">
      <w:pPr>
        <w:spacing w:line="276" w:lineRule="auto"/>
        <w:contextualSpacing/>
        <w:jc w:val="center"/>
        <w:rPr>
          <w:b/>
          <w:color w:val="000000" w:themeColor="text1"/>
          <w:sz w:val="24"/>
          <w:szCs w:val="24"/>
        </w:rPr>
      </w:pPr>
    </w:p>
    <w:p w14:paraId="3FC18551" w14:textId="51BD2B97" w:rsidR="0097486A" w:rsidRPr="006F0FCC" w:rsidRDefault="000C5DB7" w:rsidP="00DD57BC">
      <w:pPr>
        <w:tabs>
          <w:tab w:val="left" w:pos="0"/>
        </w:tabs>
        <w:spacing w:line="276" w:lineRule="auto"/>
        <w:contextualSpacing/>
        <w:rPr>
          <w:color w:val="000000" w:themeColor="text1"/>
          <w:sz w:val="24"/>
          <w:szCs w:val="24"/>
        </w:rPr>
      </w:pPr>
      <w:r w:rsidRPr="006F0FCC">
        <w:rPr>
          <w:color w:val="000000" w:themeColor="text1"/>
          <w:sz w:val="24"/>
          <w:szCs w:val="24"/>
        </w:rPr>
        <w:t>La Sala decide</w:t>
      </w:r>
      <w:r w:rsidR="0097486A" w:rsidRPr="006F0FCC">
        <w:rPr>
          <w:color w:val="000000" w:themeColor="text1"/>
          <w:sz w:val="24"/>
          <w:szCs w:val="24"/>
        </w:rPr>
        <w:t xml:space="preserve"> la solicitud de amparo que presentó </w:t>
      </w:r>
      <w:r w:rsidR="00AA0A78" w:rsidRPr="006F0FCC">
        <w:rPr>
          <w:color w:val="000000" w:themeColor="text1"/>
          <w:sz w:val="24"/>
          <w:szCs w:val="24"/>
        </w:rPr>
        <w:t xml:space="preserve">Adicardo Escobar Castillo, en nombre propio y en representación de </w:t>
      </w:r>
      <w:r w:rsidR="0072692D" w:rsidRPr="006F0FCC">
        <w:rPr>
          <w:color w:val="000000" w:themeColor="text1"/>
          <w:sz w:val="24"/>
          <w:szCs w:val="24"/>
        </w:rPr>
        <w:t xml:space="preserve">algunos miembros de </w:t>
      </w:r>
      <w:r w:rsidR="00AA0A78" w:rsidRPr="006F0FCC">
        <w:rPr>
          <w:color w:val="000000" w:themeColor="text1"/>
          <w:sz w:val="24"/>
          <w:szCs w:val="24"/>
        </w:rPr>
        <w:t xml:space="preserve">su familia y de Construcciones Adicardo Escobar &amp; Asociados SAS, en </w:t>
      </w:r>
      <w:r w:rsidR="0097486A" w:rsidRPr="006F0FCC">
        <w:rPr>
          <w:color w:val="000000" w:themeColor="text1"/>
          <w:sz w:val="24"/>
          <w:szCs w:val="24"/>
        </w:rPr>
        <w:t xml:space="preserve">contra </w:t>
      </w:r>
      <w:r w:rsidR="00AA0A78" w:rsidRPr="006F0FCC">
        <w:rPr>
          <w:color w:val="000000" w:themeColor="text1"/>
          <w:sz w:val="24"/>
          <w:szCs w:val="24"/>
        </w:rPr>
        <w:t>del Consejo Superior de la Judicatura.</w:t>
      </w:r>
      <w:r w:rsidR="0097486A" w:rsidRPr="006F0FCC">
        <w:rPr>
          <w:color w:val="000000" w:themeColor="text1"/>
          <w:sz w:val="24"/>
          <w:szCs w:val="24"/>
        </w:rPr>
        <w:t xml:space="preserve"> </w:t>
      </w:r>
    </w:p>
    <w:p w14:paraId="0F10BAA5" w14:textId="77777777" w:rsidR="000C5DB7" w:rsidRPr="006F0FCC" w:rsidRDefault="000C5DB7" w:rsidP="00DD57BC">
      <w:pPr>
        <w:pStyle w:val="Ttulo1"/>
        <w:rPr>
          <w:rFonts w:cs="Arial"/>
          <w:color w:val="000000" w:themeColor="text1"/>
          <w:szCs w:val="24"/>
        </w:rPr>
      </w:pPr>
      <w:r w:rsidRPr="006F0FCC">
        <w:rPr>
          <w:rFonts w:cs="Arial"/>
          <w:color w:val="000000" w:themeColor="text1"/>
          <w:szCs w:val="24"/>
        </w:rPr>
        <w:t>ANTECEDENTES</w:t>
      </w:r>
    </w:p>
    <w:p w14:paraId="0BDA70C6" w14:textId="77777777" w:rsidR="00FF190B" w:rsidRPr="006F0FCC" w:rsidRDefault="000C5DB7" w:rsidP="00DD57BC">
      <w:pPr>
        <w:pStyle w:val="Ttulo2"/>
        <w:spacing w:line="276" w:lineRule="auto"/>
        <w:rPr>
          <w:rFonts w:cs="Arial"/>
          <w:color w:val="000000" w:themeColor="text1"/>
          <w:szCs w:val="24"/>
          <w:lang w:eastAsia="es-ES"/>
        </w:rPr>
      </w:pPr>
      <w:r w:rsidRPr="006F0FCC">
        <w:rPr>
          <w:rFonts w:cs="Arial"/>
          <w:color w:val="000000" w:themeColor="text1"/>
          <w:szCs w:val="24"/>
          <w:lang w:eastAsia="es-ES"/>
        </w:rPr>
        <w:t>Solicitud de tutela</w:t>
      </w:r>
    </w:p>
    <w:p w14:paraId="5A39BBE3" w14:textId="77777777" w:rsidR="00FF190B" w:rsidRPr="006F0FCC" w:rsidRDefault="00FF190B" w:rsidP="00DD57BC">
      <w:pPr>
        <w:overflowPunct w:val="0"/>
        <w:autoSpaceDE w:val="0"/>
        <w:autoSpaceDN w:val="0"/>
        <w:adjustRightInd w:val="0"/>
        <w:spacing w:line="276" w:lineRule="auto"/>
        <w:contextualSpacing/>
        <w:textAlignment w:val="baseline"/>
        <w:rPr>
          <w:color w:val="000000" w:themeColor="text1"/>
          <w:sz w:val="24"/>
          <w:szCs w:val="24"/>
        </w:rPr>
      </w:pPr>
    </w:p>
    <w:p w14:paraId="077F6C2C" w14:textId="65DBE7B6" w:rsidR="00AA0A78" w:rsidRPr="006F0FCC" w:rsidRDefault="00AA0A78" w:rsidP="00DD57BC">
      <w:pPr>
        <w:tabs>
          <w:tab w:val="left" w:pos="1985"/>
        </w:tabs>
        <w:spacing w:line="276" w:lineRule="auto"/>
        <w:rPr>
          <w:color w:val="000000" w:themeColor="text1"/>
          <w:sz w:val="24"/>
          <w:szCs w:val="24"/>
        </w:rPr>
      </w:pPr>
      <w:r w:rsidRPr="006F0FCC">
        <w:rPr>
          <w:color w:val="000000" w:themeColor="text1"/>
          <w:sz w:val="24"/>
          <w:szCs w:val="24"/>
        </w:rPr>
        <w:t>Adicardo Escobar Castillo, en nombre propio y en representación de</w:t>
      </w:r>
      <w:r w:rsidRPr="006F0FCC">
        <w:rPr>
          <w:b/>
          <w:color w:val="000000" w:themeColor="text1"/>
          <w:sz w:val="24"/>
          <w:szCs w:val="24"/>
        </w:rPr>
        <w:t xml:space="preserve"> </w:t>
      </w:r>
      <w:r w:rsidR="00656BD9" w:rsidRPr="006F0FCC">
        <w:rPr>
          <w:color w:val="000000" w:themeColor="text1"/>
          <w:sz w:val="24"/>
          <w:szCs w:val="24"/>
        </w:rPr>
        <w:t>su “nú</w:t>
      </w:r>
      <w:r w:rsidRPr="006F0FCC">
        <w:rPr>
          <w:color w:val="000000" w:themeColor="text1"/>
          <w:sz w:val="24"/>
          <w:szCs w:val="24"/>
        </w:rPr>
        <w:t>cleo familiar” y de</w:t>
      </w:r>
      <w:r w:rsidRPr="006F0FCC">
        <w:rPr>
          <w:b/>
          <w:color w:val="000000" w:themeColor="text1"/>
          <w:sz w:val="24"/>
          <w:szCs w:val="24"/>
        </w:rPr>
        <w:t xml:space="preserve"> </w:t>
      </w:r>
      <w:r w:rsidRPr="006F0FCC">
        <w:rPr>
          <w:color w:val="000000" w:themeColor="text1"/>
          <w:sz w:val="24"/>
          <w:szCs w:val="24"/>
          <w:lang w:val="es-ES_tradnl"/>
        </w:rPr>
        <w:t xml:space="preserve">Construcciones </w:t>
      </w:r>
      <w:proofErr w:type="spellStart"/>
      <w:r w:rsidRPr="006F0FCC">
        <w:rPr>
          <w:color w:val="000000" w:themeColor="text1"/>
          <w:sz w:val="24"/>
          <w:szCs w:val="24"/>
          <w:lang w:val="es-ES_tradnl"/>
        </w:rPr>
        <w:t>Adicardo</w:t>
      </w:r>
      <w:proofErr w:type="spellEnd"/>
      <w:r w:rsidRPr="006F0FCC">
        <w:rPr>
          <w:color w:val="000000" w:themeColor="text1"/>
          <w:sz w:val="24"/>
          <w:szCs w:val="24"/>
          <w:lang w:val="es-ES_tradnl"/>
        </w:rPr>
        <w:t xml:space="preserve"> Escobar &amp; Asociados SAS, </w:t>
      </w:r>
      <w:r w:rsidRPr="006F0FCC">
        <w:rPr>
          <w:color w:val="000000" w:themeColor="text1"/>
          <w:sz w:val="24"/>
          <w:szCs w:val="24"/>
        </w:rPr>
        <w:t>solicitó el amparo</w:t>
      </w:r>
      <w:r w:rsidR="00B376A6" w:rsidRPr="006F0FCC">
        <w:rPr>
          <w:rStyle w:val="Refdenotaalpie"/>
          <w:color w:val="000000" w:themeColor="text1"/>
          <w:sz w:val="24"/>
          <w:szCs w:val="24"/>
        </w:rPr>
        <w:footnoteReference w:id="2"/>
      </w:r>
      <w:r w:rsidRPr="006F0FCC">
        <w:rPr>
          <w:color w:val="000000" w:themeColor="text1"/>
          <w:sz w:val="24"/>
          <w:szCs w:val="24"/>
        </w:rPr>
        <w:t xml:space="preserve"> de los derechos al debido proceso, al trabajo y al acceso a la administración de justicia, que consideró vulnerados por la tardanza del Juzgado 13 Penal Municipal con Función de Control de Garantías de Barranquilla para proferir fallo en el trámite de tutela identificado con el número de radicación 2020-00111, en el que funge como accionante. </w:t>
      </w:r>
    </w:p>
    <w:p w14:paraId="3E65903A" w14:textId="77777777" w:rsidR="00AA0A78" w:rsidRPr="006F0FCC" w:rsidRDefault="00AA0A78" w:rsidP="00DD57BC">
      <w:pPr>
        <w:tabs>
          <w:tab w:val="left" w:pos="1985"/>
        </w:tabs>
        <w:spacing w:line="276" w:lineRule="auto"/>
        <w:rPr>
          <w:color w:val="000000" w:themeColor="text1"/>
          <w:sz w:val="24"/>
          <w:szCs w:val="24"/>
        </w:rPr>
      </w:pPr>
    </w:p>
    <w:p w14:paraId="595ADC68" w14:textId="41B3CAE1" w:rsidR="00AA0A78" w:rsidRPr="006F0FCC" w:rsidRDefault="00AA0A78" w:rsidP="00DD57BC">
      <w:pPr>
        <w:tabs>
          <w:tab w:val="left" w:pos="1985"/>
        </w:tabs>
        <w:spacing w:line="276" w:lineRule="auto"/>
        <w:rPr>
          <w:rFonts w:eastAsia="Times New Roman"/>
          <w:color w:val="000000" w:themeColor="text1"/>
          <w:sz w:val="24"/>
          <w:szCs w:val="24"/>
          <w:lang w:val="es-ES_tradnl"/>
        </w:rPr>
      </w:pPr>
      <w:r w:rsidRPr="006F0FCC">
        <w:rPr>
          <w:color w:val="000000" w:themeColor="text1"/>
          <w:sz w:val="24"/>
          <w:szCs w:val="24"/>
        </w:rPr>
        <w:t>Como sustento de su solicitud, el señor Escobar Castillo manifestó que la situación antes referida le genera graves perjuicios. Ello, en la medida en que el objetivo del trámite constitucional, que</w:t>
      </w:r>
      <w:r w:rsidR="00656BD9" w:rsidRPr="006F0FCC">
        <w:rPr>
          <w:color w:val="000000" w:themeColor="text1"/>
          <w:sz w:val="24"/>
          <w:szCs w:val="24"/>
        </w:rPr>
        <w:t xml:space="preserve"> no ha sido resuelto, era “blin</w:t>
      </w:r>
      <w:r w:rsidRPr="006F0FCC">
        <w:rPr>
          <w:color w:val="000000" w:themeColor="text1"/>
          <w:sz w:val="24"/>
          <w:szCs w:val="24"/>
        </w:rPr>
        <w:t>darlo” de una posible demanda en su contra, y esta, ya fue instaurada por Cavosa Obras y Proyectos S.A. Sucursal Colombia, Sacyr Chile S.A. Sucursal Colombia y Sacyr Construcción Colombia S.A.S</w:t>
      </w:r>
      <w:r w:rsidR="006D6EAD" w:rsidRPr="006F0FCC">
        <w:rPr>
          <w:color w:val="000000" w:themeColor="text1"/>
          <w:sz w:val="24"/>
          <w:szCs w:val="24"/>
        </w:rPr>
        <w:t>;</w:t>
      </w:r>
      <w:r w:rsidRPr="006F0FCC">
        <w:rPr>
          <w:color w:val="000000" w:themeColor="text1"/>
          <w:sz w:val="24"/>
          <w:szCs w:val="24"/>
        </w:rPr>
        <w:t xml:space="preserve"> y admitida por el </w:t>
      </w:r>
      <w:r w:rsidRPr="006F0FCC">
        <w:rPr>
          <w:rFonts w:eastAsia="Times New Roman"/>
          <w:color w:val="000000" w:themeColor="text1"/>
          <w:sz w:val="24"/>
          <w:szCs w:val="24"/>
          <w:lang w:val="es-ES_tradnl"/>
        </w:rPr>
        <w:t>Juzgado 12 Civil del Circuito de Barranquilla</w:t>
      </w:r>
      <w:r w:rsidR="00355C6A" w:rsidRPr="006F0FCC">
        <w:rPr>
          <w:rFonts w:eastAsia="Times New Roman"/>
          <w:color w:val="000000" w:themeColor="text1"/>
          <w:sz w:val="24"/>
          <w:szCs w:val="24"/>
          <w:lang w:val="es-ES_tradnl"/>
        </w:rPr>
        <w:t xml:space="preserve"> en el </w:t>
      </w:r>
      <w:r w:rsidR="00355C6A" w:rsidRPr="006F0FCC">
        <w:rPr>
          <w:color w:val="000000" w:themeColor="text1"/>
          <w:sz w:val="24"/>
          <w:szCs w:val="24"/>
          <w:lang w:val="es-ES"/>
        </w:rPr>
        <w:t xml:space="preserve">proceso de responsabilidad civil contractual identificado con el número de radicación </w:t>
      </w:r>
      <w:r w:rsidR="00355C6A" w:rsidRPr="006F0FCC">
        <w:rPr>
          <w:rFonts w:eastAsia="Times New Roman"/>
          <w:color w:val="000000" w:themeColor="text1"/>
          <w:sz w:val="24"/>
          <w:szCs w:val="24"/>
          <w:lang w:val="es-ES_tradnl"/>
        </w:rPr>
        <w:t>2020-00204</w:t>
      </w:r>
      <w:r w:rsidRPr="006F0FCC">
        <w:rPr>
          <w:rFonts w:eastAsia="Times New Roman"/>
          <w:color w:val="000000" w:themeColor="text1"/>
          <w:sz w:val="24"/>
          <w:szCs w:val="24"/>
          <w:lang w:val="es-ES_tradnl"/>
        </w:rPr>
        <w:t xml:space="preserve">. Incluso, según su dicho, ya se decretaron medidas cautelares en su contra. </w:t>
      </w:r>
    </w:p>
    <w:p w14:paraId="21508619" w14:textId="77777777" w:rsidR="0086081B" w:rsidRPr="006F0FCC" w:rsidRDefault="0086081B" w:rsidP="00DD57BC">
      <w:pPr>
        <w:tabs>
          <w:tab w:val="left" w:pos="1985"/>
        </w:tabs>
        <w:spacing w:line="276" w:lineRule="auto"/>
        <w:rPr>
          <w:rFonts w:eastAsia="Times New Roman"/>
          <w:color w:val="000000" w:themeColor="text1"/>
          <w:sz w:val="24"/>
          <w:szCs w:val="24"/>
          <w:lang w:val="es-ES_tradnl"/>
        </w:rPr>
      </w:pPr>
    </w:p>
    <w:p w14:paraId="0776AAA4" w14:textId="5EA200F9" w:rsidR="00785340" w:rsidRPr="006F0FCC" w:rsidRDefault="0086081B" w:rsidP="00DD57BC">
      <w:pPr>
        <w:tabs>
          <w:tab w:val="left" w:pos="1985"/>
        </w:tabs>
        <w:spacing w:line="276" w:lineRule="auto"/>
        <w:rPr>
          <w:rFonts w:eastAsia="Times New Roman"/>
          <w:color w:val="000000" w:themeColor="text1"/>
          <w:sz w:val="24"/>
          <w:szCs w:val="24"/>
          <w:lang w:val="es-ES_tradnl"/>
        </w:rPr>
      </w:pPr>
      <w:r w:rsidRPr="006F0FCC">
        <w:rPr>
          <w:rFonts w:eastAsia="Times New Roman"/>
          <w:color w:val="000000" w:themeColor="text1"/>
          <w:sz w:val="24"/>
          <w:szCs w:val="24"/>
          <w:lang w:val="es-ES_tradnl"/>
        </w:rPr>
        <w:lastRenderedPageBreak/>
        <w:t>A</w:t>
      </w:r>
      <w:r w:rsidR="00821030" w:rsidRPr="006F0FCC">
        <w:rPr>
          <w:rFonts w:eastAsia="Times New Roman"/>
          <w:color w:val="000000" w:themeColor="text1"/>
          <w:sz w:val="24"/>
          <w:szCs w:val="24"/>
          <w:lang w:val="es-ES_tradnl"/>
        </w:rPr>
        <w:t>unado a esta solicitud</w:t>
      </w:r>
      <w:r w:rsidR="005914BE" w:rsidRPr="006F0FCC">
        <w:rPr>
          <w:rFonts w:eastAsia="Times New Roman"/>
          <w:color w:val="000000" w:themeColor="text1"/>
          <w:sz w:val="24"/>
          <w:szCs w:val="24"/>
          <w:lang w:val="es-ES_tradnl"/>
        </w:rPr>
        <w:t xml:space="preserve">, el señor Escobar Castillo, el 17 de diciembre de 2020, </w:t>
      </w:r>
      <w:r w:rsidR="00821030" w:rsidRPr="006F0FCC">
        <w:rPr>
          <w:rFonts w:eastAsia="Times New Roman"/>
          <w:color w:val="000000" w:themeColor="text1"/>
          <w:sz w:val="24"/>
          <w:szCs w:val="24"/>
          <w:lang w:val="es-ES_tradnl"/>
        </w:rPr>
        <w:t>allegó</w:t>
      </w:r>
      <w:r w:rsidRPr="006F0FCC">
        <w:rPr>
          <w:rFonts w:eastAsia="Times New Roman"/>
          <w:color w:val="000000" w:themeColor="text1"/>
          <w:sz w:val="24"/>
          <w:szCs w:val="24"/>
          <w:lang w:val="es-ES_tradnl"/>
        </w:rPr>
        <w:t xml:space="preserve"> un escrito</w:t>
      </w:r>
      <w:r w:rsidR="00645F10" w:rsidRPr="006F0FCC">
        <w:rPr>
          <w:rStyle w:val="Refdenotaalpie"/>
          <w:rFonts w:eastAsia="Times New Roman"/>
          <w:color w:val="000000" w:themeColor="text1"/>
          <w:sz w:val="24"/>
          <w:szCs w:val="24"/>
          <w:lang w:val="es-ES_tradnl"/>
        </w:rPr>
        <w:footnoteReference w:id="3"/>
      </w:r>
      <w:r w:rsidRPr="006F0FCC">
        <w:rPr>
          <w:rFonts w:eastAsia="Times New Roman"/>
          <w:color w:val="000000" w:themeColor="text1"/>
          <w:sz w:val="24"/>
          <w:szCs w:val="24"/>
          <w:lang w:val="es-ES_tradnl"/>
        </w:rPr>
        <w:t xml:space="preserve"> en </w:t>
      </w:r>
      <w:r w:rsidR="00785340" w:rsidRPr="006F0FCC">
        <w:rPr>
          <w:rFonts w:eastAsia="Times New Roman"/>
          <w:color w:val="000000" w:themeColor="text1"/>
          <w:sz w:val="24"/>
          <w:szCs w:val="24"/>
          <w:lang w:val="es-ES_tradnl"/>
        </w:rPr>
        <w:t>el que:</w:t>
      </w:r>
    </w:p>
    <w:p w14:paraId="57B9BDE2" w14:textId="77777777" w:rsidR="00785340" w:rsidRPr="006F0FCC" w:rsidRDefault="00785340" w:rsidP="00DD57BC">
      <w:pPr>
        <w:tabs>
          <w:tab w:val="left" w:pos="1985"/>
        </w:tabs>
        <w:spacing w:line="276" w:lineRule="auto"/>
        <w:rPr>
          <w:rFonts w:eastAsia="Times New Roman"/>
          <w:color w:val="000000" w:themeColor="text1"/>
          <w:sz w:val="24"/>
          <w:szCs w:val="24"/>
          <w:lang w:val="es-ES_tradnl"/>
        </w:rPr>
      </w:pPr>
    </w:p>
    <w:p w14:paraId="29353B62" w14:textId="4335FC1D" w:rsidR="0086081B" w:rsidRPr="006F0FCC" w:rsidRDefault="00785340" w:rsidP="00DD57BC">
      <w:pPr>
        <w:tabs>
          <w:tab w:val="left" w:pos="1985"/>
        </w:tabs>
        <w:spacing w:line="276" w:lineRule="auto"/>
        <w:ind w:left="708"/>
        <w:rPr>
          <w:rFonts w:eastAsia="Times New Roman"/>
          <w:color w:val="000000" w:themeColor="text1"/>
          <w:sz w:val="24"/>
          <w:szCs w:val="24"/>
          <w:lang w:val="es-ES_tradnl"/>
        </w:rPr>
      </w:pPr>
      <w:r w:rsidRPr="006F0FCC">
        <w:rPr>
          <w:rFonts w:eastAsia="Times New Roman"/>
          <w:b/>
          <w:color w:val="000000" w:themeColor="text1"/>
          <w:sz w:val="24"/>
          <w:szCs w:val="24"/>
          <w:lang w:val="es-ES_tradnl"/>
        </w:rPr>
        <w:t>1.1.</w:t>
      </w:r>
      <w:r w:rsidRPr="006F0FCC">
        <w:rPr>
          <w:rFonts w:eastAsia="Times New Roman"/>
          <w:color w:val="000000" w:themeColor="text1"/>
          <w:sz w:val="24"/>
          <w:szCs w:val="24"/>
          <w:lang w:val="es-ES_tradnl"/>
        </w:rPr>
        <w:t xml:space="preserve"> Adujo que e</w:t>
      </w:r>
      <w:r w:rsidR="005D4658" w:rsidRPr="006F0FCC">
        <w:rPr>
          <w:rFonts w:eastAsia="Times New Roman"/>
          <w:color w:val="000000" w:themeColor="text1"/>
          <w:sz w:val="24"/>
          <w:szCs w:val="24"/>
          <w:lang w:val="es-ES_tradnl"/>
        </w:rPr>
        <w:t xml:space="preserve">l abogado de </w:t>
      </w:r>
      <w:r w:rsidR="005D4658" w:rsidRPr="006F0FCC">
        <w:rPr>
          <w:color w:val="000000" w:themeColor="text1"/>
          <w:sz w:val="24"/>
          <w:szCs w:val="24"/>
        </w:rPr>
        <w:t>Cavosa Obras y Proyectos S.A. Sucursal Colombia, Sacyr Chile S.A. Sucursal Colombia y Sacyr Construcción Colombia S.A.S no estaba facultado para solicitar</w:t>
      </w:r>
      <w:r w:rsidR="005D4658" w:rsidRPr="006F0FCC">
        <w:rPr>
          <w:rFonts w:eastAsia="Times New Roman"/>
          <w:color w:val="000000" w:themeColor="text1"/>
          <w:sz w:val="24"/>
          <w:szCs w:val="24"/>
          <w:lang w:val="es-ES_tradnl"/>
        </w:rPr>
        <w:t xml:space="preserve"> las medidas cautelares al momento en que lo hizo</w:t>
      </w:r>
      <w:r w:rsidR="00821030" w:rsidRPr="006F0FCC">
        <w:rPr>
          <w:rFonts w:eastAsia="Times New Roman"/>
          <w:color w:val="000000" w:themeColor="text1"/>
          <w:sz w:val="24"/>
          <w:szCs w:val="24"/>
          <w:lang w:val="es-ES_tradnl"/>
        </w:rPr>
        <w:t xml:space="preserve">, </w:t>
      </w:r>
      <w:r w:rsidR="005D4658" w:rsidRPr="006F0FCC">
        <w:rPr>
          <w:rFonts w:eastAsia="Times New Roman"/>
          <w:color w:val="000000" w:themeColor="text1"/>
          <w:sz w:val="24"/>
          <w:szCs w:val="24"/>
          <w:lang w:val="es-ES_tradnl"/>
        </w:rPr>
        <w:t xml:space="preserve">pues, para esa fecha, aún no había remitido el poder al Juzgado 12 Civil del Circuito de Barranquilla.  </w:t>
      </w:r>
    </w:p>
    <w:p w14:paraId="52BF7CA2" w14:textId="77777777" w:rsidR="00785340" w:rsidRPr="006F0FCC" w:rsidRDefault="00785340" w:rsidP="00DD57BC">
      <w:pPr>
        <w:tabs>
          <w:tab w:val="left" w:pos="1985"/>
        </w:tabs>
        <w:spacing w:line="276" w:lineRule="auto"/>
        <w:ind w:left="708"/>
        <w:rPr>
          <w:rFonts w:eastAsia="Times New Roman"/>
          <w:color w:val="000000" w:themeColor="text1"/>
          <w:sz w:val="24"/>
          <w:szCs w:val="24"/>
          <w:lang w:val="es-ES_tradnl"/>
        </w:rPr>
      </w:pPr>
    </w:p>
    <w:p w14:paraId="7B27C84B" w14:textId="18728822" w:rsidR="00785340" w:rsidRPr="006F0FCC" w:rsidRDefault="00785340" w:rsidP="00DD57BC">
      <w:pPr>
        <w:tabs>
          <w:tab w:val="left" w:pos="1985"/>
        </w:tabs>
        <w:spacing w:line="276" w:lineRule="auto"/>
        <w:ind w:left="708"/>
        <w:rPr>
          <w:color w:val="000000" w:themeColor="text1"/>
          <w:sz w:val="24"/>
          <w:szCs w:val="24"/>
        </w:rPr>
      </w:pPr>
      <w:r w:rsidRPr="006F0FCC">
        <w:rPr>
          <w:rFonts w:eastAsia="Times New Roman"/>
          <w:b/>
          <w:color w:val="000000" w:themeColor="text1"/>
          <w:sz w:val="24"/>
          <w:szCs w:val="24"/>
          <w:lang w:val="es-ES_tradnl"/>
        </w:rPr>
        <w:t>1.2.</w:t>
      </w:r>
      <w:r w:rsidRPr="006F0FCC">
        <w:rPr>
          <w:rFonts w:eastAsia="Times New Roman"/>
          <w:color w:val="000000" w:themeColor="text1"/>
          <w:sz w:val="24"/>
          <w:szCs w:val="24"/>
          <w:lang w:val="es-ES_tradnl"/>
        </w:rPr>
        <w:t xml:space="preserve"> Sostuvo que </w:t>
      </w:r>
      <w:r w:rsidRPr="006F0FCC">
        <w:rPr>
          <w:color w:val="000000" w:themeColor="text1"/>
          <w:sz w:val="24"/>
          <w:szCs w:val="24"/>
        </w:rPr>
        <w:t xml:space="preserve">Cavosa Obras y Proyectos S.A. Sucursal Colombia, Sacyr Chile S.A. Sucursal Colombia y Sacyr Construcción Colombia S.A.S solicitó la inscripción de la demanda en el registro mercantil con el único propósito de causarle daño e impedirle que pueda seguir desempeñando sus labores. Además, se aprovechó de su estado de indefensión y de su condición de víctima.  </w:t>
      </w:r>
    </w:p>
    <w:p w14:paraId="11DCFBB5" w14:textId="77777777" w:rsidR="00785340" w:rsidRPr="006F0FCC" w:rsidRDefault="00785340" w:rsidP="00DD57BC">
      <w:pPr>
        <w:tabs>
          <w:tab w:val="left" w:pos="1985"/>
        </w:tabs>
        <w:spacing w:line="276" w:lineRule="auto"/>
        <w:ind w:left="708"/>
        <w:rPr>
          <w:rFonts w:eastAsia="Times New Roman"/>
          <w:color w:val="000000" w:themeColor="text1"/>
          <w:sz w:val="24"/>
          <w:szCs w:val="24"/>
          <w:lang w:val="es-ES_tradnl"/>
        </w:rPr>
      </w:pPr>
    </w:p>
    <w:p w14:paraId="0883BBC1" w14:textId="535B6764" w:rsidR="00785340" w:rsidRPr="006F0FCC" w:rsidRDefault="00785340" w:rsidP="00DD57BC">
      <w:pPr>
        <w:tabs>
          <w:tab w:val="left" w:pos="1985"/>
        </w:tabs>
        <w:spacing w:line="276" w:lineRule="auto"/>
        <w:ind w:left="708"/>
        <w:rPr>
          <w:rFonts w:eastAsia="Times New Roman"/>
          <w:color w:val="000000" w:themeColor="text1"/>
          <w:sz w:val="24"/>
          <w:szCs w:val="24"/>
          <w:lang w:val="es-ES_tradnl"/>
        </w:rPr>
      </w:pPr>
      <w:r w:rsidRPr="006F0FCC">
        <w:rPr>
          <w:rFonts w:eastAsia="Times New Roman"/>
          <w:b/>
          <w:color w:val="000000" w:themeColor="text1"/>
          <w:sz w:val="24"/>
          <w:szCs w:val="24"/>
          <w:lang w:val="es-ES_tradnl"/>
        </w:rPr>
        <w:t>1.3.</w:t>
      </w:r>
      <w:r w:rsidRPr="006F0FCC">
        <w:rPr>
          <w:rFonts w:eastAsia="Times New Roman"/>
          <w:color w:val="000000" w:themeColor="text1"/>
          <w:sz w:val="24"/>
          <w:szCs w:val="24"/>
          <w:lang w:val="es-ES_tradnl"/>
        </w:rPr>
        <w:t xml:space="preserve"> Señaló que el Juzgado 12 Civil del Circuito de Barranquilla desconoció el debido proceso porque ejecutó las medidas cautelares sin</w:t>
      </w:r>
      <w:r w:rsidR="003E02A3" w:rsidRPr="006F0FCC">
        <w:rPr>
          <w:rFonts w:eastAsia="Times New Roman"/>
          <w:color w:val="000000" w:themeColor="text1"/>
          <w:sz w:val="24"/>
          <w:szCs w:val="24"/>
          <w:lang w:val="es-ES_tradnl"/>
        </w:rPr>
        <w:t xml:space="preserve"> haber</w:t>
      </w:r>
      <w:r w:rsidRPr="006F0FCC">
        <w:rPr>
          <w:rFonts w:eastAsia="Times New Roman"/>
          <w:color w:val="000000" w:themeColor="text1"/>
          <w:sz w:val="24"/>
          <w:szCs w:val="24"/>
          <w:lang w:val="es-ES_tradnl"/>
        </w:rPr>
        <w:t xml:space="preserve"> </w:t>
      </w:r>
      <w:r w:rsidR="003E02A3" w:rsidRPr="006F0FCC">
        <w:rPr>
          <w:rFonts w:eastAsia="Times New Roman"/>
          <w:color w:val="000000" w:themeColor="text1"/>
          <w:sz w:val="24"/>
          <w:szCs w:val="24"/>
          <w:lang w:val="es-ES_tradnl"/>
        </w:rPr>
        <w:t>proferido</w:t>
      </w:r>
      <w:r w:rsidR="0077626E" w:rsidRPr="006F0FCC">
        <w:rPr>
          <w:rFonts w:eastAsia="Times New Roman"/>
          <w:color w:val="000000" w:themeColor="text1"/>
          <w:sz w:val="24"/>
          <w:szCs w:val="24"/>
          <w:lang w:val="es-ES_tradnl"/>
        </w:rPr>
        <w:t xml:space="preserve"> auto </w:t>
      </w:r>
      <w:r w:rsidR="00821030" w:rsidRPr="006F0FCC">
        <w:rPr>
          <w:rFonts w:eastAsia="Times New Roman"/>
          <w:color w:val="000000" w:themeColor="text1"/>
          <w:sz w:val="24"/>
          <w:szCs w:val="24"/>
          <w:lang w:val="es-ES_tradnl"/>
        </w:rPr>
        <w:t>decretá</w:t>
      </w:r>
      <w:r w:rsidR="003E02A3" w:rsidRPr="006F0FCC">
        <w:rPr>
          <w:rFonts w:eastAsia="Times New Roman"/>
          <w:color w:val="000000" w:themeColor="text1"/>
          <w:sz w:val="24"/>
          <w:szCs w:val="24"/>
          <w:lang w:val="es-ES_tradnl"/>
        </w:rPr>
        <w:t>ndolas</w:t>
      </w:r>
      <w:r w:rsidR="0077626E" w:rsidRPr="006F0FCC">
        <w:rPr>
          <w:rFonts w:eastAsia="Times New Roman"/>
          <w:color w:val="000000" w:themeColor="text1"/>
          <w:sz w:val="24"/>
          <w:szCs w:val="24"/>
          <w:lang w:val="es-ES_tradnl"/>
        </w:rPr>
        <w:t xml:space="preserve">. </w:t>
      </w:r>
    </w:p>
    <w:p w14:paraId="6ED01F3E" w14:textId="77777777" w:rsidR="00785340" w:rsidRPr="006F0FCC" w:rsidRDefault="00785340" w:rsidP="00DD57BC">
      <w:pPr>
        <w:spacing w:line="276" w:lineRule="auto"/>
        <w:ind w:left="708"/>
        <w:jc w:val="left"/>
        <w:rPr>
          <w:color w:val="000000" w:themeColor="text1"/>
          <w:sz w:val="24"/>
          <w:szCs w:val="24"/>
          <w:lang w:val="es-ES_tradnl"/>
        </w:rPr>
      </w:pPr>
    </w:p>
    <w:p w14:paraId="1F42DB0F" w14:textId="7894E011" w:rsidR="00337644" w:rsidRPr="006F0FCC" w:rsidRDefault="00785340" w:rsidP="00DD57BC">
      <w:pPr>
        <w:tabs>
          <w:tab w:val="left" w:pos="1985"/>
        </w:tabs>
        <w:spacing w:line="276" w:lineRule="auto"/>
        <w:ind w:left="708"/>
        <w:rPr>
          <w:color w:val="000000" w:themeColor="text1"/>
          <w:sz w:val="24"/>
          <w:szCs w:val="24"/>
          <w:lang w:val="es-ES_tradnl"/>
        </w:rPr>
      </w:pPr>
      <w:r w:rsidRPr="006F0FCC">
        <w:rPr>
          <w:b/>
          <w:color w:val="000000" w:themeColor="text1"/>
          <w:sz w:val="24"/>
          <w:szCs w:val="24"/>
          <w:lang w:val="es-ES_tradnl"/>
        </w:rPr>
        <w:t>1.4.</w:t>
      </w:r>
      <w:r w:rsidRPr="006F0FCC">
        <w:rPr>
          <w:color w:val="000000" w:themeColor="text1"/>
          <w:sz w:val="24"/>
          <w:szCs w:val="24"/>
          <w:lang w:val="es-ES_tradnl"/>
        </w:rPr>
        <w:t xml:space="preserve"> </w:t>
      </w:r>
      <w:r w:rsidR="00821030" w:rsidRPr="006F0FCC">
        <w:rPr>
          <w:color w:val="000000" w:themeColor="text1"/>
          <w:sz w:val="24"/>
          <w:szCs w:val="24"/>
          <w:lang w:val="es-ES_tradnl"/>
        </w:rPr>
        <w:t>Finalmente, a</w:t>
      </w:r>
      <w:r w:rsidR="00337644" w:rsidRPr="006F0FCC">
        <w:rPr>
          <w:color w:val="000000" w:themeColor="text1"/>
          <w:sz w:val="24"/>
          <w:szCs w:val="24"/>
          <w:lang w:val="es-ES_tradnl"/>
        </w:rPr>
        <w:t>notó que consideraba lesivo para la sociedad que el Consejo Superior de la Judicatura permitiera que el Juez Trece Penal Municipal con Funciones de Control de Garantías de Barranquilla siguiera ejerciendo su función aun cuando fue capturado el 15 de diciembre y tenía “delicados antecedentes, imputaciones, allanamiento de su despacho y capturas previas por corrupción”</w:t>
      </w:r>
      <w:r w:rsidR="00645F10" w:rsidRPr="006F0FCC">
        <w:rPr>
          <w:rStyle w:val="Refdenotaalpie"/>
          <w:color w:val="000000" w:themeColor="text1"/>
          <w:sz w:val="24"/>
          <w:szCs w:val="24"/>
          <w:lang w:val="es-ES_tradnl"/>
        </w:rPr>
        <w:footnoteReference w:id="4"/>
      </w:r>
      <w:r w:rsidR="00337644" w:rsidRPr="006F0FCC">
        <w:rPr>
          <w:color w:val="000000" w:themeColor="text1"/>
          <w:sz w:val="24"/>
          <w:szCs w:val="24"/>
          <w:lang w:val="es-ES_tradnl"/>
        </w:rPr>
        <w:t>.</w:t>
      </w:r>
    </w:p>
    <w:p w14:paraId="09FAC8D8" w14:textId="77777777" w:rsidR="00355C6A" w:rsidRPr="006F0FCC" w:rsidRDefault="00355C6A" w:rsidP="00DD57BC">
      <w:pPr>
        <w:tabs>
          <w:tab w:val="left" w:pos="1985"/>
        </w:tabs>
        <w:spacing w:line="276" w:lineRule="auto"/>
        <w:rPr>
          <w:rFonts w:eastAsia="Times New Roman"/>
          <w:color w:val="000000" w:themeColor="text1"/>
          <w:sz w:val="24"/>
          <w:szCs w:val="24"/>
          <w:lang w:val="es-ES_tradnl"/>
        </w:rPr>
      </w:pPr>
    </w:p>
    <w:p w14:paraId="3EB74C7C" w14:textId="77777777" w:rsidR="00355C6A" w:rsidRPr="006F0FCC" w:rsidRDefault="00355C6A" w:rsidP="00DD57BC">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6F0FCC">
        <w:rPr>
          <w:rFonts w:eastAsia="Times New Roman"/>
          <w:b/>
          <w:color w:val="000000" w:themeColor="text1"/>
          <w:sz w:val="24"/>
          <w:szCs w:val="24"/>
          <w:lang w:eastAsia="es-ES"/>
        </w:rPr>
        <w:t>Pretensiones de tutela</w:t>
      </w:r>
    </w:p>
    <w:p w14:paraId="0EF6F66C" w14:textId="77777777" w:rsidR="00355C6A" w:rsidRPr="006F0FCC" w:rsidRDefault="00355C6A" w:rsidP="00DD57BC">
      <w:pPr>
        <w:overflowPunct w:val="0"/>
        <w:autoSpaceDE w:val="0"/>
        <w:autoSpaceDN w:val="0"/>
        <w:adjustRightInd w:val="0"/>
        <w:spacing w:line="276" w:lineRule="auto"/>
        <w:ind w:left="400"/>
        <w:contextualSpacing/>
        <w:rPr>
          <w:rFonts w:eastAsia="Times New Roman"/>
          <w:b/>
          <w:color w:val="000000" w:themeColor="text1"/>
          <w:sz w:val="24"/>
          <w:szCs w:val="24"/>
          <w:lang w:eastAsia="es-ES"/>
        </w:rPr>
      </w:pPr>
    </w:p>
    <w:p w14:paraId="7454668D" w14:textId="2C1DD166" w:rsidR="00355C6A" w:rsidRPr="006F0FCC" w:rsidRDefault="00355C6A" w:rsidP="00DD57BC">
      <w:pPr>
        <w:overflowPunct w:val="0"/>
        <w:autoSpaceDE w:val="0"/>
        <w:autoSpaceDN w:val="0"/>
        <w:adjustRightInd w:val="0"/>
        <w:spacing w:line="276" w:lineRule="auto"/>
        <w:contextualSpacing/>
        <w:rPr>
          <w:rFonts w:eastAsia="Times New Roman"/>
          <w:color w:val="000000" w:themeColor="text1"/>
          <w:sz w:val="24"/>
          <w:szCs w:val="24"/>
          <w:lang w:eastAsia="es-ES"/>
        </w:rPr>
      </w:pPr>
      <w:r w:rsidRPr="006F0FCC">
        <w:rPr>
          <w:rFonts w:eastAsia="Times New Roman"/>
          <w:color w:val="000000" w:themeColor="text1"/>
          <w:sz w:val="24"/>
          <w:szCs w:val="24"/>
          <w:lang w:eastAsia="es-ES"/>
        </w:rPr>
        <w:t>Con fundamento en los argumentos recién expuestos la parte accionante esgrimió las siguientes pretensiones:</w:t>
      </w:r>
    </w:p>
    <w:p w14:paraId="26F190E9" w14:textId="77777777" w:rsidR="00355C6A" w:rsidRPr="006F0FCC" w:rsidRDefault="00355C6A" w:rsidP="00DD57BC">
      <w:pPr>
        <w:tabs>
          <w:tab w:val="left" w:pos="1985"/>
        </w:tabs>
        <w:spacing w:line="276" w:lineRule="auto"/>
        <w:rPr>
          <w:rFonts w:eastAsia="Times New Roman"/>
          <w:bCs/>
          <w:iCs/>
          <w:color w:val="000000" w:themeColor="text1"/>
          <w:sz w:val="24"/>
          <w:szCs w:val="24"/>
        </w:rPr>
      </w:pPr>
    </w:p>
    <w:p w14:paraId="4FC5994D" w14:textId="68BC8B98" w:rsidR="00AA0A78" w:rsidRPr="006F0FCC" w:rsidRDefault="00355C6A" w:rsidP="00DD57BC">
      <w:pPr>
        <w:tabs>
          <w:tab w:val="left" w:pos="1985"/>
        </w:tabs>
        <w:spacing w:line="276" w:lineRule="auto"/>
        <w:rPr>
          <w:rFonts w:eastAsia="Times New Roman"/>
          <w:color w:val="000000" w:themeColor="text1"/>
          <w:sz w:val="24"/>
          <w:szCs w:val="24"/>
        </w:rPr>
      </w:pPr>
      <w:r w:rsidRPr="006F0FCC">
        <w:rPr>
          <w:rFonts w:eastAsia="Times New Roman"/>
          <w:b/>
          <w:bCs/>
          <w:iCs/>
          <w:color w:val="000000" w:themeColor="text1"/>
          <w:sz w:val="24"/>
          <w:szCs w:val="24"/>
        </w:rPr>
        <w:t>2.1.</w:t>
      </w:r>
      <w:r w:rsidRPr="006F0FCC">
        <w:rPr>
          <w:rFonts w:eastAsia="Times New Roman"/>
          <w:bCs/>
          <w:iCs/>
          <w:color w:val="000000" w:themeColor="text1"/>
          <w:sz w:val="24"/>
          <w:szCs w:val="24"/>
        </w:rPr>
        <w:t xml:space="preserve"> </w:t>
      </w:r>
      <w:r w:rsidRPr="006F0FCC">
        <w:rPr>
          <w:rFonts w:eastAsia="Times New Roman"/>
          <w:color w:val="000000" w:themeColor="text1"/>
          <w:sz w:val="24"/>
          <w:szCs w:val="24"/>
        </w:rPr>
        <w:t>Que s</w:t>
      </w:r>
      <w:r w:rsidR="00AA0A78" w:rsidRPr="006F0FCC">
        <w:rPr>
          <w:rFonts w:eastAsia="Times New Roman"/>
          <w:color w:val="000000" w:themeColor="text1"/>
          <w:sz w:val="24"/>
          <w:szCs w:val="24"/>
        </w:rPr>
        <w:t>e ordene al Consejo Superior de la Judicatura que: (i) realice “las gestiones necesarias para reso</w:t>
      </w:r>
      <w:r w:rsidRPr="006F0FCC">
        <w:rPr>
          <w:rFonts w:eastAsia="Times New Roman"/>
          <w:color w:val="000000" w:themeColor="text1"/>
          <w:sz w:val="24"/>
          <w:szCs w:val="24"/>
        </w:rPr>
        <w:t>lver el recurso de tutela 2020-</w:t>
      </w:r>
      <w:r w:rsidR="00AA0A78" w:rsidRPr="006F0FCC">
        <w:rPr>
          <w:rFonts w:eastAsia="Times New Roman"/>
          <w:color w:val="000000" w:themeColor="text1"/>
          <w:sz w:val="24"/>
          <w:szCs w:val="24"/>
        </w:rPr>
        <w:t>00111 de manera inmediata y preferente, garantizando la transparencia en el fallo y solicitando la revisión por parte de la corte constitucional (sic)”</w:t>
      </w:r>
      <w:r w:rsidR="00AA0A78" w:rsidRPr="006F0FCC">
        <w:rPr>
          <w:rStyle w:val="Refdenotaalpie"/>
          <w:rFonts w:eastAsia="Times New Roman"/>
          <w:color w:val="000000" w:themeColor="text1"/>
          <w:sz w:val="24"/>
          <w:szCs w:val="24"/>
          <w:lang w:val="es-ES_tradnl"/>
        </w:rPr>
        <w:footnoteReference w:id="5"/>
      </w:r>
      <w:r w:rsidR="00AA0A78" w:rsidRPr="006F0FCC">
        <w:rPr>
          <w:rFonts w:eastAsia="Times New Roman"/>
          <w:color w:val="000000" w:themeColor="text1"/>
          <w:sz w:val="24"/>
          <w:szCs w:val="24"/>
        </w:rPr>
        <w:t>; (ii) adelante “las investigaciones y sanciones pertinentes por la demora en el fallo de la acción de tutela 2020-00111”</w:t>
      </w:r>
      <w:r w:rsidR="00AA0A78" w:rsidRPr="006F0FCC">
        <w:rPr>
          <w:rStyle w:val="Refdenotaalpie"/>
          <w:rFonts w:eastAsia="Times New Roman"/>
          <w:color w:val="000000" w:themeColor="text1"/>
          <w:sz w:val="24"/>
          <w:szCs w:val="24"/>
          <w:lang w:val="es-ES_tradnl"/>
        </w:rPr>
        <w:footnoteReference w:id="6"/>
      </w:r>
      <w:r w:rsidR="00AA0A78" w:rsidRPr="006F0FCC">
        <w:rPr>
          <w:rFonts w:eastAsia="Times New Roman"/>
          <w:color w:val="000000" w:themeColor="text1"/>
          <w:sz w:val="24"/>
          <w:szCs w:val="24"/>
        </w:rPr>
        <w:t>; y (iii) conmine “a todos los juzgados abstenerse de admitir o tramitar procesos en nuestra contra mientras no se resuelva la acción de tutela”</w:t>
      </w:r>
      <w:r w:rsidR="00AA0A78" w:rsidRPr="006F0FCC">
        <w:rPr>
          <w:rStyle w:val="Refdenotaalpie"/>
          <w:rFonts w:eastAsia="Times New Roman"/>
          <w:color w:val="000000" w:themeColor="text1"/>
          <w:sz w:val="24"/>
          <w:szCs w:val="24"/>
          <w:lang w:val="es-ES_tradnl"/>
        </w:rPr>
        <w:footnoteReference w:id="7"/>
      </w:r>
      <w:r w:rsidR="00AA0A78" w:rsidRPr="006F0FCC">
        <w:rPr>
          <w:rFonts w:eastAsia="Times New Roman"/>
          <w:color w:val="000000" w:themeColor="text1"/>
          <w:sz w:val="24"/>
          <w:szCs w:val="24"/>
        </w:rPr>
        <w:t>.</w:t>
      </w:r>
    </w:p>
    <w:p w14:paraId="20464934" w14:textId="77777777" w:rsidR="00355C6A" w:rsidRPr="006F0FCC" w:rsidRDefault="00355C6A" w:rsidP="00DD57BC">
      <w:pPr>
        <w:tabs>
          <w:tab w:val="left" w:pos="1985"/>
        </w:tabs>
        <w:spacing w:line="276" w:lineRule="auto"/>
        <w:rPr>
          <w:rFonts w:eastAsia="Times New Roman"/>
          <w:color w:val="000000" w:themeColor="text1"/>
          <w:sz w:val="24"/>
          <w:szCs w:val="24"/>
        </w:rPr>
      </w:pPr>
    </w:p>
    <w:p w14:paraId="3C3BBC17" w14:textId="44AD40EF" w:rsidR="00AA0A78" w:rsidRPr="006F0FCC" w:rsidRDefault="00355C6A" w:rsidP="00DD57BC">
      <w:pPr>
        <w:tabs>
          <w:tab w:val="left" w:pos="1985"/>
        </w:tabs>
        <w:spacing w:line="276" w:lineRule="auto"/>
        <w:rPr>
          <w:rFonts w:eastAsia="Times New Roman"/>
          <w:color w:val="000000" w:themeColor="text1"/>
          <w:sz w:val="24"/>
          <w:szCs w:val="24"/>
        </w:rPr>
      </w:pPr>
      <w:r w:rsidRPr="006F0FCC">
        <w:rPr>
          <w:rFonts w:eastAsia="Times New Roman"/>
          <w:b/>
          <w:color w:val="000000" w:themeColor="text1"/>
          <w:sz w:val="24"/>
          <w:szCs w:val="24"/>
        </w:rPr>
        <w:lastRenderedPageBreak/>
        <w:t>2.2.</w:t>
      </w:r>
      <w:r w:rsidRPr="006F0FCC">
        <w:rPr>
          <w:rFonts w:eastAsia="Times New Roman"/>
          <w:color w:val="000000" w:themeColor="text1"/>
          <w:sz w:val="24"/>
          <w:szCs w:val="24"/>
        </w:rPr>
        <w:t xml:space="preserve">  Que </w:t>
      </w:r>
      <w:r w:rsidR="00AA0A78" w:rsidRPr="006F0FCC">
        <w:rPr>
          <w:rFonts w:eastAsia="Times New Roman"/>
          <w:color w:val="000000" w:themeColor="text1"/>
          <w:sz w:val="24"/>
          <w:szCs w:val="24"/>
        </w:rPr>
        <w:t>se ordene al Juzgado 12 Civil del Circuito de Barranquilla anular el proceso de</w:t>
      </w:r>
      <w:r w:rsidR="00AA0A78" w:rsidRPr="006F0FCC">
        <w:rPr>
          <w:color w:val="000000" w:themeColor="text1"/>
          <w:sz w:val="24"/>
          <w:szCs w:val="24"/>
          <w:lang w:val="es-ES"/>
        </w:rPr>
        <w:t xml:space="preserve"> responsabilidad civil contractual </w:t>
      </w:r>
      <w:r w:rsidR="00AA0A78" w:rsidRPr="006F0FCC">
        <w:rPr>
          <w:rFonts w:eastAsia="Times New Roman"/>
          <w:color w:val="000000" w:themeColor="text1"/>
          <w:sz w:val="24"/>
          <w:szCs w:val="24"/>
        </w:rPr>
        <w:t xml:space="preserve">2020-00204 y levantar las medidas cautelares en su contra. </w:t>
      </w:r>
    </w:p>
    <w:p w14:paraId="4B94D5A5" w14:textId="77777777" w:rsidR="000C5DB7" w:rsidRPr="006F0FCC" w:rsidRDefault="000C5DB7" w:rsidP="00DD57BC">
      <w:pPr>
        <w:overflowPunct w:val="0"/>
        <w:autoSpaceDE w:val="0"/>
        <w:autoSpaceDN w:val="0"/>
        <w:adjustRightInd w:val="0"/>
        <w:spacing w:line="276" w:lineRule="auto"/>
        <w:contextualSpacing/>
        <w:rPr>
          <w:color w:val="000000" w:themeColor="text1"/>
          <w:sz w:val="24"/>
          <w:szCs w:val="24"/>
        </w:rPr>
      </w:pPr>
    </w:p>
    <w:p w14:paraId="344FE524" w14:textId="210FC6F3" w:rsidR="000C5DB7" w:rsidRPr="006F0FCC" w:rsidRDefault="00E800E8" w:rsidP="00DD57BC">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6F0FCC">
        <w:rPr>
          <w:b/>
          <w:color w:val="000000" w:themeColor="text1"/>
          <w:sz w:val="24"/>
          <w:szCs w:val="24"/>
        </w:rPr>
        <w:t>Trámite</w:t>
      </w:r>
      <w:r w:rsidR="00166AF6" w:rsidRPr="006F0FCC">
        <w:rPr>
          <w:b/>
          <w:color w:val="000000" w:themeColor="text1"/>
          <w:sz w:val="24"/>
          <w:szCs w:val="24"/>
        </w:rPr>
        <w:t xml:space="preserve"> de tutela</w:t>
      </w:r>
    </w:p>
    <w:p w14:paraId="7550241A" w14:textId="77777777" w:rsidR="00355C6A" w:rsidRPr="006F0FCC" w:rsidRDefault="00355C6A" w:rsidP="00DD57BC">
      <w:pPr>
        <w:overflowPunct w:val="0"/>
        <w:autoSpaceDE w:val="0"/>
        <w:autoSpaceDN w:val="0"/>
        <w:adjustRightInd w:val="0"/>
        <w:spacing w:line="276" w:lineRule="auto"/>
        <w:contextualSpacing/>
        <w:rPr>
          <w:b/>
          <w:color w:val="000000" w:themeColor="text1"/>
          <w:sz w:val="24"/>
          <w:szCs w:val="24"/>
        </w:rPr>
      </w:pPr>
    </w:p>
    <w:p w14:paraId="6678B8FF" w14:textId="0754C6A9" w:rsidR="00BE516D" w:rsidRPr="006F0FCC" w:rsidRDefault="00BE516D" w:rsidP="00DD57BC">
      <w:pPr>
        <w:pStyle w:val="Textoindependiente21"/>
        <w:spacing w:after="0" w:line="276" w:lineRule="auto"/>
        <w:ind w:left="0"/>
        <w:jc w:val="both"/>
        <w:rPr>
          <w:rFonts w:cs="Arial"/>
          <w:color w:val="000000" w:themeColor="text1"/>
          <w:sz w:val="24"/>
          <w:szCs w:val="24"/>
        </w:rPr>
      </w:pPr>
      <w:r w:rsidRPr="006F0FCC">
        <w:rPr>
          <w:rFonts w:cs="Arial"/>
          <w:color w:val="000000" w:themeColor="text1"/>
          <w:sz w:val="24"/>
          <w:szCs w:val="24"/>
        </w:rPr>
        <w:t>El magistrado ponente, en auto del 18 de diciembre de 2020</w:t>
      </w:r>
      <w:r w:rsidR="005B32E8" w:rsidRPr="006F0FCC">
        <w:rPr>
          <w:rStyle w:val="Refdenotaalpie"/>
          <w:rFonts w:cs="Arial"/>
          <w:color w:val="000000" w:themeColor="text1"/>
          <w:sz w:val="24"/>
          <w:szCs w:val="24"/>
        </w:rPr>
        <w:footnoteReference w:id="8"/>
      </w:r>
      <w:r w:rsidRPr="006F0FCC">
        <w:rPr>
          <w:rFonts w:cs="Arial"/>
          <w:color w:val="000000" w:themeColor="text1"/>
          <w:sz w:val="24"/>
          <w:szCs w:val="24"/>
        </w:rPr>
        <w:t xml:space="preserve">: (i) admitió la acción de tutela; (ii) solicitó a </w:t>
      </w:r>
      <w:proofErr w:type="spellStart"/>
      <w:r w:rsidRPr="006F0FCC">
        <w:rPr>
          <w:rFonts w:cs="Arial"/>
          <w:color w:val="000000" w:themeColor="text1"/>
          <w:sz w:val="24"/>
          <w:szCs w:val="24"/>
        </w:rPr>
        <w:t>Adicardo</w:t>
      </w:r>
      <w:proofErr w:type="spellEnd"/>
      <w:r w:rsidRPr="006F0FCC">
        <w:rPr>
          <w:rFonts w:cs="Arial"/>
          <w:color w:val="000000" w:themeColor="text1"/>
          <w:sz w:val="24"/>
          <w:szCs w:val="24"/>
        </w:rPr>
        <w:t xml:space="preserve"> Escobar Castillo que arrimara a este trámite el certificado de existencia y representación legal de Construcciones </w:t>
      </w:r>
      <w:proofErr w:type="spellStart"/>
      <w:r w:rsidRPr="006F0FCC">
        <w:rPr>
          <w:rFonts w:cs="Arial"/>
          <w:color w:val="000000" w:themeColor="text1"/>
          <w:sz w:val="24"/>
          <w:szCs w:val="24"/>
        </w:rPr>
        <w:t>Adicardo</w:t>
      </w:r>
      <w:proofErr w:type="spellEnd"/>
      <w:r w:rsidRPr="006F0FCC">
        <w:rPr>
          <w:rFonts w:cs="Arial"/>
          <w:color w:val="000000" w:themeColor="text1"/>
          <w:sz w:val="24"/>
          <w:szCs w:val="24"/>
        </w:rPr>
        <w:t xml:space="preserve"> Escobar &amp; Asociados SAS y</w:t>
      </w:r>
      <w:r w:rsidR="00AC5406" w:rsidRPr="006F0FCC">
        <w:rPr>
          <w:rFonts w:cs="Arial"/>
          <w:color w:val="000000" w:themeColor="text1"/>
          <w:sz w:val="24"/>
          <w:szCs w:val="24"/>
        </w:rPr>
        <w:t xml:space="preserve"> que</w:t>
      </w:r>
      <w:r w:rsidRPr="006F0FCC">
        <w:rPr>
          <w:rFonts w:cs="Arial"/>
          <w:color w:val="000000" w:themeColor="text1"/>
          <w:sz w:val="24"/>
          <w:szCs w:val="24"/>
        </w:rPr>
        <w:t xml:space="preserve"> especificara a qué miembros de su familia representaba y bajo qué título; y (iii) ordenó vincular </w:t>
      </w:r>
      <w:r w:rsidRPr="006F0FCC">
        <w:rPr>
          <w:rFonts w:cs="Arial"/>
          <w:bCs/>
          <w:color w:val="000000" w:themeColor="text1"/>
          <w:sz w:val="24"/>
          <w:szCs w:val="24"/>
        </w:rPr>
        <w:t xml:space="preserve">al </w:t>
      </w:r>
      <w:r w:rsidRPr="006F0FCC">
        <w:rPr>
          <w:rFonts w:cs="Arial"/>
          <w:color w:val="000000" w:themeColor="text1"/>
          <w:sz w:val="24"/>
          <w:szCs w:val="24"/>
        </w:rPr>
        <w:t xml:space="preserve">Juzgado 13 Penal Municipal con Función de Control de Garantías de Barranquilla, al Juzgado 12 Civil del Circuito de Barranquilla y a las sujetos procesales de los trámites identificados con los radicados 2020-00111 y 2020-00204. Notificadas las partes y </w:t>
      </w:r>
      <w:r w:rsidR="00707A8A" w:rsidRPr="006F0FCC">
        <w:rPr>
          <w:rFonts w:cs="Arial"/>
          <w:color w:val="000000" w:themeColor="text1"/>
          <w:sz w:val="24"/>
          <w:szCs w:val="24"/>
        </w:rPr>
        <w:t>vinculados los terceros interesados</w:t>
      </w:r>
      <w:r w:rsidRPr="006F0FCC">
        <w:rPr>
          <w:rFonts w:cs="Arial"/>
          <w:color w:val="000000" w:themeColor="text1"/>
          <w:sz w:val="24"/>
          <w:szCs w:val="24"/>
        </w:rPr>
        <w:t>, el ponente recibió las siguientes respuestas:</w:t>
      </w:r>
    </w:p>
    <w:p w14:paraId="4DB44AEA" w14:textId="77777777" w:rsidR="00F343EB" w:rsidRPr="006F0FCC" w:rsidRDefault="00F343EB" w:rsidP="00DD57BC">
      <w:pPr>
        <w:pStyle w:val="Textoindependiente21"/>
        <w:spacing w:after="0" w:line="276" w:lineRule="auto"/>
        <w:ind w:left="0"/>
        <w:jc w:val="both"/>
        <w:rPr>
          <w:rFonts w:cs="Arial"/>
          <w:color w:val="000000" w:themeColor="text1"/>
          <w:sz w:val="24"/>
          <w:szCs w:val="24"/>
        </w:rPr>
      </w:pPr>
    </w:p>
    <w:p w14:paraId="6D7B5BBD" w14:textId="6E532D07" w:rsidR="00F343EB" w:rsidRPr="006F0FCC" w:rsidRDefault="00A370AB" w:rsidP="00DD57BC">
      <w:pPr>
        <w:overflowPunct w:val="0"/>
        <w:autoSpaceDE w:val="0"/>
        <w:autoSpaceDN w:val="0"/>
        <w:adjustRightInd w:val="0"/>
        <w:spacing w:line="276" w:lineRule="auto"/>
        <w:contextualSpacing/>
        <w:rPr>
          <w:rFonts w:eastAsia="Times New Roman"/>
          <w:color w:val="000000" w:themeColor="text1"/>
          <w:sz w:val="24"/>
          <w:szCs w:val="24"/>
          <w:lang w:val="es-ES_tradnl"/>
        </w:rPr>
      </w:pPr>
      <w:r w:rsidRPr="006F0FCC">
        <w:rPr>
          <w:rFonts w:eastAsia="Times New Roman"/>
          <w:b/>
          <w:color w:val="000000" w:themeColor="text1"/>
          <w:sz w:val="24"/>
          <w:szCs w:val="24"/>
          <w:lang w:val="es-ES_tradnl"/>
        </w:rPr>
        <w:t>3.1</w:t>
      </w:r>
      <w:r w:rsidR="00F343EB" w:rsidRPr="006F0FCC">
        <w:rPr>
          <w:rFonts w:eastAsia="Times New Roman"/>
          <w:b/>
          <w:color w:val="000000" w:themeColor="text1"/>
          <w:sz w:val="24"/>
          <w:szCs w:val="24"/>
          <w:lang w:val="es-ES_tradnl"/>
        </w:rPr>
        <w:t>.</w:t>
      </w:r>
      <w:r w:rsidR="00F343EB" w:rsidRPr="006F0FCC">
        <w:rPr>
          <w:rFonts w:eastAsia="Times New Roman"/>
          <w:color w:val="000000" w:themeColor="text1"/>
          <w:sz w:val="24"/>
          <w:szCs w:val="24"/>
          <w:lang w:val="es-ES_tradnl"/>
        </w:rPr>
        <w:t xml:space="preserve"> El </w:t>
      </w:r>
      <w:r w:rsidR="00F343EB" w:rsidRPr="006F0FCC">
        <w:rPr>
          <w:rFonts w:eastAsia="Times New Roman"/>
          <w:b/>
          <w:color w:val="000000" w:themeColor="text1"/>
          <w:sz w:val="24"/>
          <w:szCs w:val="24"/>
          <w:lang w:val="es-ES_tradnl"/>
        </w:rPr>
        <w:t>Juzgado 12 Civil del Circuito de Barranquilla</w:t>
      </w:r>
      <w:r w:rsidR="00F343EB" w:rsidRPr="006F0FCC">
        <w:rPr>
          <w:rFonts w:eastAsia="Times New Roman"/>
          <w:color w:val="000000" w:themeColor="text1"/>
          <w:sz w:val="24"/>
          <w:szCs w:val="24"/>
          <w:lang w:val="es-ES_tradnl"/>
        </w:rPr>
        <w:t xml:space="preserve"> contestó que la existencia de un proceso de reorganización empresarial no amerita la suspensión del proceso verbal de responsabilidad civil contractual que está adelantando y mucho menos su anulación, pues no se configura ninguna de las causales taxativas para ello. Además, </w:t>
      </w:r>
    </w:p>
    <w:p w14:paraId="307B6503" w14:textId="77777777" w:rsidR="00F343EB" w:rsidRPr="006F0FCC" w:rsidRDefault="00F343EB" w:rsidP="00DD57BC">
      <w:pPr>
        <w:overflowPunct w:val="0"/>
        <w:autoSpaceDE w:val="0"/>
        <w:autoSpaceDN w:val="0"/>
        <w:adjustRightInd w:val="0"/>
        <w:spacing w:line="276" w:lineRule="auto"/>
        <w:contextualSpacing/>
        <w:rPr>
          <w:rFonts w:eastAsia="Times New Roman"/>
          <w:color w:val="000000" w:themeColor="text1"/>
          <w:sz w:val="24"/>
          <w:szCs w:val="24"/>
          <w:lang w:val="es-ES_tradnl"/>
        </w:rPr>
      </w:pPr>
      <w:r w:rsidRPr="006F0FCC">
        <w:rPr>
          <w:rFonts w:eastAsia="Times New Roman"/>
          <w:color w:val="000000" w:themeColor="text1"/>
          <w:sz w:val="24"/>
          <w:szCs w:val="24"/>
          <w:lang w:val="es-ES_tradnl"/>
        </w:rPr>
        <w:t>solicitó que se declarara la improcedencia de la acción de tutela pues esta no puede utilizarse para sustituir las instancias ordinarias de solución de conflictos</w:t>
      </w:r>
      <w:r w:rsidRPr="006F0FCC">
        <w:rPr>
          <w:rStyle w:val="Refdenotaalpie"/>
          <w:rFonts w:eastAsia="Times New Roman"/>
          <w:color w:val="000000" w:themeColor="text1"/>
          <w:sz w:val="24"/>
          <w:szCs w:val="24"/>
          <w:lang w:val="es-ES_tradnl"/>
        </w:rPr>
        <w:footnoteReference w:id="9"/>
      </w:r>
      <w:r w:rsidRPr="006F0FCC">
        <w:rPr>
          <w:rFonts w:eastAsia="Times New Roman"/>
          <w:color w:val="000000" w:themeColor="text1"/>
          <w:sz w:val="24"/>
          <w:szCs w:val="24"/>
          <w:lang w:val="es-ES_tradnl"/>
        </w:rPr>
        <w:t>.</w:t>
      </w:r>
    </w:p>
    <w:p w14:paraId="6C5749FE" w14:textId="77777777" w:rsidR="00A370AB" w:rsidRPr="006F0FCC" w:rsidRDefault="00A370AB" w:rsidP="00DD57BC">
      <w:pPr>
        <w:overflowPunct w:val="0"/>
        <w:autoSpaceDE w:val="0"/>
        <w:autoSpaceDN w:val="0"/>
        <w:adjustRightInd w:val="0"/>
        <w:spacing w:line="276" w:lineRule="auto"/>
        <w:contextualSpacing/>
        <w:rPr>
          <w:rFonts w:eastAsia="Times New Roman"/>
          <w:color w:val="000000" w:themeColor="text1"/>
          <w:sz w:val="24"/>
          <w:szCs w:val="24"/>
          <w:lang w:val="es-ES_tradnl"/>
        </w:rPr>
      </w:pPr>
    </w:p>
    <w:p w14:paraId="06180213" w14:textId="15CF430E" w:rsidR="00A370AB" w:rsidRPr="006F0FCC" w:rsidRDefault="00A370AB" w:rsidP="00DD57BC">
      <w:pPr>
        <w:overflowPunct w:val="0"/>
        <w:autoSpaceDE w:val="0"/>
        <w:autoSpaceDN w:val="0"/>
        <w:adjustRightInd w:val="0"/>
        <w:spacing w:line="276" w:lineRule="auto"/>
        <w:contextualSpacing/>
        <w:rPr>
          <w:color w:val="000000" w:themeColor="text1"/>
          <w:sz w:val="24"/>
          <w:szCs w:val="24"/>
        </w:rPr>
      </w:pPr>
      <w:r w:rsidRPr="006F0FCC">
        <w:rPr>
          <w:b/>
          <w:color w:val="000000" w:themeColor="text1"/>
          <w:sz w:val="24"/>
          <w:szCs w:val="24"/>
        </w:rPr>
        <w:t>3.2.</w:t>
      </w:r>
      <w:r w:rsidRPr="006F0FCC">
        <w:rPr>
          <w:color w:val="000000" w:themeColor="text1"/>
          <w:sz w:val="24"/>
          <w:szCs w:val="24"/>
        </w:rPr>
        <w:t xml:space="preserve"> El </w:t>
      </w:r>
      <w:r w:rsidRPr="006F0FCC">
        <w:rPr>
          <w:b/>
          <w:color w:val="000000" w:themeColor="text1"/>
          <w:sz w:val="24"/>
          <w:szCs w:val="24"/>
        </w:rPr>
        <w:t>Juzgado 13 Penal Municipal con Función de Control de Garantías de Barranquilla</w:t>
      </w:r>
      <w:r w:rsidRPr="006F0FCC">
        <w:rPr>
          <w:color w:val="000000" w:themeColor="text1"/>
          <w:sz w:val="24"/>
          <w:szCs w:val="24"/>
        </w:rPr>
        <w:t xml:space="preserve"> indicó que si bien existió un error en la notificación del fallo proferido en el trámite identificado con radicado 2020-00111 esta situación ya fue solucionada, las partes ya conocieron la providencia, e incluso el señor </w:t>
      </w:r>
      <w:r w:rsidRPr="006F0FCC">
        <w:rPr>
          <w:rFonts w:eastAsia="Times New Roman"/>
          <w:color w:val="000000" w:themeColor="text1"/>
          <w:sz w:val="24"/>
          <w:szCs w:val="24"/>
          <w:lang w:val="es-ES_tradnl"/>
        </w:rPr>
        <w:t xml:space="preserve">Escobar Castillo ya presentó </w:t>
      </w:r>
      <w:r w:rsidRPr="006F0FCC">
        <w:rPr>
          <w:color w:val="000000" w:themeColor="text1"/>
          <w:sz w:val="24"/>
          <w:szCs w:val="24"/>
        </w:rPr>
        <w:t>escrito de impugnación</w:t>
      </w:r>
      <w:r w:rsidRPr="006F0FCC">
        <w:rPr>
          <w:rStyle w:val="Refdenotaalpie"/>
          <w:color w:val="000000" w:themeColor="text1"/>
          <w:sz w:val="24"/>
          <w:szCs w:val="24"/>
        </w:rPr>
        <w:footnoteReference w:id="10"/>
      </w:r>
      <w:r w:rsidRPr="006F0FCC">
        <w:rPr>
          <w:color w:val="000000" w:themeColor="text1"/>
          <w:sz w:val="24"/>
          <w:szCs w:val="24"/>
        </w:rPr>
        <w:t xml:space="preserve">. </w:t>
      </w:r>
    </w:p>
    <w:p w14:paraId="08DEE79B" w14:textId="77777777" w:rsidR="00F343EB" w:rsidRPr="006F0FCC" w:rsidRDefault="00F343EB" w:rsidP="00DD57BC">
      <w:pPr>
        <w:overflowPunct w:val="0"/>
        <w:autoSpaceDE w:val="0"/>
        <w:autoSpaceDN w:val="0"/>
        <w:adjustRightInd w:val="0"/>
        <w:spacing w:line="276" w:lineRule="auto"/>
        <w:contextualSpacing/>
        <w:rPr>
          <w:rFonts w:eastAsia="Times New Roman"/>
          <w:color w:val="000000" w:themeColor="text1"/>
          <w:sz w:val="24"/>
          <w:szCs w:val="24"/>
          <w:lang w:val="es-ES_tradnl"/>
        </w:rPr>
      </w:pPr>
    </w:p>
    <w:p w14:paraId="6A67CBAB" w14:textId="7D40EB54" w:rsidR="00F343EB" w:rsidRPr="006F0FCC" w:rsidRDefault="00A370AB" w:rsidP="00DD57BC">
      <w:pPr>
        <w:overflowPunct w:val="0"/>
        <w:autoSpaceDE w:val="0"/>
        <w:autoSpaceDN w:val="0"/>
        <w:adjustRightInd w:val="0"/>
        <w:spacing w:line="276" w:lineRule="auto"/>
        <w:contextualSpacing/>
        <w:rPr>
          <w:color w:val="000000" w:themeColor="text1"/>
          <w:sz w:val="24"/>
          <w:szCs w:val="24"/>
          <w:lang w:val="es-ES_tradnl"/>
        </w:rPr>
      </w:pPr>
      <w:r w:rsidRPr="006F0FCC">
        <w:rPr>
          <w:rFonts w:eastAsia="Times New Roman"/>
          <w:b/>
          <w:color w:val="000000" w:themeColor="text1"/>
          <w:sz w:val="24"/>
          <w:szCs w:val="24"/>
          <w:lang w:val="es-ES_tradnl"/>
        </w:rPr>
        <w:t>3.3</w:t>
      </w:r>
      <w:r w:rsidR="00F343EB" w:rsidRPr="006F0FCC">
        <w:rPr>
          <w:rFonts w:eastAsia="Times New Roman"/>
          <w:b/>
          <w:color w:val="000000" w:themeColor="text1"/>
          <w:sz w:val="24"/>
          <w:szCs w:val="24"/>
          <w:lang w:val="es-ES_tradnl"/>
        </w:rPr>
        <w:t>.</w:t>
      </w:r>
      <w:r w:rsidR="00F343EB" w:rsidRPr="006F0FCC">
        <w:rPr>
          <w:rFonts w:eastAsia="Times New Roman"/>
          <w:color w:val="000000" w:themeColor="text1"/>
          <w:sz w:val="24"/>
          <w:szCs w:val="24"/>
          <w:lang w:val="es-ES_tradnl"/>
        </w:rPr>
        <w:t xml:space="preserve"> </w:t>
      </w:r>
      <w:r w:rsidR="00AF3CE5" w:rsidRPr="006F0FCC">
        <w:rPr>
          <w:rFonts w:eastAsia="Times New Roman"/>
          <w:b/>
          <w:color w:val="000000" w:themeColor="text1"/>
          <w:sz w:val="24"/>
          <w:szCs w:val="24"/>
          <w:lang w:val="es-ES_tradnl"/>
        </w:rPr>
        <w:t>Joaquín Miguel Gómez Silvera</w:t>
      </w:r>
      <w:r w:rsidR="00AF3CE5" w:rsidRPr="006F0FCC">
        <w:rPr>
          <w:rFonts w:eastAsia="Times New Roman"/>
          <w:color w:val="000000" w:themeColor="text1"/>
          <w:sz w:val="24"/>
          <w:szCs w:val="24"/>
          <w:lang w:val="es-ES_tradnl"/>
        </w:rPr>
        <w:t xml:space="preserve">, el abogado de </w:t>
      </w:r>
      <w:r w:rsidR="00F343EB" w:rsidRPr="006F0FCC">
        <w:rPr>
          <w:color w:val="000000" w:themeColor="text1"/>
          <w:sz w:val="24"/>
          <w:szCs w:val="24"/>
        </w:rPr>
        <w:t>Cavosa Obras y Proyectos S.A. Sucursal Colombia, Sacyr Chile S.A. Sucursal Colombia y Sacyr Construcción Colombia S.A.S</w:t>
      </w:r>
      <w:r w:rsidR="00AF3CE5" w:rsidRPr="006F0FCC">
        <w:rPr>
          <w:color w:val="000000" w:themeColor="text1"/>
          <w:sz w:val="24"/>
          <w:szCs w:val="24"/>
        </w:rPr>
        <w:t xml:space="preserve"> en el trámite de responsabilidad civil contractual identificado con radicado 2020-00204, señaló</w:t>
      </w:r>
      <w:r w:rsidR="00F343EB" w:rsidRPr="006F0FCC">
        <w:rPr>
          <w:color w:val="000000" w:themeColor="text1"/>
          <w:sz w:val="24"/>
          <w:szCs w:val="24"/>
        </w:rPr>
        <w:t xml:space="preserve"> que</w:t>
      </w:r>
      <w:r w:rsidR="004C6782">
        <w:rPr>
          <w:color w:val="000000" w:themeColor="text1"/>
          <w:sz w:val="24"/>
          <w:szCs w:val="24"/>
        </w:rPr>
        <w:t xml:space="preserve"> ni</w:t>
      </w:r>
      <w:r w:rsidR="00F343EB" w:rsidRPr="006F0FCC">
        <w:rPr>
          <w:color w:val="000000" w:themeColor="text1"/>
          <w:sz w:val="24"/>
          <w:szCs w:val="24"/>
        </w:rPr>
        <w:t xml:space="preserve"> </w:t>
      </w:r>
      <w:r w:rsidR="00AF3CE5" w:rsidRPr="006F0FCC">
        <w:rPr>
          <w:color w:val="000000" w:themeColor="text1"/>
          <w:sz w:val="24"/>
          <w:szCs w:val="24"/>
        </w:rPr>
        <w:t xml:space="preserve">sus </w:t>
      </w:r>
      <w:r w:rsidR="00D93982">
        <w:rPr>
          <w:color w:val="000000" w:themeColor="text1"/>
          <w:sz w:val="24"/>
          <w:szCs w:val="24"/>
        </w:rPr>
        <w:t>poderdantes</w:t>
      </w:r>
      <w:r w:rsidR="00F343EB" w:rsidRPr="006F0FCC">
        <w:rPr>
          <w:color w:val="000000" w:themeColor="text1"/>
          <w:sz w:val="24"/>
          <w:szCs w:val="24"/>
        </w:rPr>
        <w:t xml:space="preserve">, </w:t>
      </w:r>
      <w:r w:rsidR="004C6782">
        <w:rPr>
          <w:color w:val="000000" w:themeColor="text1"/>
          <w:sz w:val="24"/>
          <w:szCs w:val="24"/>
        </w:rPr>
        <w:t xml:space="preserve">ni </w:t>
      </w:r>
      <w:r w:rsidR="00F343EB" w:rsidRPr="006F0FCC">
        <w:rPr>
          <w:color w:val="000000" w:themeColor="text1"/>
          <w:sz w:val="24"/>
          <w:szCs w:val="24"/>
        </w:rPr>
        <w:t xml:space="preserve">el </w:t>
      </w:r>
      <w:r w:rsidR="00F343EB" w:rsidRPr="006F0FCC">
        <w:rPr>
          <w:rFonts w:eastAsia="Times New Roman"/>
          <w:color w:val="000000" w:themeColor="text1"/>
          <w:sz w:val="24"/>
          <w:szCs w:val="24"/>
          <w:lang w:val="es-ES_tradnl"/>
        </w:rPr>
        <w:t>Juzgado 12 Civil del Circuito de Barranquilla</w:t>
      </w:r>
      <w:r w:rsidR="00D93982">
        <w:rPr>
          <w:rFonts w:eastAsia="Times New Roman"/>
          <w:color w:val="000000" w:themeColor="text1"/>
          <w:sz w:val="24"/>
          <w:szCs w:val="24"/>
          <w:lang w:val="es-ES_tradnl"/>
        </w:rPr>
        <w:t>,</w:t>
      </w:r>
      <w:r w:rsidR="00F343EB" w:rsidRPr="006F0FCC">
        <w:rPr>
          <w:rFonts w:eastAsia="Times New Roman"/>
          <w:b/>
          <w:color w:val="000000" w:themeColor="text1"/>
          <w:sz w:val="24"/>
          <w:szCs w:val="24"/>
          <w:lang w:val="es-ES_tradnl"/>
        </w:rPr>
        <w:t xml:space="preserve"> </w:t>
      </w:r>
      <w:r w:rsidR="004C6782" w:rsidRPr="00D93982">
        <w:rPr>
          <w:rFonts w:eastAsia="Times New Roman"/>
          <w:bCs/>
          <w:color w:val="000000" w:themeColor="text1"/>
          <w:sz w:val="24"/>
          <w:szCs w:val="24"/>
          <w:lang w:val="es-ES_tradnl"/>
        </w:rPr>
        <w:t>ni</w:t>
      </w:r>
      <w:r w:rsidR="004C6782">
        <w:rPr>
          <w:rFonts w:eastAsia="Times New Roman"/>
          <w:b/>
          <w:color w:val="000000" w:themeColor="text1"/>
          <w:sz w:val="24"/>
          <w:szCs w:val="24"/>
          <w:lang w:val="es-ES_tradnl"/>
        </w:rPr>
        <w:t xml:space="preserve"> </w:t>
      </w:r>
      <w:r w:rsidR="00F343EB" w:rsidRPr="006F0FCC">
        <w:rPr>
          <w:color w:val="000000" w:themeColor="text1"/>
          <w:sz w:val="24"/>
          <w:szCs w:val="24"/>
        </w:rPr>
        <w:t>el Juzgado 13 Penal Municipal con Función de Control de Garantías de Barranquilla</w:t>
      </w:r>
      <w:r w:rsidR="00F343EB" w:rsidRPr="006F0FCC">
        <w:rPr>
          <w:rFonts w:eastAsia="Times New Roman"/>
          <w:color w:val="000000" w:themeColor="text1"/>
          <w:sz w:val="24"/>
          <w:szCs w:val="24"/>
          <w:lang w:val="es-ES_tradnl"/>
        </w:rPr>
        <w:t xml:space="preserve"> vulneraron el debido proceso de </w:t>
      </w:r>
      <w:proofErr w:type="spellStart"/>
      <w:r w:rsidR="00F343EB" w:rsidRPr="006F0FCC">
        <w:rPr>
          <w:rFonts w:eastAsia="Times New Roman"/>
          <w:color w:val="000000" w:themeColor="text1"/>
          <w:sz w:val="24"/>
          <w:szCs w:val="24"/>
          <w:lang w:val="es-ES_tradnl"/>
        </w:rPr>
        <w:t>Adicardo</w:t>
      </w:r>
      <w:proofErr w:type="spellEnd"/>
      <w:r w:rsidR="00F343EB" w:rsidRPr="006F0FCC">
        <w:rPr>
          <w:rFonts w:eastAsia="Times New Roman"/>
          <w:color w:val="000000" w:themeColor="text1"/>
          <w:sz w:val="24"/>
          <w:szCs w:val="24"/>
          <w:lang w:val="es-ES_tradnl"/>
        </w:rPr>
        <w:t xml:space="preserve"> Escobar Castillo y sus representados porque actuaron conforme a la ley y la Constitución. Agregaron que tampoco existió una vulneración de los derechos al </w:t>
      </w:r>
      <w:r w:rsidR="00F343EB" w:rsidRPr="006F0FCC">
        <w:rPr>
          <w:color w:val="000000" w:themeColor="text1"/>
          <w:sz w:val="24"/>
          <w:szCs w:val="24"/>
        </w:rPr>
        <w:t xml:space="preserve">acceso a la administración de justicia, ni al trabajo, porque ya se profirió fallo en el proceso con radicado 2020-00111 y la familia Escobar Castillo cuenta con otras fuentes de ingreso aparte de la empresa </w:t>
      </w:r>
      <w:r w:rsidR="00F343EB" w:rsidRPr="006F0FCC">
        <w:rPr>
          <w:color w:val="000000" w:themeColor="text1"/>
          <w:sz w:val="24"/>
          <w:szCs w:val="24"/>
          <w:lang w:val="es-ES_tradnl"/>
        </w:rPr>
        <w:t xml:space="preserve">Construcciones </w:t>
      </w:r>
      <w:proofErr w:type="spellStart"/>
      <w:r w:rsidR="00F343EB" w:rsidRPr="006F0FCC">
        <w:rPr>
          <w:color w:val="000000" w:themeColor="text1"/>
          <w:sz w:val="24"/>
          <w:szCs w:val="24"/>
          <w:lang w:val="es-ES_tradnl"/>
        </w:rPr>
        <w:t>Adicardo</w:t>
      </w:r>
      <w:proofErr w:type="spellEnd"/>
      <w:r w:rsidR="00F343EB" w:rsidRPr="006F0FCC">
        <w:rPr>
          <w:color w:val="000000" w:themeColor="text1"/>
          <w:sz w:val="24"/>
          <w:szCs w:val="24"/>
          <w:lang w:val="es-ES_tradnl"/>
        </w:rPr>
        <w:t xml:space="preserve"> Escobar &amp; Asociados SAS. </w:t>
      </w:r>
    </w:p>
    <w:p w14:paraId="2AFD5F53" w14:textId="77777777" w:rsidR="00F343EB" w:rsidRPr="006F0FCC" w:rsidRDefault="00F343EB" w:rsidP="00DD57BC">
      <w:pPr>
        <w:overflowPunct w:val="0"/>
        <w:autoSpaceDE w:val="0"/>
        <w:autoSpaceDN w:val="0"/>
        <w:adjustRightInd w:val="0"/>
        <w:spacing w:line="276" w:lineRule="auto"/>
        <w:contextualSpacing/>
        <w:rPr>
          <w:color w:val="000000" w:themeColor="text1"/>
          <w:sz w:val="24"/>
          <w:szCs w:val="24"/>
          <w:lang w:val="es-ES_tradnl"/>
        </w:rPr>
      </w:pPr>
    </w:p>
    <w:p w14:paraId="553EC4D3" w14:textId="77777777" w:rsidR="00F343EB" w:rsidRPr="006F0FCC" w:rsidRDefault="00F343EB" w:rsidP="00DD57BC">
      <w:pPr>
        <w:overflowPunct w:val="0"/>
        <w:autoSpaceDE w:val="0"/>
        <w:autoSpaceDN w:val="0"/>
        <w:adjustRightInd w:val="0"/>
        <w:spacing w:line="276" w:lineRule="auto"/>
        <w:contextualSpacing/>
        <w:rPr>
          <w:color w:val="000000" w:themeColor="text1"/>
          <w:sz w:val="24"/>
          <w:szCs w:val="24"/>
        </w:rPr>
      </w:pPr>
      <w:r w:rsidRPr="006F0FCC">
        <w:rPr>
          <w:color w:val="000000" w:themeColor="text1"/>
          <w:sz w:val="24"/>
          <w:szCs w:val="24"/>
          <w:lang w:val="es-ES_tradnl"/>
        </w:rPr>
        <w:t xml:space="preserve">Aunado a esto, </w:t>
      </w:r>
      <w:r w:rsidRPr="006F0FCC">
        <w:rPr>
          <w:color w:val="000000" w:themeColor="text1"/>
          <w:sz w:val="24"/>
          <w:szCs w:val="24"/>
        </w:rPr>
        <w:t xml:space="preserve">Cavosa Obras y Proyectos S.A. Sucursal Colombia, Sacyr Chile S.A. Sucursal Colombia y Sacyr Construcción Colombia S.A.S </w:t>
      </w:r>
      <w:r w:rsidRPr="006F0FCC">
        <w:rPr>
          <w:color w:val="000000" w:themeColor="text1"/>
          <w:sz w:val="24"/>
          <w:szCs w:val="24"/>
          <w:lang w:val="es-ES_tradnl"/>
        </w:rPr>
        <w:t xml:space="preserve">indicaron que </w:t>
      </w:r>
      <w:r w:rsidRPr="006F0FCC">
        <w:rPr>
          <w:color w:val="000000" w:themeColor="text1"/>
          <w:sz w:val="24"/>
          <w:szCs w:val="24"/>
        </w:rPr>
        <w:t>Adicardo Escobar Castillo pretendió utilizar la acción de tutela con radicado 2020-00111 para obtener un provecho económico y resolver una controversia derivada de un contrato</w:t>
      </w:r>
      <w:r w:rsidRPr="006F0FCC">
        <w:rPr>
          <w:rStyle w:val="Refdenotaalpie"/>
          <w:color w:val="000000" w:themeColor="text1"/>
          <w:sz w:val="24"/>
          <w:szCs w:val="24"/>
        </w:rPr>
        <w:footnoteReference w:id="11"/>
      </w:r>
      <w:r w:rsidRPr="006F0FCC">
        <w:rPr>
          <w:color w:val="000000" w:themeColor="text1"/>
          <w:sz w:val="24"/>
          <w:szCs w:val="24"/>
        </w:rPr>
        <w:t>.</w:t>
      </w:r>
    </w:p>
    <w:p w14:paraId="4A1D70AF" w14:textId="77777777" w:rsidR="00BE516D" w:rsidRPr="006F0FCC" w:rsidRDefault="00BE516D" w:rsidP="00DD57BC">
      <w:pPr>
        <w:overflowPunct w:val="0"/>
        <w:autoSpaceDE w:val="0"/>
        <w:autoSpaceDN w:val="0"/>
        <w:adjustRightInd w:val="0"/>
        <w:spacing w:line="276" w:lineRule="auto"/>
        <w:contextualSpacing/>
        <w:rPr>
          <w:b/>
          <w:color w:val="000000" w:themeColor="text1"/>
          <w:sz w:val="24"/>
          <w:szCs w:val="24"/>
        </w:rPr>
      </w:pPr>
    </w:p>
    <w:p w14:paraId="4F36C560" w14:textId="76457A82" w:rsidR="00BE4CB5" w:rsidRPr="006F0FCC" w:rsidRDefault="00A370AB" w:rsidP="00DD57BC">
      <w:pPr>
        <w:overflowPunct w:val="0"/>
        <w:autoSpaceDE w:val="0"/>
        <w:autoSpaceDN w:val="0"/>
        <w:adjustRightInd w:val="0"/>
        <w:spacing w:line="276" w:lineRule="auto"/>
        <w:contextualSpacing/>
        <w:rPr>
          <w:color w:val="000000" w:themeColor="text1"/>
          <w:sz w:val="24"/>
          <w:szCs w:val="24"/>
        </w:rPr>
      </w:pPr>
      <w:r w:rsidRPr="006F0FCC">
        <w:rPr>
          <w:b/>
          <w:color w:val="000000" w:themeColor="text1"/>
          <w:sz w:val="24"/>
          <w:szCs w:val="24"/>
        </w:rPr>
        <w:t>3.4</w:t>
      </w:r>
      <w:r w:rsidR="0063577A" w:rsidRPr="006F0FCC">
        <w:rPr>
          <w:b/>
          <w:color w:val="000000" w:themeColor="text1"/>
          <w:sz w:val="24"/>
          <w:szCs w:val="24"/>
        </w:rPr>
        <w:t xml:space="preserve">. </w:t>
      </w:r>
      <w:r w:rsidR="0029700E" w:rsidRPr="006F0FCC">
        <w:rPr>
          <w:b/>
          <w:color w:val="000000" w:themeColor="text1"/>
          <w:sz w:val="24"/>
          <w:szCs w:val="24"/>
        </w:rPr>
        <w:t xml:space="preserve">Adicardo Escobar Castillo </w:t>
      </w:r>
      <w:r w:rsidR="0029700E" w:rsidRPr="006F0FCC">
        <w:rPr>
          <w:color w:val="000000" w:themeColor="text1"/>
          <w:sz w:val="24"/>
          <w:szCs w:val="24"/>
        </w:rPr>
        <w:t xml:space="preserve">allegó el certificado solicitado </w:t>
      </w:r>
      <w:r w:rsidR="003E44DB" w:rsidRPr="006F0FCC">
        <w:rPr>
          <w:color w:val="000000" w:themeColor="text1"/>
          <w:sz w:val="24"/>
          <w:szCs w:val="24"/>
        </w:rPr>
        <w:t xml:space="preserve">y manifestó que actuaba en representación de sus dos hijos menores de </w:t>
      </w:r>
      <w:r w:rsidR="005D0BFB" w:rsidRPr="006F0FCC">
        <w:rPr>
          <w:color w:val="000000" w:themeColor="text1"/>
          <w:sz w:val="24"/>
          <w:szCs w:val="24"/>
        </w:rPr>
        <w:t xml:space="preserve">edad Jenifer Escobar Jaramillo </w:t>
      </w:r>
      <w:r w:rsidR="003E44DB" w:rsidRPr="006F0FCC">
        <w:rPr>
          <w:color w:val="000000" w:themeColor="text1"/>
          <w:sz w:val="24"/>
          <w:szCs w:val="24"/>
        </w:rPr>
        <w:t>y Nicolás Escobar</w:t>
      </w:r>
      <w:r w:rsidR="00815D20" w:rsidRPr="006F0FCC">
        <w:rPr>
          <w:color w:val="000000" w:themeColor="text1"/>
          <w:sz w:val="24"/>
          <w:szCs w:val="24"/>
        </w:rPr>
        <w:t xml:space="preserve"> Gamez</w:t>
      </w:r>
      <w:r w:rsidR="003E44DB" w:rsidRPr="006F0FCC">
        <w:rPr>
          <w:color w:val="000000" w:themeColor="text1"/>
          <w:sz w:val="24"/>
          <w:szCs w:val="24"/>
        </w:rPr>
        <w:t xml:space="preserve">; su </w:t>
      </w:r>
      <w:r w:rsidR="00886DFD" w:rsidRPr="006F0FCC">
        <w:rPr>
          <w:color w:val="000000" w:themeColor="text1"/>
          <w:sz w:val="24"/>
          <w:szCs w:val="24"/>
        </w:rPr>
        <w:t>compañera permanente</w:t>
      </w:r>
      <w:r w:rsidR="003E44DB" w:rsidRPr="006F0FCC">
        <w:rPr>
          <w:color w:val="000000" w:themeColor="text1"/>
          <w:sz w:val="24"/>
          <w:szCs w:val="24"/>
        </w:rPr>
        <w:t xml:space="preserve"> Dora Cecilia Jaramillo; </w:t>
      </w:r>
      <w:r w:rsidR="00815D20" w:rsidRPr="006F0FCC">
        <w:rPr>
          <w:color w:val="000000" w:themeColor="text1"/>
          <w:sz w:val="24"/>
          <w:szCs w:val="24"/>
        </w:rPr>
        <w:t xml:space="preserve">y </w:t>
      </w:r>
      <w:r w:rsidR="003E44DB" w:rsidRPr="006F0FCC">
        <w:rPr>
          <w:color w:val="000000" w:themeColor="text1"/>
          <w:sz w:val="24"/>
          <w:szCs w:val="24"/>
        </w:rPr>
        <w:t>su ma</w:t>
      </w:r>
      <w:r w:rsidR="00815D20" w:rsidRPr="006F0FCC">
        <w:rPr>
          <w:color w:val="000000" w:themeColor="text1"/>
          <w:sz w:val="24"/>
          <w:szCs w:val="24"/>
        </w:rPr>
        <w:t xml:space="preserve">dre Nohemy Castillo de Escobar. Adicionalmente allegó varios </w:t>
      </w:r>
      <w:r w:rsidRPr="006F0FCC">
        <w:rPr>
          <w:color w:val="000000" w:themeColor="text1"/>
          <w:sz w:val="24"/>
          <w:szCs w:val="24"/>
        </w:rPr>
        <w:t>memoriales</w:t>
      </w:r>
      <w:r w:rsidR="00815D20" w:rsidRPr="006F0FCC">
        <w:rPr>
          <w:color w:val="000000" w:themeColor="text1"/>
          <w:sz w:val="24"/>
          <w:szCs w:val="24"/>
        </w:rPr>
        <w:t xml:space="preserve"> en los que</w:t>
      </w:r>
      <w:r w:rsidR="00BE4CB5" w:rsidRPr="006F0FCC">
        <w:rPr>
          <w:color w:val="000000" w:themeColor="text1"/>
          <w:sz w:val="24"/>
          <w:szCs w:val="24"/>
        </w:rPr>
        <w:t>:</w:t>
      </w:r>
    </w:p>
    <w:p w14:paraId="7839AB32" w14:textId="77777777" w:rsidR="00BE4CB5" w:rsidRPr="006F0FCC" w:rsidRDefault="00BE4CB5" w:rsidP="00DD57BC">
      <w:pPr>
        <w:overflowPunct w:val="0"/>
        <w:autoSpaceDE w:val="0"/>
        <w:autoSpaceDN w:val="0"/>
        <w:adjustRightInd w:val="0"/>
        <w:spacing w:line="276" w:lineRule="auto"/>
        <w:contextualSpacing/>
        <w:rPr>
          <w:color w:val="000000" w:themeColor="text1"/>
          <w:sz w:val="24"/>
          <w:szCs w:val="24"/>
        </w:rPr>
      </w:pPr>
    </w:p>
    <w:p w14:paraId="3A8B9A5A" w14:textId="30B192A6" w:rsidR="0063577A" w:rsidRPr="006F0FCC" w:rsidRDefault="00BE4CB5" w:rsidP="00DD57BC">
      <w:pPr>
        <w:overflowPunct w:val="0"/>
        <w:autoSpaceDE w:val="0"/>
        <w:autoSpaceDN w:val="0"/>
        <w:adjustRightInd w:val="0"/>
        <w:spacing w:line="276" w:lineRule="auto"/>
        <w:ind w:left="357"/>
        <w:contextualSpacing/>
        <w:rPr>
          <w:color w:val="000000" w:themeColor="text1"/>
          <w:sz w:val="24"/>
          <w:szCs w:val="24"/>
        </w:rPr>
      </w:pPr>
      <w:r w:rsidRPr="006F0FCC">
        <w:rPr>
          <w:color w:val="000000" w:themeColor="text1"/>
          <w:sz w:val="24"/>
          <w:szCs w:val="24"/>
        </w:rPr>
        <w:t xml:space="preserve"> </w:t>
      </w:r>
      <w:r w:rsidR="00AF3CE5" w:rsidRPr="006F0FCC">
        <w:rPr>
          <w:b/>
          <w:color w:val="000000" w:themeColor="text1"/>
          <w:sz w:val="24"/>
          <w:szCs w:val="24"/>
        </w:rPr>
        <w:t>3.4</w:t>
      </w:r>
      <w:r w:rsidRPr="006F0FCC">
        <w:rPr>
          <w:b/>
          <w:color w:val="000000" w:themeColor="text1"/>
          <w:sz w:val="24"/>
          <w:szCs w:val="24"/>
        </w:rPr>
        <w:t>.1.</w:t>
      </w:r>
      <w:r w:rsidRPr="006F0FCC">
        <w:rPr>
          <w:color w:val="000000" w:themeColor="text1"/>
          <w:sz w:val="24"/>
          <w:szCs w:val="24"/>
        </w:rPr>
        <w:t xml:space="preserve"> </w:t>
      </w:r>
      <w:r w:rsidR="00815D20" w:rsidRPr="006F0FCC">
        <w:rPr>
          <w:color w:val="000000" w:themeColor="text1"/>
          <w:sz w:val="24"/>
          <w:szCs w:val="24"/>
        </w:rPr>
        <w:t xml:space="preserve"> </w:t>
      </w:r>
      <w:r w:rsidRPr="006F0FCC">
        <w:rPr>
          <w:color w:val="000000" w:themeColor="text1"/>
          <w:sz w:val="24"/>
          <w:szCs w:val="24"/>
        </w:rPr>
        <w:t xml:space="preserve">Sostuvo que el contrato discutido en el proceso identificado con el número de radicación </w:t>
      </w:r>
      <w:r w:rsidRPr="006F0FCC">
        <w:rPr>
          <w:rFonts w:eastAsia="Times New Roman"/>
          <w:color w:val="000000" w:themeColor="text1"/>
          <w:sz w:val="24"/>
          <w:szCs w:val="24"/>
          <w:lang w:val="es-ES_tradnl"/>
        </w:rPr>
        <w:t xml:space="preserve">2020-00204 </w:t>
      </w:r>
      <w:r w:rsidR="006E5FEC" w:rsidRPr="006F0FCC">
        <w:rPr>
          <w:rFonts w:eastAsia="Times New Roman"/>
          <w:color w:val="000000" w:themeColor="text1"/>
          <w:sz w:val="24"/>
          <w:szCs w:val="24"/>
          <w:lang w:val="es-ES_tradnl"/>
        </w:rPr>
        <w:t>tenía una clá</w:t>
      </w:r>
      <w:r w:rsidR="00657ECC" w:rsidRPr="006F0FCC">
        <w:rPr>
          <w:rFonts w:eastAsia="Times New Roman"/>
          <w:color w:val="000000" w:themeColor="text1"/>
          <w:sz w:val="24"/>
          <w:szCs w:val="24"/>
          <w:lang w:val="es-ES_tradnl"/>
        </w:rPr>
        <w:t xml:space="preserve">usula compromisoria que estaba siendo ignorada por </w:t>
      </w:r>
      <w:r w:rsidRPr="006F0FCC">
        <w:rPr>
          <w:color w:val="000000" w:themeColor="text1"/>
          <w:sz w:val="24"/>
          <w:szCs w:val="24"/>
        </w:rPr>
        <w:t xml:space="preserve"> </w:t>
      </w:r>
      <w:r w:rsidR="00657ECC" w:rsidRPr="006F0FCC">
        <w:rPr>
          <w:color w:val="000000" w:themeColor="text1"/>
          <w:sz w:val="24"/>
          <w:szCs w:val="24"/>
        </w:rPr>
        <w:t>Cavosa Obras y Proyectos S.A. Sucursal Colombia, Sacyr Chile S.A. Sucursal Colombia, Sacyr Construcción Colombia S.A.S y por el Juzgado 12 Civil del Circuito de Barranquilla</w:t>
      </w:r>
      <w:r w:rsidR="00FF4D80" w:rsidRPr="006F0FCC">
        <w:rPr>
          <w:rStyle w:val="Refdenotaalpie"/>
          <w:color w:val="000000" w:themeColor="text1"/>
          <w:sz w:val="24"/>
          <w:szCs w:val="24"/>
        </w:rPr>
        <w:footnoteReference w:id="12"/>
      </w:r>
      <w:r w:rsidR="00657ECC" w:rsidRPr="006F0FCC">
        <w:rPr>
          <w:color w:val="000000" w:themeColor="text1"/>
          <w:sz w:val="24"/>
          <w:szCs w:val="24"/>
        </w:rPr>
        <w:t>.</w:t>
      </w:r>
    </w:p>
    <w:p w14:paraId="2AF981DA" w14:textId="77777777" w:rsidR="00657ECC" w:rsidRPr="006F0FCC" w:rsidRDefault="00657ECC" w:rsidP="00DD57BC">
      <w:pPr>
        <w:overflowPunct w:val="0"/>
        <w:autoSpaceDE w:val="0"/>
        <w:autoSpaceDN w:val="0"/>
        <w:adjustRightInd w:val="0"/>
        <w:spacing w:line="276" w:lineRule="auto"/>
        <w:ind w:left="357"/>
        <w:contextualSpacing/>
        <w:rPr>
          <w:color w:val="000000" w:themeColor="text1"/>
          <w:sz w:val="24"/>
          <w:szCs w:val="24"/>
        </w:rPr>
      </w:pPr>
    </w:p>
    <w:p w14:paraId="6B01D8A2" w14:textId="4839C21D" w:rsidR="00BC2059" w:rsidRPr="006F0FCC" w:rsidRDefault="00AF3CE5" w:rsidP="00DD57BC">
      <w:pPr>
        <w:overflowPunct w:val="0"/>
        <w:autoSpaceDE w:val="0"/>
        <w:autoSpaceDN w:val="0"/>
        <w:adjustRightInd w:val="0"/>
        <w:spacing w:line="276" w:lineRule="auto"/>
        <w:ind w:left="357"/>
        <w:contextualSpacing/>
        <w:rPr>
          <w:color w:val="000000" w:themeColor="text1"/>
          <w:sz w:val="24"/>
          <w:szCs w:val="24"/>
          <w:lang w:val="es-ES_tradnl"/>
        </w:rPr>
      </w:pPr>
      <w:r w:rsidRPr="006F0FCC">
        <w:rPr>
          <w:b/>
          <w:color w:val="000000" w:themeColor="text1"/>
          <w:sz w:val="24"/>
          <w:szCs w:val="24"/>
        </w:rPr>
        <w:t>3.4</w:t>
      </w:r>
      <w:r w:rsidR="00657ECC" w:rsidRPr="006F0FCC">
        <w:rPr>
          <w:b/>
          <w:color w:val="000000" w:themeColor="text1"/>
          <w:sz w:val="24"/>
          <w:szCs w:val="24"/>
        </w:rPr>
        <w:t>.2.</w:t>
      </w:r>
      <w:r w:rsidR="00657ECC" w:rsidRPr="006F0FCC">
        <w:rPr>
          <w:color w:val="000000" w:themeColor="text1"/>
          <w:sz w:val="24"/>
          <w:szCs w:val="24"/>
        </w:rPr>
        <w:t xml:space="preserve"> Solicitó que </w:t>
      </w:r>
      <w:r w:rsidR="0072692D" w:rsidRPr="006F0FCC">
        <w:rPr>
          <w:color w:val="000000" w:themeColor="text1"/>
          <w:sz w:val="24"/>
          <w:szCs w:val="24"/>
        </w:rPr>
        <w:t>se les declare</w:t>
      </w:r>
      <w:r w:rsidR="00BC2059" w:rsidRPr="006F0FCC">
        <w:rPr>
          <w:color w:val="000000" w:themeColor="text1"/>
          <w:sz w:val="24"/>
          <w:szCs w:val="24"/>
        </w:rPr>
        <w:t xml:space="preserve"> a él, a su familia y a su empresa</w:t>
      </w:r>
      <w:r w:rsidR="00683F0F" w:rsidRPr="006F0FCC">
        <w:rPr>
          <w:color w:val="000000" w:themeColor="text1"/>
          <w:sz w:val="24"/>
          <w:szCs w:val="24"/>
        </w:rPr>
        <w:t>,</w:t>
      </w:r>
      <w:r w:rsidR="00BC2059" w:rsidRPr="006F0FCC">
        <w:rPr>
          <w:color w:val="000000" w:themeColor="text1"/>
          <w:sz w:val="24"/>
          <w:szCs w:val="24"/>
        </w:rPr>
        <w:t xml:space="preserve"> como sujetos de especial protección</w:t>
      </w:r>
      <w:r w:rsidR="001F30C6" w:rsidRPr="006F0FCC">
        <w:rPr>
          <w:color w:val="000000" w:themeColor="text1"/>
          <w:sz w:val="24"/>
          <w:szCs w:val="24"/>
        </w:rPr>
        <w:t>,</w:t>
      </w:r>
      <w:r w:rsidR="00BC2059" w:rsidRPr="006F0FCC">
        <w:rPr>
          <w:color w:val="000000" w:themeColor="text1"/>
          <w:sz w:val="24"/>
          <w:szCs w:val="24"/>
        </w:rPr>
        <w:t xml:space="preserve"> para </w:t>
      </w:r>
      <w:r w:rsidR="001F30C6" w:rsidRPr="006F0FCC">
        <w:rPr>
          <w:color w:val="000000" w:themeColor="text1"/>
          <w:sz w:val="24"/>
          <w:szCs w:val="24"/>
        </w:rPr>
        <w:t>ampar</w:t>
      </w:r>
      <w:r w:rsidR="00BC2059" w:rsidRPr="006F0FCC">
        <w:rPr>
          <w:color w:val="000000" w:themeColor="text1"/>
          <w:sz w:val="24"/>
          <w:szCs w:val="24"/>
        </w:rPr>
        <w:t xml:space="preserve">arlos ante la diferencia “económica y jurídica” que tienen con su contraparte en el proceso </w:t>
      </w:r>
      <w:r w:rsidR="00BC2059" w:rsidRPr="006F0FCC">
        <w:rPr>
          <w:rFonts w:eastAsia="Times New Roman"/>
          <w:color w:val="000000" w:themeColor="text1"/>
          <w:sz w:val="24"/>
          <w:szCs w:val="24"/>
          <w:lang w:val="es-ES_tradnl"/>
        </w:rPr>
        <w:t>2020-00204</w:t>
      </w:r>
      <w:r w:rsidR="001F30C6" w:rsidRPr="006F0FCC">
        <w:rPr>
          <w:rFonts w:eastAsia="Times New Roman"/>
          <w:color w:val="000000" w:themeColor="text1"/>
          <w:sz w:val="24"/>
          <w:szCs w:val="24"/>
          <w:lang w:val="es-ES_tradnl"/>
        </w:rPr>
        <w:t>,</w:t>
      </w:r>
      <w:r w:rsidR="00BC2059" w:rsidRPr="006F0FCC">
        <w:rPr>
          <w:rFonts w:eastAsia="Times New Roman"/>
          <w:color w:val="000000" w:themeColor="text1"/>
          <w:sz w:val="24"/>
          <w:szCs w:val="24"/>
          <w:lang w:val="es-ES_tradnl"/>
        </w:rPr>
        <w:t xml:space="preserve"> y ratifi</w:t>
      </w:r>
      <w:r w:rsidR="00683F0F" w:rsidRPr="006F0FCC">
        <w:rPr>
          <w:rFonts w:eastAsia="Times New Roman"/>
          <w:color w:val="000000" w:themeColor="text1"/>
          <w:sz w:val="24"/>
          <w:szCs w:val="24"/>
          <w:lang w:val="es-ES_tradnl"/>
        </w:rPr>
        <w:t>cara</w:t>
      </w:r>
      <w:r w:rsidR="00BC2059" w:rsidRPr="006F0FCC">
        <w:rPr>
          <w:rFonts w:eastAsia="Times New Roman"/>
          <w:color w:val="000000" w:themeColor="text1"/>
          <w:sz w:val="24"/>
          <w:szCs w:val="24"/>
          <w:lang w:val="es-ES_tradnl"/>
        </w:rPr>
        <w:t xml:space="preserve"> su </w:t>
      </w:r>
      <w:r w:rsidR="00BC2059" w:rsidRPr="006F0FCC">
        <w:rPr>
          <w:color w:val="000000" w:themeColor="text1"/>
          <w:sz w:val="24"/>
          <w:szCs w:val="24"/>
        </w:rPr>
        <w:t>“</w:t>
      </w:r>
      <w:r w:rsidR="001F30C6" w:rsidRPr="006F0FCC">
        <w:rPr>
          <w:color w:val="000000" w:themeColor="text1"/>
          <w:sz w:val="24"/>
          <w:szCs w:val="24"/>
          <w:lang w:val="es-ES_tradnl"/>
        </w:rPr>
        <w:t>condición de víctimas</w:t>
      </w:r>
      <w:r w:rsidR="00BC2059" w:rsidRPr="006F0FCC">
        <w:rPr>
          <w:color w:val="000000" w:themeColor="text1"/>
          <w:sz w:val="24"/>
          <w:szCs w:val="24"/>
          <w:lang w:val="es-ES_tradnl"/>
        </w:rPr>
        <w:t>; acorde a la resolución 40/34 de la ONU</w:t>
      </w:r>
      <w:r w:rsidR="0072692D" w:rsidRPr="006F0FCC">
        <w:rPr>
          <w:color w:val="000000" w:themeColor="text1"/>
          <w:sz w:val="24"/>
          <w:szCs w:val="24"/>
          <w:lang w:val="es-ES_tradnl"/>
        </w:rPr>
        <w:t>,</w:t>
      </w:r>
      <w:r w:rsidR="00BC2059" w:rsidRPr="006F0FCC">
        <w:rPr>
          <w:color w:val="000000" w:themeColor="text1"/>
          <w:sz w:val="24"/>
          <w:szCs w:val="24"/>
          <w:lang w:val="es-ES_tradnl"/>
        </w:rPr>
        <w:t xml:space="preserve"> por el sufrimiento emocional, pérdida financiera (acogidos</w:t>
      </w:r>
      <w:r w:rsidR="00BC2059" w:rsidRPr="006F0FCC">
        <w:rPr>
          <w:color w:val="000000" w:themeColor="text1"/>
          <w:sz w:val="24"/>
          <w:szCs w:val="24"/>
        </w:rPr>
        <w:t xml:space="preserve"> </w:t>
      </w:r>
      <w:r w:rsidR="00BC2059" w:rsidRPr="006F0FCC">
        <w:rPr>
          <w:color w:val="000000" w:themeColor="text1"/>
          <w:sz w:val="24"/>
          <w:szCs w:val="24"/>
          <w:lang w:val="es-ES_tradnl"/>
        </w:rPr>
        <w:t>a ley de Insolvencia, con incapacidad económica para la defensa Jurídica, en estado manifiesto de indefensión), y menoscabo</w:t>
      </w:r>
      <w:r w:rsidR="00BC2059" w:rsidRPr="006F0FCC">
        <w:rPr>
          <w:color w:val="000000" w:themeColor="text1"/>
          <w:sz w:val="24"/>
          <w:szCs w:val="24"/>
        </w:rPr>
        <w:t xml:space="preserve"> </w:t>
      </w:r>
      <w:r w:rsidR="00BC2059" w:rsidRPr="006F0FCC">
        <w:rPr>
          <w:color w:val="000000" w:themeColor="text1"/>
          <w:sz w:val="24"/>
          <w:szCs w:val="24"/>
          <w:lang w:val="es-ES_tradnl"/>
        </w:rPr>
        <w:t>sustancial de los derechos fundamentales; tanto de parte del</w:t>
      </w:r>
      <w:r w:rsidR="00D93982">
        <w:rPr>
          <w:color w:val="000000" w:themeColor="text1"/>
          <w:sz w:val="24"/>
          <w:szCs w:val="24"/>
          <w:lang w:val="es-ES_tradnl"/>
        </w:rPr>
        <w:t xml:space="preserve"> (sic)</w:t>
      </w:r>
      <w:r w:rsidR="00BC2059" w:rsidRPr="006F0FCC">
        <w:rPr>
          <w:color w:val="000000" w:themeColor="text1"/>
          <w:sz w:val="24"/>
          <w:szCs w:val="24"/>
          <w:lang w:val="es-ES_tradnl"/>
        </w:rPr>
        <w:t xml:space="preserve"> nuestra contraparte como por parte del Consejo Superior de la Judicatura que no nos ha garantizado el acceso a la justicia en igualdad de condiciones”</w:t>
      </w:r>
      <w:r w:rsidR="005E3576" w:rsidRPr="006F0FCC">
        <w:rPr>
          <w:rStyle w:val="Refdenotaalpie"/>
          <w:color w:val="000000" w:themeColor="text1"/>
          <w:sz w:val="24"/>
          <w:szCs w:val="24"/>
          <w:lang w:val="es-ES_tradnl"/>
        </w:rPr>
        <w:footnoteReference w:id="13"/>
      </w:r>
      <w:r w:rsidR="00BC2059" w:rsidRPr="006F0FCC">
        <w:rPr>
          <w:color w:val="000000" w:themeColor="text1"/>
          <w:sz w:val="24"/>
          <w:szCs w:val="24"/>
          <w:lang w:val="es-ES_tradnl"/>
        </w:rPr>
        <w:t xml:space="preserve">. </w:t>
      </w:r>
    </w:p>
    <w:p w14:paraId="7DB6606A" w14:textId="77777777" w:rsidR="007A7F5E" w:rsidRPr="00B626C1" w:rsidRDefault="007A7F5E" w:rsidP="00DD57BC">
      <w:pPr>
        <w:overflowPunct w:val="0"/>
        <w:autoSpaceDE w:val="0"/>
        <w:autoSpaceDN w:val="0"/>
        <w:adjustRightInd w:val="0"/>
        <w:spacing w:line="276" w:lineRule="auto"/>
        <w:ind w:left="357"/>
        <w:contextualSpacing/>
        <w:rPr>
          <w:color w:val="000000" w:themeColor="text1"/>
          <w:sz w:val="24"/>
          <w:szCs w:val="24"/>
        </w:rPr>
      </w:pPr>
    </w:p>
    <w:p w14:paraId="3E07EA76" w14:textId="569A2E44" w:rsidR="00476806" w:rsidRPr="006F0FCC" w:rsidRDefault="00AF3CE5" w:rsidP="00DD57BC">
      <w:pPr>
        <w:overflowPunct w:val="0"/>
        <w:autoSpaceDE w:val="0"/>
        <w:autoSpaceDN w:val="0"/>
        <w:adjustRightInd w:val="0"/>
        <w:spacing w:line="276" w:lineRule="auto"/>
        <w:ind w:left="357"/>
        <w:contextualSpacing/>
        <w:rPr>
          <w:color w:val="000000" w:themeColor="text1"/>
          <w:sz w:val="24"/>
          <w:szCs w:val="24"/>
          <w:lang w:val="es-ES_tradnl"/>
        </w:rPr>
      </w:pPr>
      <w:r w:rsidRPr="006F0FCC">
        <w:rPr>
          <w:b/>
          <w:color w:val="000000" w:themeColor="text1"/>
          <w:sz w:val="24"/>
          <w:szCs w:val="24"/>
        </w:rPr>
        <w:t>3.4</w:t>
      </w:r>
      <w:r w:rsidR="007A7F5E" w:rsidRPr="006F0FCC">
        <w:rPr>
          <w:b/>
          <w:color w:val="000000" w:themeColor="text1"/>
          <w:sz w:val="24"/>
          <w:szCs w:val="24"/>
        </w:rPr>
        <w:t>.3.</w:t>
      </w:r>
      <w:r w:rsidR="007A7F5E" w:rsidRPr="006F0FCC">
        <w:rPr>
          <w:color w:val="000000" w:themeColor="text1"/>
          <w:sz w:val="24"/>
          <w:szCs w:val="24"/>
        </w:rPr>
        <w:t xml:space="preserve"> Indicó que el 30 de diciembre de 2020 recibió notificación del fallo de la tutela proferido en el trámite </w:t>
      </w:r>
      <w:r w:rsidR="005E3576" w:rsidRPr="006F0FCC">
        <w:rPr>
          <w:color w:val="000000" w:themeColor="text1"/>
          <w:sz w:val="24"/>
          <w:szCs w:val="24"/>
        </w:rPr>
        <w:t xml:space="preserve">identificado </w:t>
      </w:r>
      <w:r w:rsidR="007A7F5E" w:rsidRPr="006F0FCC">
        <w:rPr>
          <w:color w:val="000000" w:themeColor="text1"/>
          <w:sz w:val="24"/>
          <w:szCs w:val="24"/>
        </w:rPr>
        <w:t>con radicado 2020-0011</w:t>
      </w:r>
      <w:r w:rsidR="00262EA7" w:rsidRPr="006F0FCC">
        <w:rPr>
          <w:color w:val="000000" w:themeColor="text1"/>
          <w:sz w:val="24"/>
          <w:szCs w:val="24"/>
        </w:rPr>
        <w:t>1</w:t>
      </w:r>
      <w:r w:rsidR="007A7F5E" w:rsidRPr="006F0FCC">
        <w:rPr>
          <w:color w:val="000000" w:themeColor="text1"/>
          <w:sz w:val="24"/>
          <w:szCs w:val="24"/>
        </w:rPr>
        <w:t xml:space="preserve">, </w:t>
      </w:r>
      <w:r w:rsidR="00262EA7" w:rsidRPr="006F0FCC">
        <w:rPr>
          <w:color w:val="000000" w:themeColor="text1"/>
          <w:sz w:val="24"/>
          <w:szCs w:val="24"/>
        </w:rPr>
        <w:t xml:space="preserve">junto con una disculpa del Juzgado 13 Penal Municipal con Función de Control de Garantías de Barranquilla que aducía que por un error involuntario no se había notificado esa providencia aun cuando se había proferido desde el 23 de noviembre de 2020. </w:t>
      </w:r>
      <w:r w:rsidR="0011405A" w:rsidRPr="006F0FCC">
        <w:rPr>
          <w:color w:val="000000" w:themeColor="text1"/>
          <w:sz w:val="24"/>
          <w:szCs w:val="24"/>
        </w:rPr>
        <w:t>Señaló que esto acarre</w:t>
      </w:r>
      <w:r w:rsidR="0072692D" w:rsidRPr="006F0FCC">
        <w:rPr>
          <w:color w:val="000000" w:themeColor="text1"/>
          <w:sz w:val="24"/>
          <w:szCs w:val="24"/>
        </w:rPr>
        <w:t>a</w:t>
      </w:r>
      <w:r w:rsidR="0011405A" w:rsidRPr="006F0FCC">
        <w:rPr>
          <w:color w:val="000000" w:themeColor="text1"/>
          <w:sz w:val="24"/>
          <w:szCs w:val="24"/>
        </w:rPr>
        <w:t xml:space="preserve">ba nuevas vulneraciones a su derecho al debido proceso y al acceso a la administración de justicia en la medida en que el Juzgado 13 Penal Municipal con Función de Control de Garantías de Barranquilla: (i) ignoró las solicitudes que había presentado pidiendo el fallo </w:t>
      </w:r>
      <w:r w:rsidR="00B626C1">
        <w:rPr>
          <w:color w:val="000000" w:themeColor="text1"/>
          <w:sz w:val="24"/>
          <w:szCs w:val="24"/>
        </w:rPr>
        <w:t xml:space="preserve">los días </w:t>
      </w:r>
      <w:r w:rsidR="0011405A" w:rsidRPr="006F0FCC">
        <w:rPr>
          <w:color w:val="000000" w:themeColor="text1"/>
          <w:sz w:val="24"/>
          <w:szCs w:val="24"/>
        </w:rPr>
        <w:t xml:space="preserve"> 6 y  9 de diciembre de 2020 cuando ya este se había dictado; (ii) </w:t>
      </w:r>
      <w:r w:rsidR="00F13B30" w:rsidRPr="006F0FCC">
        <w:rPr>
          <w:color w:val="000000" w:themeColor="text1"/>
          <w:sz w:val="24"/>
          <w:szCs w:val="24"/>
        </w:rPr>
        <w:t xml:space="preserve">falló </w:t>
      </w:r>
      <w:r w:rsidR="00476806" w:rsidRPr="006F0FCC">
        <w:rPr>
          <w:color w:val="000000" w:themeColor="text1"/>
          <w:sz w:val="24"/>
          <w:szCs w:val="24"/>
        </w:rPr>
        <w:t>realiz</w:t>
      </w:r>
      <w:r w:rsidR="00F13B30" w:rsidRPr="006F0FCC">
        <w:rPr>
          <w:color w:val="000000" w:themeColor="text1"/>
          <w:sz w:val="24"/>
          <w:szCs w:val="24"/>
        </w:rPr>
        <w:t>ando</w:t>
      </w:r>
      <w:r w:rsidR="00476806" w:rsidRPr="006F0FCC">
        <w:rPr>
          <w:color w:val="000000" w:themeColor="text1"/>
          <w:sz w:val="24"/>
          <w:szCs w:val="24"/>
        </w:rPr>
        <w:t xml:space="preserve"> un </w:t>
      </w:r>
      <w:r w:rsidR="005E3576" w:rsidRPr="006F0FCC">
        <w:rPr>
          <w:color w:val="000000" w:themeColor="text1"/>
          <w:sz w:val="24"/>
          <w:szCs w:val="24"/>
        </w:rPr>
        <w:t>“</w:t>
      </w:r>
      <w:r w:rsidR="0011405A" w:rsidRPr="006F0FCC">
        <w:rPr>
          <w:color w:val="000000" w:themeColor="text1"/>
          <w:sz w:val="24"/>
          <w:szCs w:val="24"/>
          <w:lang w:val="es-ES_tradnl"/>
        </w:rPr>
        <w:t>análisis superficial erróneo y abstracto del caso</w:t>
      </w:r>
      <w:r w:rsidR="00476806" w:rsidRPr="006F0FCC">
        <w:rPr>
          <w:color w:val="000000" w:themeColor="text1"/>
          <w:sz w:val="24"/>
          <w:szCs w:val="24"/>
          <w:lang w:val="es-ES_tradnl"/>
        </w:rPr>
        <w:t>”; (iii) desatendió el principio de oficiosidad; y (iv) no puso en su conocimiento la respuesta que dio el accionado de la tutela</w:t>
      </w:r>
      <w:r w:rsidR="005E3576" w:rsidRPr="006F0FCC">
        <w:rPr>
          <w:rStyle w:val="Refdenotaalpie"/>
          <w:color w:val="000000" w:themeColor="text1"/>
          <w:sz w:val="24"/>
          <w:szCs w:val="24"/>
          <w:lang w:val="es-ES_tradnl"/>
        </w:rPr>
        <w:footnoteReference w:id="14"/>
      </w:r>
      <w:r w:rsidR="00476806" w:rsidRPr="006F0FCC">
        <w:rPr>
          <w:color w:val="000000" w:themeColor="text1"/>
          <w:sz w:val="24"/>
          <w:szCs w:val="24"/>
          <w:lang w:val="es-ES_tradnl"/>
        </w:rPr>
        <w:t xml:space="preserve">. </w:t>
      </w:r>
    </w:p>
    <w:p w14:paraId="6303DC8E" w14:textId="77777777" w:rsidR="00683F0F" w:rsidRPr="006F0FCC" w:rsidRDefault="00683F0F" w:rsidP="00DD57BC">
      <w:pPr>
        <w:overflowPunct w:val="0"/>
        <w:autoSpaceDE w:val="0"/>
        <w:autoSpaceDN w:val="0"/>
        <w:adjustRightInd w:val="0"/>
        <w:spacing w:line="276" w:lineRule="auto"/>
        <w:ind w:left="357"/>
        <w:contextualSpacing/>
        <w:rPr>
          <w:color w:val="000000" w:themeColor="text1"/>
          <w:sz w:val="24"/>
          <w:szCs w:val="24"/>
          <w:lang w:val="es-ES_tradnl"/>
        </w:rPr>
      </w:pPr>
    </w:p>
    <w:p w14:paraId="678CEB97" w14:textId="70CD3308" w:rsidR="00683F0F" w:rsidRPr="006F0FCC" w:rsidRDefault="00AF3CE5" w:rsidP="00DD57BC">
      <w:pPr>
        <w:overflowPunct w:val="0"/>
        <w:autoSpaceDE w:val="0"/>
        <w:autoSpaceDN w:val="0"/>
        <w:adjustRightInd w:val="0"/>
        <w:spacing w:line="276" w:lineRule="auto"/>
        <w:ind w:left="357"/>
        <w:contextualSpacing/>
        <w:rPr>
          <w:i/>
          <w:iCs/>
          <w:color w:val="000000" w:themeColor="text1"/>
          <w:sz w:val="24"/>
          <w:szCs w:val="24"/>
          <w:lang w:val="es-ES_tradnl"/>
        </w:rPr>
      </w:pPr>
      <w:r w:rsidRPr="006F0FCC">
        <w:rPr>
          <w:b/>
          <w:color w:val="000000" w:themeColor="text1"/>
          <w:sz w:val="24"/>
          <w:szCs w:val="24"/>
          <w:lang w:val="es-ES_tradnl"/>
        </w:rPr>
        <w:t>3.4</w:t>
      </w:r>
      <w:r w:rsidR="00683F0F" w:rsidRPr="006F0FCC">
        <w:rPr>
          <w:b/>
          <w:color w:val="000000" w:themeColor="text1"/>
          <w:sz w:val="24"/>
          <w:szCs w:val="24"/>
          <w:lang w:val="es-ES_tradnl"/>
        </w:rPr>
        <w:t>.4.</w:t>
      </w:r>
      <w:r w:rsidR="00683F0F" w:rsidRPr="006F0FCC">
        <w:rPr>
          <w:color w:val="000000" w:themeColor="text1"/>
          <w:sz w:val="24"/>
          <w:szCs w:val="24"/>
          <w:lang w:val="es-ES_tradnl"/>
        </w:rPr>
        <w:t xml:space="preserve"> Manifestó que, en vista de que ya se profirió fallo en el trámite </w:t>
      </w:r>
      <w:r w:rsidR="00683F0F" w:rsidRPr="006F0FCC">
        <w:rPr>
          <w:color w:val="000000" w:themeColor="text1"/>
          <w:sz w:val="24"/>
          <w:szCs w:val="24"/>
        </w:rPr>
        <w:t xml:space="preserve">con radicado 2020-00111, y que el Juzgado 13 Penal Municipal con Función de Control de Garantías de Barranquilla, que lo dictó, se encuentra acéfalo porque el titular de ese Despacho está detenido por corrupción, modifica su pretensión y ahora en vez de solicitar que se resuelva dicho proceso reclama que el Consejo Superior de la Judicatura </w:t>
      </w:r>
      <w:r w:rsidR="00683F0F" w:rsidRPr="006F0FCC">
        <w:rPr>
          <w:color w:val="000000" w:themeColor="text1"/>
          <w:sz w:val="24"/>
          <w:szCs w:val="24"/>
          <w:lang w:val="es-ES_tradnl"/>
        </w:rPr>
        <w:t>anule “</w:t>
      </w:r>
      <w:r w:rsidR="00683F0F" w:rsidRPr="006F0FCC">
        <w:rPr>
          <w:i/>
          <w:iCs/>
          <w:color w:val="000000" w:themeColor="text1"/>
          <w:sz w:val="24"/>
          <w:szCs w:val="24"/>
          <w:u w:val="single"/>
          <w:lang w:val="es-ES_tradnl"/>
        </w:rPr>
        <w:t xml:space="preserve">lo actuado por el Juzgado 13 penal municipal con función de Control de Garantías de Barranquilla por la evidente y absoluta falta de idoneidad del Juez Rafael de Jesús Uribe Henríquez para administrar Justicia y Ordenar al Consejo Superior de la Judicatura que en segunda Instancia se resuelva la tutela de manera inmediata y preferente garantizando la idoneidad transparencia y oficiosidad del juzgador. </w:t>
      </w:r>
      <w:r w:rsidR="00D93982" w:rsidRPr="006F0FCC">
        <w:rPr>
          <w:i/>
          <w:iCs/>
          <w:color w:val="000000" w:themeColor="text1"/>
          <w:sz w:val="24"/>
          <w:szCs w:val="24"/>
          <w:u w:val="single"/>
          <w:lang w:val="es-ES_tradnl"/>
        </w:rPr>
        <w:t>Y</w:t>
      </w:r>
      <w:r w:rsidR="00683F0F" w:rsidRPr="006F0FCC">
        <w:rPr>
          <w:i/>
          <w:iCs/>
          <w:color w:val="000000" w:themeColor="text1"/>
          <w:sz w:val="24"/>
          <w:szCs w:val="24"/>
          <w:u w:val="single"/>
          <w:lang w:val="es-ES_tradnl"/>
        </w:rPr>
        <w:t xml:space="preserve"> solicitando la revisión por parte de la corte constitucional</w:t>
      </w:r>
      <w:r w:rsidR="00683F0F" w:rsidRPr="006F0FCC">
        <w:rPr>
          <w:i/>
          <w:iCs/>
          <w:color w:val="000000" w:themeColor="text1"/>
          <w:sz w:val="24"/>
          <w:szCs w:val="24"/>
          <w:lang w:val="es-ES_tradnl"/>
        </w:rPr>
        <w:t>”</w:t>
      </w:r>
      <w:r w:rsidR="00D9730C" w:rsidRPr="006F0FCC">
        <w:rPr>
          <w:rStyle w:val="Refdenotaalpie"/>
          <w:i/>
          <w:iCs/>
          <w:color w:val="000000" w:themeColor="text1"/>
          <w:sz w:val="24"/>
          <w:szCs w:val="24"/>
          <w:lang w:val="es-ES_tradnl"/>
        </w:rPr>
        <w:footnoteReference w:id="15"/>
      </w:r>
      <w:r w:rsidR="00683F0F" w:rsidRPr="006F0FCC">
        <w:rPr>
          <w:i/>
          <w:iCs/>
          <w:color w:val="000000" w:themeColor="text1"/>
          <w:sz w:val="24"/>
          <w:szCs w:val="24"/>
          <w:lang w:val="es-ES_tradnl"/>
        </w:rPr>
        <w:t>. </w:t>
      </w:r>
    </w:p>
    <w:p w14:paraId="39DFCCED" w14:textId="77777777" w:rsidR="00675E5F" w:rsidRPr="006F0FCC" w:rsidRDefault="00675E5F" w:rsidP="00DD57BC">
      <w:pPr>
        <w:overflowPunct w:val="0"/>
        <w:autoSpaceDE w:val="0"/>
        <w:autoSpaceDN w:val="0"/>
        <w:adjustRightInd w:val="0"/>
        <w:spacing w:line="276" w:lineRule="auto"/>
        <w:ind w:left="357"/>
        <w:contextualSpacing/>
        <w:rPr>
          <w:color w:val="000000" w:themeColor="text1"/>
          <w:sz w:val="24"/>
          <w:szCs w:val="24"/>
          <w:lang w:val="es-ES_tradnl"/>
        </w:rPr>
      </w:pPr>
    </w:p>
    <w:p w14:paraId="59C576F0" w14:textId="23061611" w:rsidR="00675E5F" w:rsidRPr="006F0FCC" w:rsidRDefault="00AF3CE5" w:rsidP="00DD57BC">
      <w:pPr>
        <w:overflowPunct w:val="0"/>
        <w:autoSpaceDE w:val="0"/>
        <w:autoSpaceDN w:val="0"/>
        <w:adjustRightInd w:val="0"/>
        <w:spacing w:line="276" w:lineRule="auto"/>
        <w:ind w:left="357"/>
        <w:contextualSpacing/>
        <w:rPr>
          <w:rFonts w:eastAsia="Times New Roman"/>
          <w:color w:val="000000" w:themeColor="text1"/>
          <w:sz w:val="24"/>
          <w:szCs w:val="24"/>
          <w:lang w:val="es-ES_tradnl"/>
        </w:rPr>
      </w:pPr>
      <w:r w:rsidRPr="006F0FCC">
        <w:rPr>
          <w:b/>
          <w:color w:val="000000" w:themeColor="text1"/>
          <w:sz w:val="24"/>
          <w:szCs w:val="24"/>
          <w:lang w:val="es-ES_tradnl"/>
        </w:rPr>
        <w:t>3.4</w:t>
      </w:r>
      <w:r w:rsidR="00703CEB" w:rsidRPr="006F0FCC">
        <w:rPr>
          <w:b/>
          <w:color w:val="000000" w:themeColor="text1"/>
          <w:sz w:val="24"/>
          <w:szCs w:val="24"/>
          <w:lang w:val="es-ES_tradnl"/>
        </w:rPr>
        <w:t>.5.</w:t>
      </w:r>
      <w:r w:rsidR="00703CEB" w:rsidRPr="006F0FCC">
        <w:rPr>
          <w:color w:val="000000" w:themeColor="text1"/>
          <w:sz w:val="24"/>
          <w:szCs w:val="24"/>
          <w:lang w:val="es-ES_tradnl"/>
        </w:rPr>
        <w:t xml:space="preserve"> Allegó </w:t>
      </w:r>
      <w:r w:rsidR="0013055D" w:rsidRPr="006F0FCC">
        <w:rPr>
          <w:color w:val="000000" w:themeColor="text1"/>
          <w:sz w:val="24"/>
          <w:szCs w:val="24"/>
          <w:lang w:val="es-ES_tradnl"/>
        </w:rPr>
        <w:t>la</w:t>
      </w:r>
      <w:r w:rsidR="00B36CA5" w:rsidRPr="006F0FCC">
        <w:rPr>
          <w:color w:val="000000" w:themeColor="text1"/>
          <w:sz w:val="24"/>
          <w:szCs w:val="24"/>
          <w:lang w:val="es-ES_tradnl"/>
        </w:rPr>
        <w:t>s</w:t>
      </w:r>
      <w:r w:rsidR="0013055D" w:rsidRPr="006F0FCC">
        <w:rPr>
          <w:color w:val="000000" w:themeColor="text1"/>
          <w:sz w:val="24"/>
          <w:szCs w:val="24"/>
          <w:lang w:val="es-ES_tradnl"/>
        </w:rPr>
        <w:t xml:space="preserve"> res</w:t>
      </w:r>
      <w:r w:rsidR="00B36CA5" w:rsidRPr="006F0FCC">
        <w:rPr>
          <w:color w:val="000000" w:themeColor="text1"/>
          <w:sz w:val="24"/>
          <w:szCs w:val="24"/>
          <w:lang w:val="es-ES_tradnl"/>
        </w:rPr>
        <w:t>oluciones</w:t>
      </w:r>
      <w:r w:rsidR="00064BE7" w:rsidRPr="006F0FCC">
        <w:rPr>
          <w:color w:val="000000" w:themeColor="text1"/>
          <w:sz w:val="24"/>
          <w:szCs w:val="24"/>
          <w:lang w:val="es-ES_tradnl"/>
        </w:rPr>
        <w:t xml:space="preserve"> en la</w:t>
      </w:r>
      <w:r w:rsidR="00B36CA5" w:rsidRPr="006F0FCC">
        <w:rPr>
          <w:color w:val="000000" w:themeColor="text1"/>
          <w:sz w:val="24"/>
          <w:szCs w:val="24"/>
          <w:lang w:val="es-ES_tradnl"/>
        </w:rPr>
        <w:t>s</w:t>
      </w:r>
      <w:r w:rsidR="0013055D" w:rsidRPr="006F0FCC">
        <w:rPr>
          <w:color w:val="000000" w:themeColor="text1"/>
          <w:sz w:val="24"/>
          <w:szCs w:val="24"/>
          <w:lang w:val="es-ES_tradnl"/>
        </w:rPr>
        <w:t xml:space="preserve"> que el Consejo Seccional de la Judicatura del Atlántico </w:t>
      </w:r>
      <w:r w:rsidR="00064BE7" w:rsidRPr="006F0FCC">
        <w:rPr>
          <w:color w:val="000000" w:themeColor="text1"/>
          <w:sz w:val="24"/>
          <w:szCs w:val="24"/>
          <w:lang w:val="es-ES_tradnl"/>
        </w:rPr>
        <w:t>estudió la</w:t>
      </w:r>
      <w:r w:rsidR="00B36CA5" w:rsidRPr="006F0FCC">
        <w:rPr>
          <w:color w:val="000000" w:themeColor="text1"/>
          <w:sz w:val="24"/>
          <w:szCs w:val="24"/>
          <w:lang w:val="es-ES_tradnl"/>
        </w:rPr>
        <w:t>s</w:t>
      </w:r>
      <w:r w:rsidR="00064BE7" w:rsidRPr="006F0FCC">
        <w:rPr>
          <w:color w:val="000000" w:themeColor="text1"/>
          <w:sz w:val="24"/>
          <w:szCs w:val="24"/>
          <w:lang w:val="es-ES_tradnl"/>
        </w:rPr>
        <w:t xml:space="preserve"> solicitud</w:t>
      </w:r>
      <w:r w:rsidR="00B36CA5" w:rsidRPr="006F0FCC">
        <w:rPr>
          <w:color w:val="000000" w:themeColor="text1"/>
          <w:sz w:val="24"/>
          <w:szCs w:val="24"/>
          <w:lang w:val="es-ES_tradnl"/>
        </w:rPr>
        <w:t>es</w:t>
      </w:r>
      <w:r w:rsidR="00064BE7" w:rsidRPr="006F0FCC">
        <w:rPr>
          <w:color w:val="000000" w:themeColor="text1"/>
          <w:sz w:val="24"/>
          <w:szCs w:val="24"/>
          <w:lang w:val="es-ES_tradnl"/>
        </w:rPr>
        <w:t xml:space="preserve"> de vigilancia administrati</w:t>
      </w:r>
      <w:r w:rsidR="009B3CD5" w:rsidRPr="006F0FCC">
        <w:rPr>
          <w:color w:val="000000" w:themeColor="text1"/>
          <w:sz w:val="24"/>
          <w:szCs w:val="24"/>
          <w:lang w:val="es-ES_tradnl"/>
        </w:rPr>
        <w:t xml:space="preserve">va del proceso de responsabilidad civil contractual </w:t>
      </w:r>
      <w:r w:rsidR="009B3CD5" w:rsidRPr="006F0FCC">
        <w:rPr>
          <w:color w:val="000000" w:themeColor="text1"/>
          <w:sz w:val="24"/>
          <w:szCs w:val="24"/>
        </w:rPr>
        <w:t xml:space="preserve">identificado con el número de radicación </w:t>
      </w:r>
      <w:r w:rsidR="009B3CD5" w:rsidRPr="006F0FCC">
        <w:rPr>
          <w:rFonts w:eastAsia="Times New Roman"/>
          <w:color w:val="000000" w:themeColor="text1"/>
          <w:sz w:val="24"/>
          <w:szCs w:val="24"/>
          <w:lang w:val="es-ES_tradnl"/>
        </w:rPr>
        <w:t>2020-00204</w:t>
      </w:r>
      <w:r w:rsidR="00B36CA5" w:rsidRPr="006F0FCC">
        <w:rPr>
          <w:rStyle w:val="Refdenotaalpie"/>
          <w:color w:val="000000" w:themeColor="text1"/>
          <w:sz w:val="24"/>
          <w:szCs w:val="24"/>
        </w:rPr>
        <w:footnoteReference w:id="16"/>
      </w:r>
      <w:r w:rsidR="009B3CD5" w:rsidRPr="006F0FCC">
        <w:rPr>
          <w:rFonts w:eastAsia="Times New Roman"/>
          <w:color w:val="000000" w:themeColor="text1"/>
          <w:sz w:val="24"/>
          <w:szCs w:val="24"/>
          <w:lang w:val="es-ES_tradnl"/>
        </w:rPr>
        <w:t xml:space="preserve"> </w:t>
      </w:r>
      <w:r w:rsidR="00B36CA5" w:rsidRPr="006F0FCC">
        <w:rPr>
          <w:rFonts w:eastAsia="Times New Roman"/>
          <w:color w:val="000000" w:themeColor="text1"/>
          <w:sz w:val="24"/>
          <w:szCs w:val="24"/>
          <w:lang w:val="es-ES_tradnl"/>
        </w:rPr>
        <w:t xml:space="preserve">y del trámite de tutela con radicado </w:t>
      </w:r>
      <w:r w:rsidR="00B36CA5" w:rsidRPr="006F0FCC">
        <w:rPr>
          <w:color w:val="000000" w:themeColor="text1"/>
          <w:sz w:val="24"/>
          <w:szCs w:val="24"/>
        </w:rPr>
        <w:t>2020-00111</w:t>
      </w:r>
      <w:r w:rsidR="00B36CA5" w:rsidRPr="006F0FCC">
        <w:rPr>
          <w:rStyle w:val="Refdenotaalpie"/>
          <w:color w:val="000000" w:themeColor="text1"/>
          <w:sz w:val="24"/>
          <w:szCs w:val="24"/>
        </w:rPr>
        <w:footnoteReference w:id="17"/>
      </w:r>
      <w:r w:rsidR="00B36CA5" w:rsidRPr="006F0FCC">
        <w:rPr>
          <w:rFonts w:eastAsia="Times New Roman"/>
          <w:color w:val="000000" w:themeColor="text1"/>
          <w:sz w:val="24"/>
          <w:szCs w:val="24"/>
          <w:lang w:val="es-ES_tradnl"/>
        </w:rPr>
        <w:t xml:space="preserve">, en las que </w:t>
      </w:r>
      <w:r w:rsidR="00064BE7" w:rsidRPr="006F0FCC">
        <w:rPr>
          <w:color w:val="000000" w:themeColor="text1"/>
          <w:sz w:val="24"/>
          <w:szCs w:val="24"/>
          <w:lang w:val="es-ES_tradnl"/>
        </w:rPr>
        <w:t>decidió no dar apertur</w:t>
      </w:r>
      <w:r w:rsidR="00B36CA5" w:rsidRPr="006F0FCC">
        <w:rPr>
          <w:color w:val="000000" w:themeColor="text1"/>
          <w:sz w:val="24"/>
          <w:szCs w:val="24"/>
          <w:lang w:val="es-ES_tradnl"/>
        </w:rPr>
        <w:t xml:space="preserve">a a ninguno de los trámites. </w:t>
      </w:r>
    </w:p>
    <w:p w14:paraId="29CDE5DD" w14:textId="77777777" w:rsidR="00B36CA5" w:rsidRPr="006F0FCC" w:rsidRDefault="00B36CA5" w:rsidP="00DD57BC">
      <w:pPr>
        <w:overflowPunct w:val="0"/>
        <w:autoSpaceDE w:val="0"/>
        <w:autoSpaceDN w:val="0"/>
        <w:adjustRightInd w:val="0"/>
        <w:spacing w:line="276" w:lineRule="auto"/>
        <w:ind w:left="357"/>
        <w:contextualSpacing/>
        <w:rPr>
          <w:color w:val="000000" w:themeColor="text1"/>
          <w:sz w:val="24"/>
          <w:szCs w:val="24"/>
        </w:rPr>
      </w:pPr>
    </w:p>
    <w:p w14:paraId="46EF2EEB" w14:textId="1FA6AC73" w:rsidR="00B36CA5" w:rsidRPr="006F0FCC" w:rsidRDefault="00AF3CE5" w:rsidP="00DD57BC">
      <w:pPr>
        <w:spacing w:line="276" w:lineRule="auto"/>
        <w:ind w:left="357"/>
        <w:rPr>
          <w:rFonts w:eastAsia="Times New Roman"/>
          <w:sz w:val="24"/>
          <w:szCs w:val="24"/>
          <w:lang w:val="es-ES_tradnl"/>
        </w:rPr>
      </w:pPr>
      <w:r w:rsidRPr="006F0FCC">
        <w:rPr>
          <w:b/>
          <w:color w:val="000000" w:themeColor="text1"/>
          <w:sz w:val="24"/>
          <w:szCs w:val="24"/>
        </w:rPr>
        <w:t>3.4</w:t>
      </w:r>
      <w:r w:rsidR="00B36CA5" w:rsidRPr="006F0FCC">
        <w:rPr>
          <w:b/>
          <w:color w:val="000000" w:themeColor="text1"/>
          <w:sz w:val="24"/>
          <w:szCs w:val="24"/>
        </w:rPr>
        <w:t>.6.</w:t>
      </w:r>
      <w:r w:rsidR="00B36CA5" w:rsidRPr="006F0FCC">
        <w:rPr>
          <w:color w:val="000000" w:themeColor="text1"/>
          <w:sz w:val="24"/>
          <w:szCs w:val="24"/>
        </w:rPr>
        <w:t xml:space="preserve"> Solicitó que se vinculara al </w:t>
      </w:r>
      <w:r w:rsidR="00B36CA5" w:rsidRPr="006F0FCC">
        <w:rPr>
          <w:rFonts w:eastAsia="Times New Roman"/>
          <w:sz w:val="24"/>
          <w:szCs w:val="24"/>
          <w:lang w:val="es-ES_tradnl"/>
        </w:rPr>
        <w:t xml:space="preserve">Juzgado Noveno (9) Penal del Circuito con Funciones de Conocimiento de  Barranquilla  por ser la autoridad a la que le corresponde conocer del trámite de impugnación de tutela identificado con </w:t>
      </w:r>
      <w:r w:rsidR="00B36CA5" w:rsidRPr="006F0FCC">
        <w:rPr>
          <w:rFonts w:eastAsia="Times New Roman"/>
          <w:color w:val="000000" w:themeColor="text1"/>
          <w:sz w:val="24"/>
          <w:szCs w:val="24"/>
          <w:lang w:val="es-ES_tradnl"/>
        </w:rPr>
        <w:t xml:space="preserve">radicado </w:t>
      </w:r>
      <w:r w:rsidR="00B36CA5" w:rsidRPr="006F0FCC">
        <w:rPr>
          <w:color w:val="000000" w:themeColor="text1"/>
          <w:sz w:val="24"/>
          <w:szCs w:val="24"/>
        </w:rPr>
        <w:t>2020-00111</w:t>
      </w:r>
      <w:r w:rsidR="00B36CA5" w:rsidRPr="006F0FCC">
        <w:rPr>
          <w:rStyle w:val="Refdenotaalpie"/>
          <w:color w:val="000000" w:themeColor="text1"/>
          <w:sz w:val="24"/>
          <w:szCs w:val="24"/>
        </w:rPr>
        <w:footnoteReference w:id="18"/>
      </w:r>
      <w:r w:rsidR="00B36CA5" w:rsidRPr="006F0FCC">
        <w:rPr>
          <w:color w:val="000000" w:themeColor="text1"/>
          <w:sz w:val="24"/>
          <w:szCs w:val="24"/>
        </w:rPr>
        <w:t>.</w:t>
      </w:r>
    </w:p>
    <w:p w14:paraId="68276E93" w14:textId="09D650DA" w:rsidR="0013055D" w:rsidRPr="006F0FCC" w:rsidRDefault="0013055D" w:rsidP="00DD57BC">
      <w:pPr>
        <w:overflowPunct w:val="0"/>
        <w:autoSpaceDE w:val="0"/>
        <w:autoSpaceDN w:val="0"/>
        <w:adjustRightInd w:val="0"/>
        <w:spacing w:line="276" w:lineRule="auto"/>
        <w:ind w:left="357"/>
        <w:contextualSpacing/>
        <w:rPr>
          <w:color w:val="000000" w:themeColor="text1"/>
          <w:sz w:val="24"/>
          <w:szCs w:val="24"/>
          <w:lang w:val="es-ES_tradnl"/>
        </w:rPr>
      </w:pPr>
    </w:p>
    <w:p w14:paraId="4BC9FE21" w14:textId="59071951" w:rsidR="0013055D" w:rsidRPr="006F0FCC" w:rsidRDefault="00AF3CE5" w:rsidP="00DD57BC">
      <w:pPr>
        <w:overflowPunct w:val="0"/>
        <w:autoSpaceDE w:val="0"/>
        <w:autoSpaceDN w:val="0"/>
        <w:adjustRightInd w:val="0"/>
        <w:spacing w:line="276" w:lineRule="auto"/>
        <w:ind w:left="357"/>
        <w:contextualSpacing/>
        <w:rPr>
          <w:color w:val="000000" w:themeColor="text1"/>
          <w:sz w:val="24"/>
          <w:szCs w:val="24"/>
        </w:rPr>
      </w:pPr>
      <w:r w:rsidRPr="006F0FCC">
        <w:rPr>
          <w:b/>
          <w:color w:val="000000" w:themeColor="text1"/>
          <w:sz w:val="24"/>
          <w:szCs w:val="24"/>
          <w:lang w:val="es-ES_tradnl"/>
        </w:rPr>
        <w:t>3.4</w:t>
      </w:r>
      <w:r w:rsidR="00B36CA5" w:rsidRPr="006F0FCC">
        <w:rPr>
          <w:b/>
          <w:color w:val="000000" w:themeColor="text1"/>
          <w:sz w:val="24"/>
          <w:szCs w:val="24"/>
          <w:lang w:val="es-ES_tradnl"/>
        </w:rPr>
        <w:t>.7</w:t>
      </w:r>
      <w:r w:rsidR="00B0716D" w:rsidRPr="006F0FCC">
        <w:rPr>
          <w:b/>
          <w:color w:val="000000" w:themeColor="text1"/>
          <w:sz w:val="24"/>
          <w:szCs w:val="24"/>
          <w:lang w:val="es-ES_tradnl"/>
        </w:rPr>
        <w:t>.</w:t>
      </w:r>
      <w:r w:rsidR="00B0716D" w:rsidRPr="006F0FCC">
        <w:rPr>
          <w:color w:val="000000" w:themeColor="text1"/>
          <w:sz w:val="24"/>
          <w:szCs w:val="24"/>
          <w:lang w:val="es-ES_tradnl"/>
        </w:rPr>
        <w:t xml:space="preserve"> Aportó las respuestas que decenas de autoridades le dieron a una solicitud que envió de forma masiva solicitando protección y denunciando abusos de poder por parte de </w:t>
      </w:r>
      <w:r w:rsidR="00B0716D" w:rsidRPr="006F0FCC">
        <w:rPr>
          <w:color w:val="000000" w:themeColor="text1"/>
          <w:sz w:val="24"/>
          <w:szCs w:val="24"/>
        </w:rPr>
        <w:t>Cavosa Obras y Proyectos S.A. Sucursal Colombia, Sacyr Chile S.A. Sucursal Colombia y Sacyr Construcción Colombia S.A.S.</w:t>
      </w:r>
      <w:r w:rsidR="00B0716D" w:rsidRPr="006F0FCC">
        <w:rPr>
          <w:rStyle w:val="Refdenotaalpie"/>
          <w:color w:val="000000" w:themeColor="text1"/>
          <w:sz w:val="24"/>
          <w:szCs w:val="24"/>
        </w:rPr>
        <w:footnoteReference w:id="19"/>
      </w:r>
      <w:r w:rsidR="00064BE7" w:rsidRPr="006F0FCC">
        <w:rPr>
          <w:color w:val="000000" w:themeColor="text1"/>
          <w:sz w:val="24"/>
          <w:szCs w:val="24"/>
        </w:rPr>
        <w:t>.</w:t>
      </w:r>
    </w:p>
    <w:p w14:paraId="43405829" w14:textId="77777777" w:rsidR="006E72FA" w:rsidRPr="006F0FCC" w:rsidRDefault="006E72FA" w:rsidP="00DD57BC">
      <w:pPr>
        <w:overflowPunct w:val="0"/>
        <w:autoSpaceDE w:val="0"/>
        <w:autoSpaceDN w:val="0"/>
        <w:adjustRightInd w:val="0"/>
        <w:spacing w:line="276" w:lineRule="auto"/>
        <w:ind w:left="357"/>
        <w:contextualSpacing/>
        <w:rPr>
          <w:color w:val="000000" w:themeColor="text1"/>
          <w:sz w:val="24"/>
          <w:szCs w:val="24"/>
        </w:rPr>
      </w:pPr>
    </w:p>
    <w:p w14:paraId="1682E80D" w14:textId="3E939158" w:rsidR="006E72FA" w:rsidRPr="006F0FCC" w:rsidRDefault="00AF3CE5" w:rsidP="00DD57BC">
      <w:pPr>
        <w:overflowPunct w:val="0"/>
        <w:autoSpaceDE w:val="0"/>
        <w:autoSpaceDN w:val="0"/>
        <w:adjustRightInd w:val="0"/>
        <w:spacing w:line="276" w:lineRule="auto"/>
        <w:ind w:left="357"/>
        <w:contextualSpacing/>
        <w:rPr>
          <w:color w:val="000000" w:themeColor="text1"/>
          <w:sz w:val="24"/>
          <w:szCs w:val="24"/>
        </w:rPr>
      </w:pPr>
      <w:r w:rsidRPr="006F0FCC">
        <w:rPr>
          <w:b/>
          <w:color w:val="000000" w:themeColor="text1"/>
          <w:sz w:val="24"/>
          <w:szCs w:val="24"/>
        </w:rPr>
        <w:t>3.4</w:t>
      </w:r>
      <w:r w:rsidR="006E72FA" w:rsidRPr="006F0FCC">
        <w:rPr>
          <w:b/>
          <w:color w:val="000000" w:themeColor="text1"/>
          <w:sz w:val="24"/>
          <w:szCs w:val="24"/>
        </w:rPr>
        <w:t>.8.</w:t>
      </w:r>
      <w:r w:rsidR="006E72FA" w:rsidRPr="006F0FCC">
        <w:rPr>
          <w:color w:val="000000" w:themeColor="text1"/>
          <w:sz w:val="24"/>
          <w:szCs w:val="24"/>
        </w:rPr>
        <w:t xml:space="preserve"> </w:t>
      </w:r>
      <w:r w:rsidR="00A370AB" w:rsidRPr="006F0FCC">
        <w:rPr>
          <w:color w:val="000000" w:themeColor="text1"/>
          <w:sz w:val="24"/>
          <w:szCs w:val="24"/>
        </w:rPr>
        <w:t>M</w:t>
      </w:r>
      <w:r w:rsidR="008F5B72" w:rsidRPr="006F0FCC">
        <w:rPr>
          <w:color w:val="000000" w:themeColor="text1"/>
          <w:sz w:val="24"/>
          <w:szCs w:val="24"/>
        </w:rPr>
        <w:t>anifestó su desacuerdo frente a la</w:t>
      </w:r>
      <w:r w:rsidR="00A370AB" w:rsidRPr="006F0FCC">
        <w:rPr>
          <w:color w:val="000000" w:themeColor="text1"/>
          <w:sz w:val="24"/>
          <w:szCs w:val="24"/>
        </w:rPr>
        <w:t>s decisiones</w:t>
      </w:r>
      <w:r w:rsidR="008F5B72" w:rsidRPr="006F0FCC">
        <w:rPr>
          <w:color w:val="000000" w:themeColor="text1"/>
          <w:sz w:val="24"/>
          <w:szCs w:val="24"/>
        </w:rPr>
        <w:t xml:space="preserve"> tomada</w:t>
      </w:r>
      <w:r w:rsidR="00A370AB" w:rsidRPr="006F0FCC">
        <w:rPr>
          <w:color w:val="000000" w:themeColor="text1"/>
          <w:sz w:val="24"/>
          <w:szCs w:val="24"/>
        </w:rPr>
        <w:t>s</w:t>
      </w:r>
      <w:r w:rsidR="008F5B72" w:rsidRPr="006F0FCC">
        <w:rPr>
          <w:color w:val="000000" w:themeColor="text1"/>
          <w:sz w:val="24"/>
          <w:szCs w:val="24"/>
        </w:rPr>
        <w:t xml:space="preserve"> por el </w:t>
      </w:r>
      <w:r w:rsidR="008F5B72" w:rsidRPr="006F0FCC">
        <w:rPr>
          <w:color w:val="000000" w:themeColor="text1"/>
          <w:sz w:val="24"/>
          <w:szCs w:val="24"/>
          <w:lang w:val="es-ES_tradnl"/>
        </w:rPr>
        <w:t>Consejo Seccional de la Judicatura del Atlántico</w:t>
      </w:r>
      <w:r w:rsidR="00A370AB" w:rsidRPr="006F0FCC">
        <w:rPr>
          <w:color w:val="000000" w:themeColor="text1"/>
          <w:sz w:val="24"/>
          <w:szCs w:val="24"/>
        </w:rPr>
        <w:t>,</w:t>
      </w:r>
      <w:r w:rsidR="008F5B72" w:rsidRPr="006F0FCC">
        <w:rPr>
          <w:color w:val="000000" w:themeColor="text1"/>
          <w:sz w:val="24"/>
          <w:szCs w:val="24"/>
        </w:rPr>
        <w:t xml:space="preserve"> cuestionó la respuesta que dio el abogado de Cavosa Obras y Proyectos S.A. Sucursal Colombia, Sacyr Chile S.A. Sucursal Colombia y Sacyr Construcción Colombia S.A.S. </w:t>
      </w:r>
      <w:r w:rsidR="00A370AB" w:rsidRPr="006F0FCC">
        <w:rPr>
          <w:color w:val="000000" w:themeColor="text1"/>
          <w:sz w:val="24"/>
          <w:szCs w:val="24"/>
        </w:rPr>
        <w:t>y recopiló sus reproches</w:t>
      </w:r>
      <w:r w:rsidR="008F5B72" w:rsidRPr="006F0FCC">
        <w:rPr>
          <w:rStyle w:val="Refdenotaalpie"/>
          <w:color w:val="000000" w:themeColor="text1"/>
          <w:sz w:val="24"/>
          <w:szCs w:val="24"/>
        </w:rPr>
        <w:footnoteReference w:id="20"/>
      </w:r>
      <w:r w:rsidR="008F5B72" w:rsidRPr="006F0FCC">
        <w:rPr>
          <w:color w:val="000000" w:themeColor="text1"/>
          <w:sz w:val="24"/>
          <w:szCs w:val="24"/>
        </w:rPr>
        <w:t xml:space="preserve">. </w:t>
      </w:r>
    </w:p>
    <w:p w14:paraId="61305FF2" w14:textId="77777777" w:rsidR="006F5442" w:rsidRPr="006F0FCC" w:rsidRDefault="006F5442" w:rsidP="00DD57BC">
      <w:pPr>
        <w:overflowPunct w:val="0"/>
        <w:autoSpaceDE w:val="0"/>
        <w:autoSpaceDN w:val="0"/>
        <w:adjustRightInd w:val="0"/>
        <w:spacing w:line="276" w:lineRule="auto"/>
        <w:contextualSpacing/>
        <w:rPr>
          <w:color w:val="000000" w:themeColor="text1"/>
          <w:sz w:val="24"/>
          <w:szCs w:val="24"/>
        </w:rPr>
      </w:pPr>
    </w:p>
    <w:p w14:paraId="2E0A79F2" w14:textId="77777777" w:rsidR="00155E78" w:rsidRPr="006F0FCC" w:rsidRDefault="000C5DB7" w:rsidP="00DD57BC">
      <w:pPr>
        <w:pStyle w:val="Ttulo1"/>
        <w:rPr>
          <w:rFonts w:cs="Arial"/>
          <w:color w:val="000000" w:themeColor="text1"/>
          <w:szCs w:val="24"/>
          <w:lang w:val="es-ES_tradnl"/>
        </w:rPr>
      </w:pPr>
      <w:r w:rsidRPr="006F0FCC">
        <w:rPr>
          <w:rFonts w:cs="Arial"/>
          <w:color w:val="000000" w:themeColor="text1"/>
          <w:szCs w:val="24"/>
          <w:lang w:val="es-ES_tradnl"/>
        </w:rPr>
        <w:lastRenderedPageBreak/>
        <w:t>CONSIDERACIONES</w:t>
      </w:r>
    </w:p>
    <w:p w14:paraId="649AF0D5" w14:textId="77777777" w:rsidR="000C5DB7" w:rsidRPr="006F0FCC" w:rsidRDefault="000C5DB7" w:rsidP="00DD57BC">
      <w:pPr>
        <w:numPr>
          <w:ilvl w:val="0"/>
          <w:numId w:val="1"/>
        </w:numPr>
        <w:tabs>
          <w:tab w:val="left" w:pos="426"/>
        </w:tabs>
        <w:spacing w:line="276" w:lineRule="auto"/>
        <w:ind w:left="0" w:firstLine="0"/>
        <w:contextualSpacing/>
        <w:rPr>
          <w:b/>
          <w:color w:val="000000" w:themeColor="text1"/>
          <w:sz w:val="24"/>
          <w:szCs w:val="24"/>
          <w:lang w:val="es-ES_tradnl"/>
        </w:rPr>
      </w:pPr>
      <w:r w:rsidRPr="006F0FCC">
        <w:rPr>
          <w:b/>
          <w:color w:val="000000" w:themeColor="text1"/>
          <w:sz w:val="24"/>
          <w:szCs w:val="24"/>
          <w:lang w:val="es-ES_tradnl"/>
        </w:rPr>
        <w:t>Competencia</w:t>
      </w:r>
    </w:p>
    <w:p w14:paraId="4101652C" w14:textId="77777777" w:rsidR="000C5DB7" w:rsidRPr="006F0FCC" w:rsidRDefault="000C5DB7" w:rsidP="00DD57BC">
      <w:pPr>
        <w:spacing w:line="276" w:lineRule="auto"/>
        <w:contextualSpacing/>
        <w:rPr>
          <w:b/>
          <w:color w:val="000000" w:themeColor="text1"/>
          <w:sz w:val="24"/>
          <w:szCs w:val="24"/>
          <w:lang w:val="es-ES_tradnl"/>
        </w:rPr>
      </w:pPr>
    </w:p>
    <w:p w14:paraId="06EC0737" w14:textId="0B874569" w:rsidR="00922C54" w:rsidRPr="006F0FCC" w:rsidRDefault="002A17C3" w:rsidP="00DD57BC">
      <w:pPr>
        <w:overflowPunct w:val="0"/>
        <w:autoSpaceDE w:val="0"/>
        <w:autoSpaceDN w:val="0"/>
        <w:adjustRightInd w:val="0"/>
        <w:spacing w:line="276" w:lineRule="auto"/>
        <w:contextualSpacing/>
        <w:rPr>
          <w:rFonts w:eastAsia="Times New Roman"/>
          <w:color w:val="000000" w:themeColor="text1"/>
          <w:sz w:val="24"/>
          <w:szCs w:val="24"/>
          <w:lang w:eastAsia="es-ES"/>
        </w:rPr>
      </w:pPr>
      <w:r w:rsidRPr="006F0FCC">
        <w:rPr>
          <w:rFonts w:eastAsia="Times New Roman"/>
          <w:color w:val="000000" w:themeColor="text1"/>
          <w:sz w:val="24"/>
          <w:szCs w:val="24"/>
          <w:lang w:eastAsia="es-ES"/>
        </w:rPr>
        <w:t xml:space="preserve">La Sala es competente para conocer de la </w:t>
      </w:r>
      <w:r w:rsidR="00A370AB" w:rsidRPr="006F0FCC">
        <w:rPr>
          <w:rFonts w:eastAsia="Times New Roman"/>
          <w:color w:val="000000" w:themeColor="text1"/>
          <w:sz w:val="24"/>
          <w:szCs w:val="24"/>
          <w:lang w:eastAsia="es-ES"/>
        </w:rPr>
        <w:t>solicitud de amparo</w:t>
      </w:r>
      <w:r w:rsidRPr="006F0FCC">
        <w:rPr>
          <w:rFonts w:eastAsia="Times New Roman"/>
          <w:color w:val="000000" w:themeColor="text1"/>
          <w:sz w:val="24"/>
          <w:szCs w:val="24"/>
          <w:lang w:eastAsia="es-ES"/>
        </w:rPr>
        <w:t xml:space="preserve"> presentada, en virtud de lo dispuesto en el artículo 86 de la </w:t>
      </w:r>
      <w:r w:rsidR="00A370AB" w:rsidRPr="006F0FCC">
        <w:rPr>
          <w:rFonts w:eastAsia="Times New Roman"/>
          <w:color w:val="000000" w:themeColor="text1"/>
          <w:sz w:val="24"/>
          <w:szCs w:val="24"/>
          <w:lang w:eastAsia="es-ES"/>
        </w:rPr>
        <w:t>Constitución y en el artículo 37</w:t>
      </w:r>
      <w:r w:rsidRPr="006F0FCC">
        <w:rPr>
          <w:rFonts w:eastAsia="Times New Roman"/>
          <w:color w:val="000000" w:themeColor="text1"/>
          <w:sz w:val="24"/>
          <w:szCs w:val="24"/>
          <w:lang w:eastAsia="es-ES"/>
        </w:rPr>
        <w:t xml:space="preserve"> del Decreto 2591 de 1991.</w:t>
      </w:r>
    </w:p>
    <w:p w14:paraId="7041E877" w14:textId="77777777" w:rsidR="00AE1776" w:rsidRPr="006F0FCC" w:rsidRDefault="00AE1776" w:rsidP="00DD57BC">
      <w:pPr>
        <w:spacing w:line="276" w:lineRule="auto"/>
        <w:rPr>
          <w:color w:val="000000" w:themeColor="text1"/>
          <w:sz w:val="24"/>
          <w:szCs w:val="24"/>
        </w:rPr>
      </w:pPr>
    </w:p>
    <w:p w14:paraId="47777925" w14:textId="09B3424F" w:rsidR="002A17C3" w:rsidRPr="006F0FCC" w:rsidRDefault="004469D3" w:rsidP="00DD57BC">
      <w:pPr>
        <w:overflowPunct w:val="0"/>
        <w:autoSpaceDE w:val="0"/>
        <w:autoSpaceDN w:val="0"/>
        <w:adjustRightInd w:val="0"/>
        <w:spacing w:line="276" w:lineRule="auto"/>
        <w:contextualSpacing/>
        <w:rPr>
          <w:rFonts w:eastAsia="Times New Roman"/>
          <w:b/>
          <w:color w:val="000000" w:themeColor="text1"/>
          <w:sz w:val="24"/>
          <w:szCs w:val="24"/>
          <w:lang w:eastAsia="es-ES"/>
        </w:rPr>
      </w:pPr>
      <w:r w:rsidRPr="006F0FCC">
        <w:rPr>
          <w:rFonts w:eastAsia="Times New Roman"/>
          <w:b/>
          <w:color w:val="000000" w:themeColor="text1"/>
          <w:sz w:val="24"/>
          <w:szCs w:val="24"/>
          <w:lang w:eastAsia="es-ES"/>
        </w:rPr>
        <w:t>2</w:t>
      </w:r>
      <w:r w:rsidR="00922C54" w:rsidRPr="006F0FCC">
        <w:rPr>
          <w:rFonts w:eastAsia="Times New Roman"/>
          <w:b/>
          <w:color w:val="000000" w:themeColor="text1"/>
          <w:sz w:val="24"/>
          <w:szCs w:val="24"/>
          <w:lang w:eastAsia="es-ES"/>
        </w:rPr>
        <w:t xml:space="preserve">. Legitimación en la causa </w:t>
      </w:r>
    </w:p>
    <w:p w14:paraId="4DDBEF00" w14:textId="77777777" w:rsidR="000C5DB7" w:rsidRPr="006F0FCC" w:rsidRDefault="000C5DB7" w:rsidP="00DD57BC">
      <w:pPr>
        <w:spacing w:line="276" w:lineRule="auto"/>
        <w:contextualSpacing/>
        <w:rPr>
          <w:rFonts w:eastAsia="Verdana"/>
          <w:b/>
          <w:color w:val="000000" w:themeColor="text1"/>
          <w:sz w:val="24"/>
          <w:szCs w:val="24"/>
          <w:lang w:val="es-ES_tradnl"/>
        </w:rPr>
      </w:pPr>
    </w:p>
    <w:p w14:paraId="3BD7B674" w14:textId="0063254D" w:rsidR="00557676" w:rsidRPr="006F0FCC" w:rsidRDefault="008C799A" w:rsidP="00DD57BC">
      <w:pPr>
        <w:spacing w:line="276" w:lineRule="auto"/>
        <w:contextualSpacing/>
        <w:rPr>
          <w:color w:val="000000" w:themeColor="text1"/>
          <w:sz w:val="24"/>
          <w:szCs w:val="24"/>
        </w:rPr>
      </w:pPr>
      <w:r w:rsidRPr="006F0FCC">
        <w:rPr>
          <w:rFonts w:eastAsia="Verdana"/>
          <w:b/>
          <w:color w:val="000000" w:themeColor="text1"/>
          <w:sz w:val="24"/>
          <w:szCs w:val="24"/>
          <w:lang w:val="es-ES_tradnl"/>
        </w:rPr>
        <w:t xml:space="preserve">2.1. </w:t>
      </w:r>
      <w:proofErr w:type="spellStart"/>
      <w:r w:rsidR="003E5001" w:rsidRPr="006F0FCC">
        <w:rPr>
          <w:rFonts w:eastAsia="Verdana"/>
          <w:color w:val="000000" w:themeColor="text1"/>
          <w:sz w:val="24"/>
          <w:szCs w:val="24"/>
          <w:lang w:val="es-ES_tradnl"/>
        </w:rPr>
        <w:t>Adicardo</w:t>
      </w:r>
      <w:proofErr w:type="spellEnd"/>
      <w:r w:rsidR="003E5001" w:rsidRPr="006F0FCC">
        <w:rPr>
          <w:rFonts w:eastAsia="Verdana"/>
          <w:color w:val="000000" w:themeColor="text1"/>
          <w:sz w:val="24"/>
          <w:szCs w:val="24"/>
          <w:lang w:val="es-ES_tradnl"/>
        </w:rPr>
        <w:t xml:space="preserve"> Escobar Castillo </w:t>
      </w:r>
      <w:r w:rsidR="004F1524" w:rsidRPr="006F0FCC">
        <w:rPr>
          <w:rFonts w:eastAsia="Verdana"/>
          <w:color w:val="000000" w:themeColor="text1"/>
          <w:sz w:val="24"/>
          <w:szCs w:val="24"/>
          <w:lang w:val="es-ES_tradnl"/>
        </w:rPr>
        <w:t xml:space="preserve">y </w:t>
      </w:r>
      <w:r w:rsidR="004F1524" w:rsidRPr="006F0FCC">
        <w:rPr>
          <w:color w:val="000000" w:themeColor="text1"/>
          <w:sz w:val="24"/>
          <w:szCs w:val="24"/>
          <w:lang w:val="es-ES_tradnl"/>
        </w:rPr>
        <w:t xml:space="preserve">Construcciones </w:t>
      </w:r>
      <w:proofErr w:type="spellStart"/>
      <w:r w:rsidR="004F1524" w:rsidRPr="006F0FCC">
        <w:rPr>
          <w:color w:val="000000" w:themeColor="text1"/>
          <w:sz w:val="24"/>
          <w:szCs w:val="24"/>
          <w:lang w:val="es-ES_tradnl"/>
        </w:rPr>
        <w:t>Adicardo</w:t>
      </w:r>
      <w:proofErr w:type="spellEnd"/>
      <w:r w:rsidR="004F1524" w:rsidRPr="006F0FCC">
        <w:rPr>
          <w:color w:val="000000" w:themeColor="text1"/>
          <w:sz w:val="24"/>
          <w:szCs w:val="24"/>
          <w:lang w:val="es-ES_tradnl"/>
        </w:rPr>
        <w:t xml:space="preserve"> Escobar &amp; Asociados SAS</w:t>
      </w:r>
      <w:r w:rsidR="004F1524" w:rsidRPr="006F0FCC">
        <w:rPr>
          <w:rFonts w:eastAsia="Verdana"/>
          <w:color w:val="000000" w:themeColor="text1"/>
          <w:sz w:val="24"/>
          <w:szCs w:val="24"/>
          <w:lang w:val="es-ES_tradnl"/>
        </w:rPr>
        <w:t xml:space="preserve"> </w:t>
      </w:r>
      <w:r w:rsidR="003E5001" w:rsidRPr="006F0FCC">
        <w:rPr>
          <w:rFonts w:eastAsia="Verdana"/>
          <w:color w:val="000000" w:themeColor="text1"/>
          <w:sz w:val="24"/>
          <w:szCs w:val="24"/>
          <w:lang w:val="es-ES_tradnl"/>
        </w:rPr>
        <w:t>está</w:t>
      </w:r>
      <w:r w:rsidR="004F1524" w:rsidRPr="006F0FCC">
        <w:rPr>
          <w:rFonts w:eastAsia="Verdana"/>
          <w:color w:val="000000" w:themeColor="text1"/>
          <w:sz w:val="24"/>
          <w:szCs w:val="24"/>
          <w:lang w:val="es-ES_tradnl"/>
        </w:rPr>
        <w:t>n</w:t>
      </w:r>
      <w:r w:rsidR="003E5001" w:rsidRPr="006F0FCC">
        <w:rPr>
          <w:rFonts w:eastAsia="Verdana"/>
          <w:color w:val="000000" w:themeColor="text1"/>
          <w:sz w:val="24"/>
          <w:szCs w:val="24"/>
          <w:lang w:val="es-ES_tradnl"/>
        </w:rPr>
        <w:t xml:space="preserve"> legitimado</w:t>
      </w:r>
      <w:r w:rsidR="004F1524" w:rsidRPr="006F0FCC">
        <w:rPr>
          <w:rFonts w:eastAsia="Verdana"/>
          <w:color w:val="000000" w:themeColor="text1"/>
          <w:sz w:val="24"/>
          <w:szCs w:val="24"/>
          <w:lang w:val="es-ES_tradnl"/>
        </w:rPr>
        <w:t>s</w:t>
      </w:r>
      <w:r w:rsidR="003E5001" w:rsidRPr="006F0FCC">
        <w:rPr>
          <w:rFonts w:eastAsia="Verdana"/>
          <w:color w:val="000000" w:themeColor="text1"/>
          <w:sz w:val="24"/>
          <w:szCs w:val="24"/>
          <w:lang w:val="es-ES_tradnl"/>
        </w:rPr>
        <w:t xml:space="preserve"> en la causa</w:t>
      </w:r>
      <w:r w:rsidR="000301FA" w:rsidRPr="006F0FCC">
        <w:rPr>
          <w:rFonts w:eastAsia="Verdana"/>
          <w:color w:val="000000" w:themeColor="text1"/>
          <w:sz w:val="24"/>
          <w:szCs w:val="24"/>
          <w:lang w:val="es-ES_tradnl"/>
        </w:rPr>
        <w:t xml:space="preserve"> por activa, </w:t>
      </w:r>
      <w:r w:rsidR="004F1524" w:rsidRPr="006F0FCC">
        <w:rPr>
          <w:rFonts w:eastAsia="Verdana"/>
          <w:color w:val="000000" w:themeColor="text1"/>
          <w:sz w:val="24"/>
          <w:szCs w:val="24"/>
          <w:lang w:val="es-ES_tradnl"/>
        </w:rPr>
        <w:t>por cuanto fungieron como parte en el</w:t>
      </w:r>
      <w:r w:rsidR="003E5001" w:rsidRPr="006F0FCC">
        <w:rPr>
          <w:rFonts w:eastAsia="Verdana"/>
          <w:color w:val="000000" w:themeColor="text1"/>
          <w:sz w:val="24"/>
          <w:szCs w:val="24"/>
          <w:lang w:val="es-ES_tradnl"/>
        </w:rPr>
        <w:t xml:space="preserve"> trámite de tutela con radicado</w:t>
      </w:r>
      <w:r w:rsidR="003E5001" w:rsidRPr="006F0FCC">
        <w:rPr>
          <w:rFonts w:eastAsia="Verdana"/>
          <w:b/>
          <w:color w:val="000000" w:themeColor="text1"/>
          <w:sz w:val="24"/>
          <w:szCs w:val="24"/>
          <w:lang w:val="es-ES_tradnl"/>
        </w:rPr>
        <w:t xml:space="preserve"> </w:t>
      </w:r>
      <w:r w:rsidR="003E5001" w:rsidRPr="006F0FCC">
        <w:rPr>
          <w:color w:val="000000" w:themeColor="text1"/>
          <w:sz w:val="24"/>
          <w:szCs w:val="24"/>
        </w:rPr>
        <w:t xml:space="preserve">2020-00111 y </w:t>
      </w:r>
      <w:r w:rsidR="004F1524" w:rsidRPr="006F0FCC">
        <w:rPr>
          <w:color w:val="000000" w:themeColor="text1"/>
          <w:sz w:val="24"/>
          <w:szCs w:val="24"/>
        </w:rPr>
        <w:t>en el proceso de responsabilidad civil contractual con radicado 2020-00204, respectivamente. P</w:t>
      </w:r>
      <w:r w:rsidR="003E5001" w:rsidRPr="006F0FCC">
        <w:rPr>
          <w:color w:val="000000" w:themeColor="text1"/>
          <w:sz w:val="24"/>
          <w:szCs w:val="24"/>
        </w:rPr>
        <w:t xml:space="preserve">or lo tanto </w:t>
      </w:r>
      <w:r w:rsidR="004F1524" w:rsidRPr="006F0FCC">
        <w:rPr>
          <w:color w:val="000000" w:themeColor="text1"/>
          <w:sz w:val="24"/>
          <w:szCs w:val="24"/>
        </w:rPr>
        <w:t>son</w:t>
      </w:r>
      <w:r w:rsidR="003E5001" w:rsidRPr="006F0FCC">
        <w:rPr>
          <w:color w:val="000000" w:themeColor="text1"/>
          <w:sz w:val="24"/>
          <w:szCs w:val="24"/>
        </w:rPr>
        <w:t xml:space="preserve"> titular</w:t>
      </w:r>
      <w:r w:rsidR="004F1524" w:rsidRPr="006F0FCC">
        <w:rPr>
          <w:color w:val="000000" w:themeColor="text1"/>
          <w:sz w:val="24"/>
          <w:szCs w:val="24"/>
        </w:rPr>
        <w:t>es</w:t>
      </w:r>
      <w:r w:rsidR="003E5001" w:rsidRPr="006F0FCC">
        <w:rPr>
          <w:color w:val="000000" w:themeColor="text1"/>
          <w:sz w:val="24"/>
          <w:szCs w:val="24"/>
        </w:rPr>
        <w:t xml:space="preserve"> del derecho al debido proceso </w:t>
      </w:r>
      <w:r w:rsidR="004F1524" w:rsidRPr="006F0FCC">
        <w:rPr>
          <w:color w:val="000000" w:themeColor="text1"/>
          <w:sz w:val="24"/>
          <w:szCs w:val="24"/>
        </w:rPr>
        <w:t xml:space="preserve">y al acceso a la administración de justicia </w:t>
      </w:r>
      <w:r w:rsidR="00D81C1F" w:rsidRPr="006F0FCC">
        <w:rPr>
          <w:color w:val="000000" w:themeColor="text1"/>
          <w:sz w:val="24"/>
          <w:szCs w:val="24"/>
        </w:rPr>
        <w:t xml:space="preserve">que aducen como vulnerados </w:t>
      </w:r>
      <w:r w:rsidR="00E7135B" w:rsidRPr="006F0FCC">
        <w:rPr>
          <w:color w:val="000000" w:themeColor="text1"/>
          <w:sz w:val="24"/>
          <w:szCs w:val="24"/>
        </w:rPr>
        <w:t>con ocasión</w:t>
      </w:r>
      <w:r w:rsidR="0012271D" w:rsidRPr="006F0FCC">
        <w:rPr>
          <w:color w:val="000000" w:themeColor="text1"/>
          <w:sz w:val="24"/>
          <w:szCs w:val="24"/>
        </w:rPr>
        <w:t xml:space="preserve"> de</w:t>
      </w:r>
      <w:r w:rsidR="00D81C1F" w:rsidRPr="006F0FCC">
        <w:rPr>
          <w:color w:val="000000" w:themeColor="text1"/>
          <w:sz w:val="24"/>
          <w:szCs w:val="24"/>
        </w:rPr>
        <w:t xml:space="preserve"> tales </w:t>
      </w:r>
      <w:r w:rsidR="0012271D" w:rsidRPr="006F0FCC">
        <w:rPr>
          <w:color w:val="000000" w:themeColor="text1"/>
          <w:sz w:val="24"/>
          <w:szCs w:val="24"/>
        </w:rPr>
        <w:t>trámite</w:t>
      </w:r>
      <w:r w:rsidR="00D81C1F" w:rsidRPr="006F0FCC">
        <w:rPr>
          <w:color w:val="000000" w:themeColor="text1"/>
          <w:sz w:val="24"/>
          <w:szCs w:val="24"/>
        </w:rPr>
        <w:t>s.</w:t>
      </w:r>
    </w:p>
    <w:p w14:paraId="5606179F" w14:textId="77777777" w:rsidR="004F1524" w:rsidRPr="006F0FCC" w:rsidRDefault="004F1524" w:rsidP="00DD57BC">
      <w:pPr>
        <w:spacing w:line="276" w:lineRule="auto"/>
        <w:contextualSpacing/>
        <w:rPr>
          <w:rFonts w:eastAsia="Verdana"/>
          <w:color w:val="000000" w:themeColor="text1"/>
          <w:sz w:val="24"/>
          <w:szCs w:val="24"/>
        </w:rPr>
      </w:pPr>
    </w:p>
    <w:p w14:paraId="65935CA0" w14:textId="14ED0992" w:rsidR="0012271D" w:rsidRPr="006F0FCC" w:rsidRDefault="00F70CDA" w:rsidP="00DD57BC">
      <w:pPr>
        <w:spacing w:line="276" w:lineRule="auto"/>
        <w:contextualSpacing/>
        <w:rPr>
          <w:rFonts w:eastAsia="Verdana"/>
          <w:color w:val="000000" w:themeColor="text1"/>
          <w:sz w:val="24"/>
          <w:szCs w:val="24"/>
        </w:rPr>
      </w:pPr>
      <w:r w:rsidRPr="006F0FCC">
        <w:rPr>
          <w:rFonts w:eastAsia="Verdana"/>
          <w:color w:val="000000" w:themeColor="text1"/>
          <w:sz w:val="24"/>
          <w:szCs w:val="24"/>
        </w:rPr>
        <w:t>No ocurre lo mismo en relación con los miembros de la familia del señor Escobar Castillo toda vez que</w:t>
      </w:r>
      <w:r w:rsidR="00B462E2" w:rsidRPr="006F0FCC">
        <w:rPr>
          <w:rFonts w:eastAsia="Verdana"/>
          <w:color w:val="000000" w:themeColor="text1"/>
          <w:sz w:val="24"/>
          <w:szCs w:val="24"/>
        </w:rPr>
        <w:t>,</w:t>
      </w:r>
      <w:r w:rsidRPr="006F0FCC">
        <w:rPr>
          <w:rFonts w:eastAsia="Verdana"/>
          <w:color w:val="000000" w:themeColor="text1"/>
          <w:sz w:val="24"/>
          <w:szCs w:val="24"/>
        </w:rPr>
        <w:t xml:space="preserve"> aunque adujo que representaba a su compañera permanente y a su madre, no </w:t>
      </w:r>
      <w:r w:rsidR="0012271D" w:rsidRPr="006F0FCC">
        <w:rPr>
          <w:rFonts w:eastAsia="Verdana"/>
          <w:color w:val="000000" w:themeColor="text1"/>
          <w:sz w:val="24"/>
          <w:szCs w:val="24"/>
        </w:rPr>
        <w:t>prob</w:t>
      </w:r>
      <w:r w:rsidRPr="006F0FCC">
        <w:rPr>
          <w:rFonts w:eastAsia="Verdana"/>
          <w:color w:val="000000" w:themeColor="text1"/>
          <w:sz w:val="24"/>
          <w:szCs w:val="24"/>
        </w:rPr>
        <w:t xml:space="preserve">ó que cumpliera con los supuestos </w:t>
      </w:r>
      <w:r w:rsidR="002B7005" w:rsidRPr="006F0FCC">
        <w:rPr>
          <w:rFonts w:eastAsia="Verdana"/>
          <w:color w:val="000000" w:themeColor="text1"/>
          <w:sz w:val="24"/>
          <w:szCs w:val="24"/>
        </w:rPr>
        <w:t>que el</w:t>
      </w:r>
      <w:r w:rsidRPr="006F0FCC">
        <w:rPr>
          <w:rFonts w:eastAsia="Verdana"/>
          <w:color w:val="000000" w:themeColor="text1"/>
          <w:sz w:val="24"/>
          <w:szCs w:val="24"/>
        </w:rPr>
        <w:t xml:space="preserve"> artículo 10 del Decreto 2591 de 1991 </w:t>
      </w:r>
      <w:r w:rsidR="002B7005" w:rsidRPr="006F0FCC">
        <w:rPr>
          <w:rFonts w:eastAsia="Verdana"/>
          <w:color w:val="000000" w:themeColor="text1"/>
          <w:sz w:val="24"/>
          <w:szCs w:val="24"/>
        </w:rPr>
        <w:t xml:space="preserve">prevé </w:t>
      </w:r>
      <w:r w:rsidRPr="006F0FCC">
        <w:rPr>
          <w:rFonts w:eastAsia="Verdana"/>
          <w:color w:val="000000" w:themeColor="text1"/>
          <w:sz w:val="24"/>
          <w:szCs w:val="24"/>
        </w:rPr>
        <w:t>para reclamar derechos ajenos. Estos son</w:t>
      </w:r>
      <w:r w:rsidR="0072692D" w:rsidRPr="006F0FCC">
        <w:rPr>
          <w:rFonts w:eastAsia="Verdana"/>
          <w:color w:val="000000" w:themeColor="text1"/>
          <w:sz w:val="24"/>
          <w:szCs w:val="24"/>
        </w:rPr>
        <w:t>,</w:t>
      </w:r>
      <w:r w:rsidRPr="006F0FCC">
        <w:rPr>
          <w:rFonts w:eastAsia="Verdana"/>
          <w:color w:val="000000" w:themeColor="text1"/>
          <w:sz w:val="24"/>
          <w:szCs w:val="24"/>
        </w:rPr>
        <w:t xml:space="preserve"> gozar del derecho de postulación</w:t>
      </w:r>
      <w:r w:rsidR="0012271D" w:rsidRPr="006F0FCC">
        <w:rPr>
          <w:rFonts w:eastAsia="Verdana"/>
          <w:color w:val="000000" w:themeColor="text1"/>
          <w:sz w:val="24"/>
          <w:szCs w:val="24"/>
        </w:rPr>
        <w:t>,</w:t>
      </w:r>
      <w:r w:rsidRPr="006F0FCC">
        <w:rPr>
          <w:rFonts w:eastAsia="Verdana"/>
          <w:color w:val="000000" w:themeColor="text1"/>
          <w:sz w:val="24"/>
          <w:szCs w:val="24"/>
        </w:rPr>
        <w:t xml:space="preserve"> o actuar como agente oficioso demostrando que el titular del derecho no está en capacidad de promover su propia defensa. </w:t>
      </w:r>
    </w:p>
    <w:p w14:paraId="23382238" w14:textId="77777777" w:rsidR="0012271D" w:rsidRPr="006F0FCC" w:rsidRDefault="0012271D" w:rsidP="00DD57BC">
      <w:pPr>
        <w:spacing w:line="276" w:lineRule="auto"/>
        <w:contextualSpacing/>
        <w:rPr>
          <w:rFonts w:eastAsia="Verdana"/>
          <w:color w:val="000000" w:themeColor="text1"/>
          <w:sz w:val="24"/>
          <w:szCs w:val="24"/>
        </w:rPr>
      </w:pPr>
    </w:p>
    <w:p w14:paraId="3AB347D2" w14:textId="55FAFA94" w:rsidR="00F70CDA" w:rsidRPr="006F0FCC" w:rsidRDefault="00F70CDA" w:rsidP="00DD57BC">
      <w:pPr>
        <w:spacing w:line="276" w:lineRule="auto"/>
        <w:contextualSpacing/>
        <w:rPr>
          <w:color w:val="000000" w:themeColor="text1"/>
          <w:sz w:val="24"/>
          <w:szCs w:val="24"/>
        </w:rPr>
      </w:pPr>
      <w:r w:rsidRPr="006F0FCC">
        <w:rPr>
          <w:rFonts w:eastAsia="Verdana"/>
          <w:color w:val="000000" w:themeColor="text1"/>
          <w:sz w:val="24"/>
          <w:szCs w:val="24"/>
        </w:rPr>
        <w:t>En cuanto a sus hijos menores de edad</w:t>
      </w:r>
      <w:r w:rsidR="0012271D" w:rsidRPr="006F0FCC">
        <w:rPr>
          <w:rFonts w:eastAsia="Verdana"/>
          <w:color w:val="000000" w:themeColor="text1"/>
          <w:sz w:val="24"/>
          <w:szCs w:val="24"/>
        </w:rPr>
        <w:t>,</w:t>
      </w:r>
      <w:r w:rsidRPr="006F0FCC">
        <w:rPr>
          <w:rFonts w:eastAsia="Verdana"/>
          <w:color w:val="000000" w:themeColor="text1"/>
          <w:sz w:val="24"/>
          <w:szCs w:val="24"/>
        </w:rPr>
        <w:t xml:space="preserve"> </w:t>
      </w:r>
      <w:r w:rsidR="00D81C1F" w:rsidRPr="006F0FCC">
        <w:rPr>
          <w:rFonts w:eastAsia="Verdana"/>
          <w:color w:val="000000" w:themeColor="text1"/>
          <w:sz w:val="24"/>
          <w:szCs w:val="24"/>
        </w:rPr>
        <w:t>s</w:t>
      </w:r>
      <w:r w:rsidR="0072692D" w:rsidRPr="006F0FCC">
        <w:rPr>
          <w:rFonts w:eastAsia="Verdana"/>
          <w:color w:val="000000" w:themeColor="text1"/>
          <w:sz w:val="24"/>
          <w:szCs w:val="24"/>
        </w:rPr>
        <w:t>í</w:t>
      </w:r>
      <w:r w:rsidR="00D81C1F" w:rsidRPr="006F0FCC">
        <w:rPr>
          <w:rFonts w:eastAsia="Verdana"/>
          <w:color w:val="000000" w:themeColor="text1"/>
          <w:sz w:val="24"/>
          <w:szCs w:val="24"/>
        </w:rPr>
        <w:t xml:space="preserve"> tiene la facultad de representarlos</w:t>
      </w:r>
      <w:r w:rsidR="005C5B2C" w:rsidRPr="006F0FCC">
        <w:rPr>
          <w:rStyle w:val="Refdenotaalpie"/>
          <w:rFonts w:eastAsia="Dotum"/>
          <w:color w:val="000000" w:themeColor="text1"/>
          <w:sz w:val="24"/>
          <w:szCs w:val="24"/>
          <w:lang w:val="es-ES"/>
        </w:rPr>
        <w:footnoteReference w:id="21"/>
      </w:r>
      <w:r w:rsidR="005C5B2C" w:rsidRPr="006F0FCC">
        <w:rPr>
          <w:rFonts w:eastAsia="Verdana"/>
          <w:color w:val="000000" w:themeColor="text1"/>
          <w:sz w:val="24"/>
          <w:szCs w:val="24"/>
        </w:rPr>
        <w:t>,</w:t>
      </w:r>
      <w:r w:rsidR="00D81C1F" w:rsidRPr="006F0FCC">
        <w:rPr>
          <w:rFonts w:eastAsia="Verdana"/>
          <w:color w:val="000000" w:themeColor="text1"/>
          <w:sz w:val="24"/>
          <w:szCs w:val="24"/>
        </w:rPr>
        <w:t xml:space="preserve"> pero tampoco están legitimados en la causa </w:t>
      </w:r>
      <w:r w:rsidR="005C5B2C" w:rsidRPr="006F0FCC">
        <w:rPr>
          <w:rFonts w:eastAsia="Verdana"/>
          <w:color w:val="000000" w:themeColor="text1"/>
          <w:sz w:val="24"/>
          <w:szCs w:val="24"/>
        </w:rPr>
        <w:t>por activa, toda vez que</w:t>
      </w:r>
      <w:r w:rsidR="00D81C1F" w:rsidRPr="006F0FCC">
        <w:rPr>
          <w:rFonts w:eastAsia="Verdana"/>
          <w:color w:val="000000" w:themeColor="text1"/>
          <w:sz w:val="24"/>
          <w:szCs w:val="24"/>
        </w:rPr>
        <w:t xml:space="preserve"> </w:t>
      </w:r>
      <w:proofErr w:type="spellStart"/>
      <w:r w:rsidR="005C5B2C" w:rsidRPr="006F0FCC">
        <w:rPr>
          <w:rFonts w:eastAsia="Verdana"/>
          <w:color w:val="000000" w:themeColor="text1"/>
          <w:sz w:val="24"/>
          <w:szCs w:val="24"/>
          <w:lang w:val="es-ES_tradnl"/>
        </w:rPr>
        <w:t>Adicardo</w:t>
      </w:r>
      <w:proofErr w:type="spellEnd"/>
      <w:r w:rsidR="005C5B2C" w:rsidRPr="006F0FCC">
        <w:rPr>
          <w:rFonts w:eastAsia="Verdana"/>
          <w:color w:val="000000" w:themeColor="text1"/>
          <w:sz w:val="24"/>
          <w:szCs w:val="24"/>
          <w:lang w:val="es-ES_tradnl"/>
        </w:rPr>
        <w:t xml:space="preserve"> Escobar Castillo </w:t>
      </w:r>
      <w:r w:rsidR="00D81C1F" w:rsidRPr="006F0FCC">
        <w:rPr>
          <w:rFonts w:eastAsia="Verdana"/>
          <w:color w:val="000000" w:themeColor="text1"/>
          <w:sz w:val="24"/>
          <w:szCs w:val="24"/>
        </w:rPr>
        <w:t xml:space="preserve">en ningún momento </w:t>
      </w:r>
      <w:r w:rsidR="00EA7F43" w:rsidRPr="006F0FCC">
        <w:rPr>
          <w:rFonts w:eastAsia="Verdana"/>
          <w:color w:val="000000" w:themeColor="text1"/>
          <w:sz w:val="24"/>
          <w:szCs w:val="24"/>
        </w:rPr>
        <w:t>expuso</w:t>
      </w:r>
      <w:r w:rsidR="00BA5A11" w:rsidRPr="006F0FCC">
        <w:rPr>
          <w:rFonts w:eastAsia="Verdana"/>
          <w:color w:val="000000" w:themeColor="text1"/>
          <w:sz w:val="24"/>
          <w:szCs w:val="24"/>
        </w:rPr>
        <w:t xml:space="preserve"> de qué</w:t>
      </w:r>
      <w:r w:rsidR="00D81C1F" w:rsidRPr="006F0FCC">
        <w:rPr>
          <w:rFonts w:eastAsia="Verdana"/>
          <w:color w:val="000000" w:themeColor="text1"/>
          <w:sz w:val="24"/>
          <w:szCs w:val="24"/>
        </w:rPr>
        <w:t xml:space="preserve"> </w:t>
      </w:r>
      <w:r w:rsidR="0012271D" w:rsidRPr="006F0FCC">
        <w:rPr>
          <w:rFonts w:eastAsia="Verdana"/>
          <w:color w:val="000000" w:themeColor="text1"/>
          <w:sz w:val="24"/>
          <w:szCs w:val="24"/>
        </w:rPr>
        <w:t>form</w:t>
      </w:r>
      <w:r w:rsidR="00D81C1F" w:rsidRPr="006F0FCC">
        <w:rPr>
          <w:rFonts w:eastAsia="Verdana"/>
          <w:color w:val="000000" w:themeColor="text1"/>
          <w:sz w:val="24"/>
          <w:szCs w:val="24"/>
        </w:rPr>
        <w:t>a sus derechos al debido proces</w:t>
      </w:r>
      <w:r w:rsidR="00BA5A11" w:rsidRPr="006F0FCC">
        <w:rPr>
          <w:rFonts w:eastAsia="Verdana"/>
          <w:color w:val="000000" w:themeColor="text1"/>
          <w:sz w:val="24"/>
          <w:szCs w:val="24"/>
        </w:rPr>
        <w:t>o</w:t>
      </w:r>
      <w:r w:rsidR="00D81C1F" w:rsidRPr="006F0FCC">
        <w:rPr>
          <w:rFonts w:eastAsia="Verdana"/>
          <w:color w:val="000000" w:themeColor="text1"/>
          <w:sz w:val="24"/>
          <w:szCs w:val="24"/>
        </w:rPr>
        <w:t>, al acceso a la administración de justicia y al trabajo fueron conculcados</w:t>
      </w:r>
      <w:r w:rsidR="0012271D" w:rsidRPr="006F0FCC">
        <w:rPr>
          <w:rFonts w:eastAsia="Verdana"/>
          <w:color w:val="000000" w:themeColor="text1"/>
          <w:sz w:val="24"/>
          <w:szCs w:val="24"/>
        </w:rPr>
        <w:t xml:space="preserve"> o se encuentran amenazados</w:t>
      </w:r>
      <w:r w:rsidR="00D81C1F" w:rsidRPr="006F0FCC">
        <w:rPr>
          <w:rFonts w:eastAsia="Verdana"/>
          <w:color w:val="000000" w:themeColor="text1"/>
          <w:sz w:val="24"/>
          <w:szCs w:val="24"/>
        </w:rPr>
        <w:t xml:space="preserve">. </w:t>
      </w:r>
    </w:p>
    <w:p w14:paraId="08055E98" w14:textId="77777777" w:rsidR="000301FA" w:rsidRPr="006F0FCC" w:rsidRDefault="000301FA" w:rsidP="00DD57BC">
      <w:pPr>
        <w:spacing w:line="276" w:lineRule="auto"/>
        <w:contextualSpacing/>
        <w:rPr>
          <w:color w:val="000000" w:themeColor="text1"/>
          <w:sz w:val="24"/>
          <w:szCs w:val="24"/>
        </w:rPr>
      </w:pPr>
    </w:p>
    <w:p w14:paraId="1884CF2D" w14:textId="011F2A85" w:rsidR="008C799A" w:rsidRPr="006F0FCC" w:rsidRDefault="008C799A" w:rsidP="00DD57BC">
      <w:pPr>
        <w:overflowPunct w:val="0"/>
        <w:autoSpaceDE w:val="0"/>
        <w:autoSpaceDN w:val="0"/>
        <w:adjustRightInd w:val="0"/>
        <w:spacing w:line="276" w:lineRule="auto"/>
        <w:contextualSpacing/>
        <w:rPr>
          <w:rFonts w:eastAsia="Dotum"/>
          <w:color w:val="000000" w:themeColor="text1"/>
          <w:sz w:val="24"/>
          <w:szCs w:val="24"/>
          <w:lang w:val="es-ES"/>
        </w:rPr>
      </w:pPr>
      <w:r w:rsidRPr="006F0FCC">
        <w:rPr>
          <w:rFonts w:eastAsia="Dotum"/>
          <w:b/>
          <w:color w:val="000000" w:themeColor="text1"/>
          <w:sz w:val="24"/>
          <w:szCs w:val="24"/>
          <w:lang w:val="es-ES"/>
        </w:rPr>
        <w:t xml:space="preserve">2.2. </w:t>
      </w:r>
      <w:r w:rsidRPr="006F0FCC">
        <w:rPr>
          <w:rFonts w:eastAsia="Dotum"/>
          <w:color w:val="000000" w:themeColor="text1"/>
          <w:sz w:val="24"/>
          <w:szCs w:val="24"/>
          <w:lang w:val="es-ES"/>
        </w:rPr>
        <w:t xml:space="preserve">Por otra parte, el examen de legitimación por pasiva debe hacerse respecto de cada uno de los reproches realizados por el accionante, primero, en relación con el Consejo Superior de la Judicatura y, luego, respecto el </w:t>
      </w:r>
      <w:r w:rsidRPr="006F0FCC">
        <w:rPr>
          <w:rFonts w:eastAsia="Times New Roman"/>
          <w:color w:val="000000" w:themeColor="text1"/>
          <w:sz w:val="24"/>
          <w:szCs w:val="24"/>
        </w:rPr>
        <w:t>Juzgado 12 Civil del Circuito de Barranquilla</w:t>
      </w:r>
      <w:r w:rsidRPr="006F0FCC">
        <w:rPr>
          <w:rFonts w:eastAsia="Dotum"/>
          <w:color w:val="000000" w:themeColor="text1"/>
          <w:sz w:val="24"/>
          <w:szCs w:val="24"/>
          <w:lang w:val="es-ES"/>
        </w:rPr>
        <w:t xml:space="preserve">. </w:t>
      </w:r>
    </w:p>
    <w:p w14:paraId="23AEE0B9" w14:textId="77777777" w:rsidR="008C799A" w:rsidRPr="006F0FCC" w:rsidRDefault="008C799A" w:rsidP="00DD57BC">
      <w:pPr>
        <w:overflowPunct w:val="0"/>
        <w:autoSpaceDE w:val="0"/>
        <w:autoSpaceDN w:val="0"/>
        <w:adjustRightInd w:val="0"/>
        <w:spacing w:line="276" w:lineRule="auto"/>
        <w:contextualSpacing/>
        <w:rPr>
          <w:rFonts w:eastAsia="Dotum"/>
          <w:color w:val="000000" w:themeColor="text1"/>
          <w:sz w:val="24"/>
          <w:szCs w:val="24"/>
          <w:lang w:val="es-ES"/>
        </w:rPr>
      </w:pPr>
    </w:p>
    <w:p w14:paraId="5FD24ED8" w14:textId="58362307" w:rsidR="00FD372C" w:rsidRPr="00232B06" w:rsidRDefault="008C799A" w:rsidP="00DD57BC">
      <w:pPr>
        <w:overflowPunct w:val="0"/>
        <w:autoSpaceDE w:val="0"/>
        <w:autoSpaceDN w:val="0"/>
        <w:adjustRightInd w:val="0"/>
        <w:spacing w:line="276" w:lineRule="auto"/>
        <w:contextualSpacing/>
        <w:rPr>
          <w:rFonts w:eastAsia="Times New Roman"/>
          <w:sz w:val="24"/>
          <w:szCs w:val="24"/>
          <w:lang w:val="es-ES_tradnl"/>
        </w:rPr>
      </w:pPr>
      <w:r w:rsidRPr="006F0FCC">
        <w:rPr>
          <w:rFonts w:eastAsia="Dotum"/>
          <w:b/>
          <w:sz w:val="24"/>
          <w:szCs w:val="24"/>
          <w:lang w:val="es-ES"/>
        </w:rPr>
        <w:t xml:space="preserve">2.2.1. </w:t>
      </w:r>
      <w:r w:rsidR="00210862" w:rsidRPr="006F0FCC">
        <w:rPr>
          <w:rFonts w:eastAsia="Dotum"/>
          <w:sz w:val="24"/>
          <w:szCs w:val="24"/>
          <w:lang w:val="es-ES"/>
        </w:rPr>
        <w:t>E</w:t>
      </w:r>
      <w:r w:rsidRPr="006F0FCC">
        <w:rPr>
          <w:rFonts w:eastAsia="Dotum"/>
          <w:sz w:val="24"/>
          <w:szCs w:val="24"/>
          <w:lang w:val="es-ES"/>
        </w:rPr>
        <w:t xml:space="preserve">l Consejo Superior de Judicatura está legitimado por pasiva, solamente, en lo que se refiere a la solicitud de que </w:t>
      </w:r>
      <w:r w:rsidR="00736D92">
        <w:rPr>
          <w:rFonts w:eastAsia="Dotum"/>
          <w:sz w:val="24"/>
          <w:szCs w:val="24"/>
          <w:lang w:val="es-ES"/>
        </w:rPr>
        <w:t xml:space="preserve">ordene efectuar las gestiones para que se profiera fallo en el trámite de tutela </w:t>
      </w:r>
      <w:r w:rsidR="00736D92" w:rsidRPr="006F0FCC">
        <w:rPr>
          <w:rFonts w:eastAsia="Times New Roman"/>
          <w:sz w:val="24"/>
          <w:szCs w:val="24"/>
        </w:rPr>
        <w:t>2020-00111</w:t>
      </w:r>
      <w:r w:rsidR="00736D92">
        <w:rPr>
          <w:rFonts w:eastAsia="Times New Roman"/>
          <w:sz w:val="24"/>
          <w:szCs w:val="24"/>
        </w:rPr>
        <w:t xml:space="preserve"> y </w:t>
      </w:r>
      <w:r w:rsidRPr="006F0FCC">
        <w:rPr>
          <w:rFonts w:eastAsia="Dotum"/>
          <w:sz w:val="24"/>
          <w:szCs w:val="24"/>
          <w:lang w:val="es-ES"/>
        </w:rPr>
        <w:t>realice las investigaciones administrativas</w:t>
      </w:r>
      <w:r w:rsidR="00210862" w:rsidRPr="006F0FCC">
        <w:rPr>
          <w:rFonts w:eastAsia="Dotum"/>
          <w:sz w:val="24"/>
          <w:szCs w:val="24"/>
          <w:lang w:val="es-ES"/>
        </w:rPr>
        <w:t xml:space="preserve"> </w:t>
      </w:r>
      <w:r w:rsidR="007616F0" w:rsidRPr="006F0FCC">
        <w:rPr>
          <w:rFonts w:eastAsia="Dotum"/>
          <w:sz w:val="24"/>
          <w:szCs w:val="24"/>
          <w:lang w:val="es-ES"/>
        </w:rPr>
        <w:t xml:space="preserve">por la mora </w:t>
      </w:r>
      <w:r w:rsidR="00736D92">
        <w:rPr>
          <w:rFonts w:eastAsia="Dotum"/>
          <w:sz w:val="24"/>
          <w:szCs w:val="24"/>
          <w:lang w:val="es-ES"/>
        </w:rPr>
        <w:t>de esta actuación</w:t>
      </w:r>
      <w:r w:rsidR="00210862" w:rsidRPr="006F0FCC">
        <w:rPr>
          <w:rFonts w:eastAsia="Dotum"/>
          <w:sz w:val="24"/>
          <w:szCs w:val="24"/>
          <w:lang w:val="es-ES"/>
        </w:rPr>
        <w:t xml:space="preserve">. Esta es una competencia en el marco del trámite de vigilancia </w:t>
      </w:r>
      <w:r w:rsidR="00F25649" w:rsidRPr="006F0FCC">
        <w:rPr>
          <w:rFonts w:eastAsia="Dotum"/>
          <w:sz w:val="24"/>
          <w:szCs w:val="24"/>
          <w:lang w:val="es-ES"/>
        </w:rPr>
        <w:t xml:space="preserve">judicial </w:t>
      </w:r>
      <w:r w:rsidR="00210862" w:rsidRPr="006F0FCC">
        <w:rPr>
          <w:rFonts w:eastAsia="Dotum"/>
          <w:sz w:val="24"/>
          <w:szCs w:val="24"/>
          <w:lang w:val="es-ES"/>
        </w:rPr>
        <w:t>administrativa</w:t>
      </w:r>
      <w:r w:rsidR="00210862" w:rsidRPr="006F0FCC">
        <w:rPr>
          <w:rStyle w:val="Refdenotaalpie"/>
          <w:rFonts w:eastAsia="Dotum"/>
          <w:sz w:val="24"/>
          <w:szCs w:val="24"/>
          <w:lang w:val="es-ES"/>
        </w:rPr>
        <w:footnoteReference w:id="22"/>
      </w:r>
      <w:r w:rsidR="00210862" w:rsidRPr="006F0FCC">
        <w:rPr>
          <w:rFonts w:eastAsia="Dotum"/>
          <w:sz w:val="24"/>
          <w:szCs w:val="24"/>
          <w:lang w:val="es-ES"/>
        </w:rPr>
        <w:t xml:space="preserve"> que, de hecho, ya adelantó </w:t>
      </w:r>
      <w:r w:rsidR="00936FDC" w:rsidRPr="006F0FCC">
        <w:rPr>
          <w:rFonts w:eastAsia="Dotum"/>
          <w:sz w:val="24"/>
          <w:szCs w:val="24"/>
          <w:lang w:val="es-ES"/>
        </w:rPr>
        <w:t>en</w:t>
      </w:r>
      <w:r w:rsidR="00DD228A" w:rsidRPr="006F0FCC">
        <w:rPr>
          <w:rFonts w:eastAsia="Dotum"/>
          <w:sz w:val="24"/>
          <w:szCs w:val="24"/>
          <w:lang w:val="es-ES"/>
        </w:rPr>
        <w:t xml:space="preserve"> relación con</w:t>
      </w:r>
      <w:r w:rsidR="00210862" w:rsidRPr="006F0FCC">
        <w:rPr>
          <w:rFonts w:eastAsia="Dotum"/>
          <w:sz w:val="24"/>
          <w:szCs w:val="24"/>
          <w:lang w:val="es-ES"/>
        </w:rPr>
        <w:t xml:space="preserve"> </w:t>
      </w:r>
      <w:r w:rsidR="00DD228A" w:rsidRPr="006F0FCC">
        <w:rPr>
          <w:sz w:val="24"/>
          <w:szCs w:val="24"/>
          <w:lang w:val="es-ES_tradnl"/>
        </w:rPr>
        <w:t xml:space="preserve">las actuaciones del </w:t>
      </w:r>
      <w:r w:rsidR="00DD228A" w:rsidRPr="006F0FCC">
        <w:rPr>
          <w:rFonts w:eastAsia="Times New Roman"/>
          <w:color w:val="000000" w:themeColor="text1"/>
          <w:sz w:val="24"/>
          <w:szCs w:val="24"/>
        </w:rPr>
        <w:t>Juzgado 12 Civil del Circuito de Barranquilla</w:t>
      </w:r>
      <w:r w:rsidR="008C0053" w:rsidRPr="006F0FCC">
        <w:rPr>
          <w:rFonts w:eastAsia="Times New Roman"/>
          <w:color w:val="000000" w:themeColor="text1"/>
          <w:sz w:val="24"/>
          <w:szCs w:val="24"/>
        </w:rPr>
        <w:t xml:space="preserve"> </w:t>
      </w:r>
      <w:r w:rsidR="008C0053" w:rsidRPr="006F0FCC">
        <w:rPr>
          <w:rFonts w:eastAsia="Dotum"/>
          <w:sz w:val="24"/>
          <w:szCs w:val="24"/>
          <w:lang w:val="es-ES"/>
        </w:rPr>
        <w:t xml:space="preserve">en el proceso </w:t>
      </w:r>
      <w:r w:rsidR="008C0053" w:rsidRPr="006F0FCC">
        <w:rPr>
          <w:sz w:val="24"/>
          <w:szCs w:val="24"/>
          <w:lang w:val="es-ES_tradnl"/>
        </w:rPr>
        <w:t xml:space="preserve">de </w:t>
      </w:r>
      <w:r w:rsidR="008C0053" w:rsidRPr="006F0FCC">
        <w:rPr>
          <w:sz w:val="24"/>
          <w:szCs w:val="24"/>
          <w:lang w:val="es-ES_tradnl"/>
        </w:rPr>
        <w:lastRenderedPageBreak/>
        <w:t xml:space="preserve">responsabilidad civil contractual </w:t>
      </w:r>
      <w:r w:rsidR="008C0053" w:rsidRPr="006F0FCC">
        <w:rPr>
          <w:sz w:val="24"/>
          <w:szCs w:val="24"/>
        </w:rPr>
        <w:t xml:space="preserve">identificado con el número de radicación </w:t>
      </w:r>
      <w:r w:rsidR="008C0053" w:rsidRPr="006F0FCC">
        <w:rPr>
          <w:rFonts w:eastAsia="Times New Roman"/>
          <w:sz w:val="24"/>
          <w:szCs w:val="24"/>
          <w:lang w:val="es-ES_tradnl"/>
        </w:rPr>
        <w:t>2020-00204</w:t>
      </w:r>
      <w:r w:rsidR="008C0053" w:rsidRPr="006F0FCC">
        <w:rPr>
          <w:rStyle w:val="Refdenotaalpie"/>
          <w:sz w:val="24"/>
          <w:szCs w:val="24"/>
        </w:rPr>
        <w:footnoteReference w:id="23"/>
      </w:r>
      <w:r w:rsidR="00DD228A" w:rsidRPr="006F0FCC">
        <w:rPr>
          <w:sz w:val="24"/>
          <w:szCs w:val="24"/>
          <w:lang w:val="es-ES_tradnl"/>
        </w:rPr>
        <w:t xml:space="preserve"> y </w:t>
      </w:r>
      <w:r w:rsidR="008C0053" w:rsidRPr="006F0FCC">
        <w:rPr>
          <w:sz w:val="24"/>
          <w:szCs w:val="24"/>
          <w:lang w:val="es-ES_tradnl"/>
        </w:rPr>
        <w:t>d</w:t>
      </w:r>
      <w:r w:rsidR="00DD228A" w:rsidRPr="006F0FCC">
        <w:rPr>
          <w:sz w:val="24"/>
          <w:szCs w:val="24"/>
          <w:lang w:val="es-ES_tradnl"/>
        </w:rPr>
        <w:t xml:space="preserve">el </w:t>
      </w:r>
      <w:r w:rsidR="00DD228A" w:rsidRPr="006F0FCC">
        <w:rPr>
          <w:color w:val="000000" w:themeColor="text1"/>
          <w:sz w:val="24"/>
          <w:szCs w:val="24"/>
        </w:rPr>
        <w:t>Juzgado 13 Penal Municipal con Función de Control de Garantías de Barranquilla</w:t>
      </w:r>
      <w:r w:rsidR="00DD228A" w:rsidRPr="006F0FCC">
        <w:rPr>
          <w:rFonts w:eastAsia="Dotum"/>
          <w:sz w:val="24"/>
          <w:szCs w:val="24"/>
          <w:lang w:val="es-ES"/>
        </w:rPr>
        <w:t xml:space="preserve"> </w:t>
      </w:r>
      <w:r w:rsidR="008C0053" w:rsidRPr="006F0FCC">
        <w:rPr>
          <w:rFonts w:eastAsia="Times New Roman"/>
          <w:sz w:val="24"/>
          <w:szCs w:val="24"/>
          <w:lang w:val="es-ES_tradnl"/>
        </w:rPr>
        <w:t xml:space="preserve">en </w:t>
      </w:r>
      <w:r w:rsidR="00DD228A" w:rsidRPr="006F0FCC">
        <w:rPr>
          <w:rFonts w:eastAsia="Times New Roman"/>
          <w:sz w:val="24"/>
          <w:szCs w:val="24"/>
          <w:lang w:val="es-ES_tradnl"/>
        </w:rPr>
        <w:t>el proceso</w:t>
      </w:r>
      <w:r w:rsidR="00210862" w:rsidRPr="006F0FCC">
        <w:rPr>
          <w:rFonts w:eastAsia="Times New Roman"/>
          <w:sz w:val="24"/>
          <w:szCs w:val="24"/>
          <w:lang w:val="es-ES_tradnl"/>
        </w:rPr>
        <w:t xml:space="preserve"> de tutela con radicado </w:t>
      </w:r>
      <w:r w:rsidR="00210862" w:rsidRPr="006F0FCC">
        <w:rPr>
          <w:sz w:val="24"/>
          <w:szCs w:val="24"/>
        </w:rPr>
        <w:t>2020-00111</w:t>
      </w:r>
      <w:r w:rsidR="00210862" w:rsidRPr="006F0FCC">
        <w:rPr>
          <w:rStyle w:val="Refdenotaalpie"/>
          <w:sz w:val="24"/>
          <w:szCs w:val="24"/>
        </w:rPr>
        <w:footnoteReference w:id="24"/>
      </w:r>
      <w:r w:rsidR="008C0053" w:rsidRPr="006F0FCC">
        <w:rPr>
          <w:rFonts w:eastAsia="Times New Roman"/>
          <w:sz w:val="24"/>
          <w:szCs w:val="24"/>
          <w:lang w:val="es-ES_tradnl"/>
        </w:rPr>
        <w:t>.</w:t>
      </w:r>
    </w:p>
    <w:p w14:paraId="7ED1E3AF" w14:textId="77777777" w:rsidR="00E63094" w:rsidRPr="006F0FCC" w:rsidRDefault="00E63094" w:rsidP="00DD57BC">
      <w:pPr>
        <w:overflowPunct w:val="0"/>
        <w:autoSpaceDE w:val="0"/>
        <w:autoSpaceDN w:val="0"/>
        <w:adjustRightInd w:val="0"/>
        <w:spacing w:line="276" w:lineRule="auto"/>
        <w:contextualSpacing/>
        <w:rPr>
          <w:color w:val="000000" w:themeColor="text1"/>
          <w:sz w:val="24"/>
          <w:szCs w:val="24"/>
          <w:lang w:val="es-ES_tradnl"/>
        </w:rPr>
      </w:pPr>
    </w:p>
    <w:p w14:paraId="4FF04DDB" w14:textId="2763B13D" w:rsidR="00A25127" w:rsidRPr="0077676D" w:rsidRDefault="00EE3E24" w:rsidP="00DD57BC">
      <w:pPr>
        <w:overflowPunct w:val="0"/>
        <w:autoSpaceDE w:val="0"/>
        <w:autoSpaceDN w:val="0"/>
        <w:adjustRightInd w:val="0"/>
        <w:spacing w:line="276" w:lineRule="auto"/>
        <w:contextualSpacing/>
        <w:rPr>
          <w:color w:val="000000" w:themeColor="text1"/>
          <w:sz w:val="24"/>
          <w:lang w:val="es-ES_tradnl"/>
        </w:rPr>
      </w:pPr>
      <w:r w:rsidRPr="006F0FCC">
        <w:rPr>
          <w:color w:val="000000" w:themeColor="text1"/>
          <w:sz w:val="24"/>
          <w:szCs w:val="24"/>
          <w:lang w:val="es-ES_tradnl"/>
        </w:rPr>
        <w:t>Ahora bien, no ocurre lo mismo en relación con las demás pretensiones presentadas</w:t>
      </w:r>
      <w:r w:rsidRPr="006F0FCC">
        <w:rPr>
          <w:color w:val="000000" w:themeColor="text1"/>
          <w:sz w:val="24"/>
          <w:szCs w:val="24"/>
        </w:rPr>
        <w:t xml:space="preserve"> por Adicardo Escobar Castillo, en nombre propio y en representación de </w:t>
      </w:r>
      <w:r w:rsidRPr="006F0FCC">
        <w:rPr>
          <w:color w:val="000000" w:themeColor="text1"/>
          <w:sz w:val="24"/>
          <w:szCs w:val="24"/>
          <w:lang w:val="es-ES_tradnl"/>
        </w:rPr>
        <w:t xml:space="preserve">Construcciones </w:t>
      </w:r>
      <w:proofErr w:type="spellStart"/>
      <w:r w:rsidRPr="006F0FCC">
        <w:rPr>
          <w:color w:val="000000" w:themeColor="text1"/>
          <w:sz w:val="24"/>
          <w:szCs w:val="24"/>
          <w:lang w:val="es-ES_tradnl"/>
        </w:rPr>
        <w:t>Adicardo</w:t>
      </w:r>
      <w:proofErr w:type="spellEnd"/>
      <w:r w:rsidRPr="006F0FCC">
        <w:rPr>
          <w:color w:val="000000" w:themeColor="text1"/>
          <w:sz w:val="24"/>
          <w:szCs w:val="24"/>
          <w:lang w:val="es-ES_tradnl"/>
        </w:rPr>
        <w:t xml:space="preserve"> Escobar &amp; Asociados SAS, toda vez que el Consejo Superior de la Judicatura </w:t>
      </w:r>
      <w:r w:rsidRPr="006F0FCC">
        <w:rPr>
          <w:rFonts w:eastAsia="Times New Roman"/>
          <w:color w:val="000000" w:themeColor="text1"/>
          <w:sz w:val="24"/>
          <w:szCs w:val="24"/>
        </w:rPr>
        <w:t xml:space="preserve">no tiene, dentro de sus funciones administrativas o jurisdiccionales, la de ordenar a otros despachos que adelanten trámites concretos o que se abstengan de ello. De manera que esa Corporación no está legitimada para satisfacer </w:t>
      </w:r>
      <w:r w:rsidR="00DF3BAF">
        <w:rPr>
          <w:color w:val="000000" w:themeColor="text1"/>
          <w:sz w:val="24"/>
          <w:szCs w:val="24"/>
          <w:lang w:val="es-ES_tradnl"/>
        </w:rPr>
        <w:t>la petición referente</w:t>
      </w:r>
      <w:r w:rsidRPr="006F0FCC">
        <w:rPr>
          <w:color w:val="000000" w:themeColor="text1"/>
          <w:sz w:val="24"/>
          <w:szCs w:val="24"/>
          <w:lang w:val="es-ES_tradnl"/>
        </w:rPr>
        <w:t xml:space="preserve"> a </w:t>
      </w:r>
      <w:r w:rsidR="00DF3BAF">
        <w:rPr>
          <w:color w:val="000000" w:themeColor="text1"/>
          <w:sz w:val="24"/>
          <w:szCs w:val="24"/>
          <w:lang w:val="es-ES_tradnl"/>
        </w:rPr>
        <w:t>que</w:t>
      </w:r>
      <w:r w:rsidR="00DF3BAF" w:rsidRPr="0077676D">
        <w:rPr>
          <w:color w:val="000000" w:themeColor="text1"/>
          <w:sz w:val="24"/>
          <w:lang w:val="es-ES_tradnl"/>
        </w:rPr>
        <w:t xml:space="preserve"> </w:t>
      </w:r>
      <w:r w:rsidRPr="006F0FCC">
        <w:rPr>
          <w:rFonts w:eastAsia="Times New Roman"/>
          <w:color w:val="000000" w:themeColor="text1"/>
          <w:sz w:val="24"/>
          <w:szCs w:val="24"/>
        </w:rPr>
        <w:t>conmine a todos los juzgados a abstenerse de admitir o tramitar procesos en su contra.</w:t>
      </w:r>
      <w:r w:rsidR="00B401DA" w:rsidRPr="0077676D">
        <w:rPr>
          <w:color w:val="000000" w:themeColor="text1"/>
          <w:sz w:val="24"/>
          <w:lang w:val="es-ES_tradnl"/>
        </w:rPr>
        <w:t xml:space="preserve"> </w:t>
      </w:r>
      <w:r w:rsidR="00A25127" w:rsidRPr="006F0FCC">
        <w:rPr>
          <w:rFonts w:eastAsia="Times New Roman"/>
          <w:color w:val="000000" w:themeColor="text1"/>
          <w:sz w:val="24"/>
          <w:szCs w:val="24"/>
        </w:rPr>
        <w:t xml:space="preserve">Esta consideración de falta de legitimación se extiende también a la solicitud que </w:t>
      </w:r>
      <w:r w:rsidR="00BF4FBB" w:rsidRPr="006F0FCC">
        <w:rPr>
          <w:rFonts w:eastAsia="Times New Roman"/>
          <w:color w:val="000000" w:themeColor="text1"/>
          <w:sz w:val="24"/>
          <w:szCs w:val="24"/>
        </w:rPr>
        <w:t>la parte actora</w:t>
      </w:r>
      <w:r w:rsidR="00A25127" w:rsidRPr="006F0FCC">
        <w:rPr>
          <w:rFonts w:eastAsia="Times New Roman"/>
          <w:color w:val="000000" w:themeColor="text1"/>
          <w:sz w:val="24"/>
          <w:szCs w:val="24"/>
        </w:rPr>
        <w:t xml:space="preserve"> allegó en escrito adicional, de</w:t>
      </w:r>
      <w:r w:rsidR="00A25127" w:rsidRPr="006F0FCC">
        <w:rPr>
          <w:color w:val="000000" w:themeColor="text1"/>
          <w:sz w:val="24"/>
          <w:szCs w:val="24"/>
          <w:lang w:val="es-ES_tradnl"/>
        </w:rPr>
        <w:t xml:space="preserve"> que, no obstante que el Juzgado 13 ya profirió fallo de tutela, </w:t>
      </w:r>
      <w:r w:rsidR="00BF4FBB" w:rsidRPr="006F0FCC">
        <w:rPr>
          <w:color w:val="000000" w:themeColor="text1"/>
          <w:sz w:val="24"/>
          <w:szCs w:val="24"/>
          <w:lang w:val="es-ES_tradnl"/>
        </w:rPr>
        <w:t>el Con</w:t>
      </w:r>
      <w:r w:rsidR="00A47E0C" w:rsidRPr="006F0FCC">
        <w:rPr>
          <w:color w:val="000000" w:themeColor="text1"/>
          <w:sz w:val="24"/>
          <w:szCs w:val="24"/>
          <w:lang w:val="es-ES_tradnl"/>
        </w:rPr>
        <w:t>s</w:t>
      </w:r>
      <w:r w:rsidR="00BF4FBB" w:rsidRPr="006F0FCC">
        <w:rPr>
          <w:color w:val="000000" w:themeColor="text1"/>
          <w:sz w:val="24"/>
          <w:szCs w:val="24"/>
          <w:lang w:val="es-ES_tradnl"/>
        </w:rPr>
        <w:t>ejo Sup</w:t>
      </w:r>
      <w:r w:rsidR="00E0336D">
        <w:rPr>
          <w:color w:val="000000" w:themeColor="text1"/>
          <w:sz w:val="24"/>
          <w:szCs w:val="24"/>
          <w:lang w:val="es-ES_tradnl"/>
        </w:rPr>
        <w:t>erior de la Judicatura lo anule,</w:t>
      </w:r>
      <w:r w:rsidR="001F7243">
        <w:rPr>
          <w:color w:val="000000" w:themeColor="text1"/>
          <w:sz w:val="24"/>
          <w:szCs w:val="24"/>
          <w:lang w:val="es-ES_tradnl"/>
        </w:rPr>
        <w:t xml:space="preserve"> </w:t>
      </w:r>
      <w:r w:rsidR="00E0336D">
        <w:rPr>
          <w:color w:val="000000" w:themeColor="text1"/>
          <w:sz w:val="24"/>
          <w:szCs w:val="24"/>
          <w:lang w:val="es-ES_tradnl"/>
        </w:rPr>
        <w:t>p</w:t>
      </w:r>
      <w:r w:rsidR="001F7243">
        <w:rPr>
          <w:color w:val="000000" w:themeColor="text1"/>
          <w:sz w:val="24"/>
          <w:szCs w:val="24"/>
          <w:lang w:val="es-ES_tradnl"/>
        </w:rPr>
        <w:t>ues</w:t>
      </w:r>
      <w:r w:rsidR="00BC4982">
        <w:rPr>
          <w:color w:val="000000" w:themeColor="text1"/>
          <w:sz w:val="24"/>
          <w:szCs w:val="24"/>
          <w:lang w:val="es-ES_tradnl"/>
        </w:rPr>
        <w:t>,</w:t>
      </w:r>
      <w:r w:rsidR="001F7243">
        <w:rPr>
          <w:color w:val="000000" w:themeColor="text1"/>
          <w:sz w:val="24"/>
          <w:szCs w:val="24"/>
          <w:lang w:val="es-ES_tradnl"/>
        </w:rPr>
        <w:t xml:space="preserve"> su competencia se limita a </w:t>
      </w:r>
      <w:r w:rsidR="00BC4982">
        <w:rPr>
          <w:color w:val="000000" w:themeColor="text1"/>
          <w:sz w:val="24"/>
          <w:szCs w:val="24"/>
          <w:lang w:val="es-ES_tradnl"/>
        </w:rPr>
        <w:t xml:space="preserve">verificar que la justicia se administre </w:t>
      </w:r>
      <w:r w:rsidR="00E0336D">
        <w:rPr>
          <w:color w:val="000000" w:themeColor="text1"/>
          <w:sz w:val="24"/>
          <w:szCs w:val="24"/>
          <w:lang w:val="es-ES_tradnl"/>
        </w:rPr>
        <w:t xml:space="preserve">de manera </w:t>
      </w:r>
      <w:r w:rsidR="00BC4982">
        <w:rPr>
          <w:color w:val="000000" w:themeColor="text1"/>
          <w:sz w:val="24"/>
          <w:szCs w:val="24"/>
          <w:lang w:val="es-ES_tradnl"/>
        </w:rPr>
        <w:t>oportuna</w:t>
      </w:r>
      <w:r w:rsidR="00E0336D">
        <w:rPr>
          <w:color w:val="000000" w:themeColor="text1"/>
          <w:sz w:val="24"/>
          <w:szCs w:val="24"/>
          <w:lang w:val="es-ES_tradnl"/>
        </w:rPr>
        <w:t xml:space="preserve"> </w:t>
      </w:r>
      <w:r w:rsidR="00BC4982">
        <w:rPr>
          <w:color w:val="000000" w:themeColor="text1"/>
          <w:sz w:val="24"/>
          <w:szCs w:val="24"/>
          <w:lang w:val="es-ES_tradnl"/>
        </w:rPr>
        <w:t xml:space="preserve">y eficaz. </w:t>
      </w:r>
    </w:p>
    <w:p w14:paraId="5D292FA4" w14:textId="77777777" w:rsidR="00210862" w:rsidRPr="006F0FCC" w:rsidRDefault="00210862" w:rsidP="00DD57BC">
      <w:pPr>
        <w:overflowPunct w:val="0"/>
        <w:autoSpaceDE w:val="0"/>
        <w:autoSpaceDN w:val="0"/>
        <w:adjustRightInd w:val="0"/>
        <w:spacing w:line="276" w:lineRule="auto"/>
        <w:contextualSpacing/>
        <w:rPr>
          <w:rFonts w:eastAsia="Dotum"/>
          <w:color w:val="000000" w:themeColor="text1"/>
          <w:sz w:val="24"/>
          <w:szCs w:val="24"/>
          <w:lang w:val="es-ES_tradnl"/>
        </w:rPr>
      </w:pPr>
    </w:p>
    <w:p w14:paraId="5B4B176B" w14:textId="01916608" w:rsidR="007B4DE7" w:rsidRPr="006F0FCC" w:rsidRDefault="00C2054B" w:rsidP="00DD57BC">
      <w:pPr>
        <w:overflowPunct w:val="0"/>
        <w:autoSpaceDE w:val="0"/>
        <w:autoSpaceDN w:val="0"/>
        <w:adjustRightInd w:val="0"/>
        <w:spacing w:line="276" w:lineRule="auto"/>
        <w:contextualSpacing/>
        <w:rPr>
          <w:rFonts w:eastAsia="Times New Roman"/>
          <w:color w:val="000000" w:themeColor="text1"/>
          <w:sz w:val="24"/>
          <w:szCs w:val="24"/>
        </w:rPr>
      </w:pPr>
      <w:r w:rsidRPr="006F0FCC">
        <w:rPr>
          <w:rFonts w:eastAsia="Dotum"/>
          <w:b/>
          <w:color w:val="000000" w:themeColor="text1"/>
          <w:sz w:val="24"/>
          <w:szCs w:val="24"/>
          <w:lang w:val="es-ES_tradnl"/>
        </w:rPr>
        <w:t>2.2.2.</w:t>
      </w:r>
      <w:r w:rsidRPr="006F0FCC">
        <w:rPr>
          <w:rFonts w:eastAsia="Dotum"/>
          <w:color w:val="000000" w:themeColor="text1"/>
          <w:sz w:val="24"/>
          <w:szCs w:val="24"/>
          <w:lang w:val="es-ES_tradnl"/>
        </w:rPr>
        <w:t xml:space="preserve"> De otro lado, el </w:t>
      </w:r>
      <w:r w:rsidRPr="006F0FCC">
        <w:rPr>
          <w:rFonts w:eastAsia="Times New Roman"/>
          <w:color w:val="000000" w:themeColor="text1"/>
          <w:sz w:val="24"/>
          <w:szCs w:val="24"/>
        </w:rPr>
        <w:t>Juzgado 12 Civil del Circuito de Barranquilla está legitimado</w:t>
      </w:r>
      <w:r w:rsidR="00403694">
        <w:rPr>
          <w:rFonts w:eastAsia="Times New Roman"/>
          <w:color w:val="000000" w:themeColor="text1"/>
          <w:sz w:val="24"/>
          <w:szCs w:val="24"/>
        </w:rPr>
        <w:t xml:space="preserve"> por pasiva</w:t>
      </w:r>
      <w:r w:rsidRPr="006F0FCC">
        <w:rPr>
          <w:rFonts w:eastAsia="Times New Roman"/>
          <w:color w:val="000000" w:themeColor="text1"/>
          <w:sz w:val="24"/>
          <w:szCs w:val="24"/>
        </w:rPr>
        <w:t xml:space="preserve"> </w:t>
      </w:r>
      <w:r w:rsidR="00403694" w:rsidRPr="006F0FCC">
        <w:rPr>
          <w:rFonts w:eastAsia="Times New Roman"/>
          <w:color w:val="000000" w:themeColor="text1"/>
          <w:sz w:val="24"/>
          <w:szCs w:val="24"/>
        </w:rPr>
        <w:t xml:space="preserve">pues </w:t>
      </w:r>
      <w:r w:rsidR="00403694" w:rsidRPr="00403694">
        <w:rPr>
          <w:rFonts w:eastAsia="Times New Roman"/>
          <w:color w:val="000000" w:themeColor="text1"/>
          <w:sz w:val="24"/>
          <w:szCs w:val="24"/>
        </w:rPr>
        <w:t>es la autoridad</w:t>
      </w:r>
      <w:r w:rsidR="00403694" w:rsidRPr="006F0FCC">
        <w:rPr>
          <w:rFonts w:eastAsia="Times New Roman"/>
          <w:color w:val="000000" w:themeColor="text1"/>
          <w:sz w:val="24"/>
          <w:szCs w:val="24"/>
        </w:rPr>
        <w:t xml:space="preserve"> que dirige el proceso de</w:t>
      </w:r>
      <w:r w:rsidR="00403694" w:rsidRPr="006F0FCC">
        <w:rPr>
          <w:color w:val="000000" w:themeColor="text1"/>
          <w:sz w:val="24"/>
          <w:szCs w:val="24"/>
          <w:lang w:val="es-ES"/>
        </w:rPr>
        <w:t xml:space="preserve"> responsabilidad civil contractual </w:t>
      </w:r>
      <w:r w:rsidR="00403694" w:rsidRPr="006F0FCC">
        <w:rPr>
          <w:rFonts w:eastAsia="Times New Roman"/>
          <w:color w:val="000000" w:themeColor="text1"/>
          <w:sz w:val="24"/>
          <w:szCs w:val="24"/>
        </w:rPr>
        <w:t>2020-00204</w:t>
      </w:r>
      <w:r w:rsidR="00403694">
        <w:rPr>
          <w:rFonts w:eastAsia="Times New Roman"/>
          <w:color w:val="000000" w:themeColor="text1"/>
          <w:sz w:val="24"/>
          <w:szCs w:val="24"/>
        </w:rPr>
        <w:t xml:space="preserve"> y, por lo tanto, es a quien la parte </w:t>
      </w:r>
      <w:r w:rsidR="00E0336D">
        <w:rPr>
          <w:rFonts w:eastAsia="Times New Roman"/>
          <w:color w:val="000000" w:themeColor="text1"/>
          <w:sz w:val="24"/>
          <w:szCs w:val="24"/>
        </w:rPr>
        <w:t xml:space="preserve">accionante </w:t>
      </w:r>
      <w:r w:rsidR="00403694">
        <w:rPr>
          <w:rFonts w:eastAsia="Times New Roman"/>
          <w:color w:val="000000" w:themeColor="text1"/>
          <w:sz w:val="24"/>
          <w:szCs w:val="24"/>
        </w:rPr>
        <w:t xml:space="preserve">solicita que </w:t>
      </w:r>
      <w:r w:rsidR="009177B7" w:rsidRPr="006F0FCC">
        <w:rPr>
          <w:rFonts w:eastAsia="Times New Roman"/>
          <w:color w:val="000000" w:themeColor="text1"/>
          <w:sz w:val="24"/>
          <w:szCs w:val="24"/>
        </w:rPr>
        <w:t>levante las</w:t>
      </w:r>
      <w:r w:rsidRPr="006F0FCC">
        <w:rPr>
          <w:rFonts w:eastAsia="Times New Roman"/>
          <w:color w:val="000000" w:themeColor="text1"/>
          <w:sz w:val="24"/>
          <w:szCs w:val="24"/>
        </w:rPr>
        <w:t xml:space="preserve"> medidas cautelares </w:t>
      </w:r>
      <w:r w:rsidR="009177B7" w:rsidRPr="006F0FCC">
        <w:rPr>
          <w:rFonts w:eastAsia="Times New Roman"/>
          <w:color w:val="000000" w:themeColor="text1"/>
          <w:sz w:val="24"/>
          <w:szCs w:val="24"/>
        </w:rPr>
        <w:t>decretadas en e</w:t>
      </w:r>
      <w:r w:rsidR="00403694">
        <w:rPr>
          <w:rFonts w:eastAsia="Times New Roman"/>
          <w:color w:val="000000" w:themeColor="text1"/>
          <w:sz w:val="24"/>
          <w:szCs w:val="24"/>
        </w:rPr>
        <w:t>se</w:t>
      </w:r>
      <w:r w:rsidR="009177B7" w:rsidRPr="006F0FCC">
        <w:rPr>
          <w:rFonts w:eastAsia="Times New Roman"/>
          <w:color w:val="000000" w:themeColor="text1"/>
          <w:sz w:val="24"/>
          <w:szCs w:val="24"/>
        </w:rPr>
        <w:t xml:space="preserve"> </w:t>
      </w:r>
      <w:r w:rsidR="00403694">
        <w:rPr>
          <w:rFonts w:eastAsia="Times New Roman"/>
          <w:color w:val="000000" w:themeColor="text1"/>
          <w:sz w:val="24"/>
          <w:szCs w:val="24"/>
        </w:rPr>
        <w:t>trámite</w:t>
      </w:r>
      <w:r w:rsidR="009177B7" w:rsidRPr="006F0FCC">
        <w:rPr>
          <w:rFonts w:eastAsia="Times New Roman"/>
          <w:color w:val="000000" w:themeColor="text1"/>
          <w:sz w:val="24"/>
          <w:szCs w:val="24"/>
        </w:rPr>
        <w:t xml:space="preserve"> </w:t>
      </w:r>
      <w:r w:rsidR="006C5FCA" w:rsidRPr="006F0FCC">
        <w:rPr>
          <w:rFonts w:eastAsia="Times New Roman"/>
          <w:color w:val="000000" w:themeColor="text1"/>
          <w:sz w:val="24"/>
          <w:szCs w:val="24"/>
        </w:rPr>
        <w:t xml:space="preserve">y </w:t>
      </w:r>
      <w:r w:rsidR="00403694">
        <w:rPr>
          <w:rFonts w:eastAsia="Times New Roman"/>
          <w:color w:val="000000" w:themeColor="text1"/>
          <w:sz w:val="24"/>
          <w:szCs w:val="24"/>
        </w:rPr>
        <w:t xml:space="preserve">lo </w:t>
      </w:r>
      <w:r w:rsidR="006C5FCA" w:rsidRPr="006F0FCC">
        <w:rPr>
          <w:rFonts w:eastAsia="Times New Roman"/>
          <w:color w:val="000000" w:themeColor="text1"/>
          <w:sz w:val="24"/>
          <w:szCs w:val="24"/>
        </w:rPr>
        <w:t>anule por completo</w:t>
      </w:r>
      <w:r w:rsidR="00403694">
        <w:rPr>
          <w:rFonts w:eastAsia="Times New Roman"/>
          <w:color w:val="000000" w:themeColor="text1"/>
          <w:sz w:val="24"/>
          <w:szCs w:val="24"/>
        </w:rPr>
        <w:t>.</w:t>
      </w:r>
      <w:r w:rsidR="006C5FCA" w:rsidRPr="006F0FCC">
        <w:rPr>
          <w:rFonts w:eastAsia="Times New Roman"/>
          <w:color w:val="000000" w:themeColor="text1"/>
          <w:sz w:val="24"/>
          <w:szCs w:val="24"/>
        </w:rPr>
        <w:t xml:space="preserve"> </w:t>
      </w:r>
    </w:p>
    <w:p w14:paraId="0610D60F" w14:textId="77777777" w:rsidR="007B4DE7" w:rsidRPr="006F0FCC" w:rsidRDefault="007B4DE7" w:rsidP="00DD57BC">
      <w:pPr>
        <w:overflowPunct w:val="0"/>
        <w:autoSpaceDE w:val="0"/>
        <w:autoSpaceDN w:val="0"/>
        <w:adjustRightInd w:val="0"/>
        <w:spacing w:line="276" w:lineRule="auto"/>
        <w:contextualSpacing/>
        <w:rPr>
          <w:rFonts w:eastAsia="Times New Roman"/>
          <w:color w:val="000000" w:themeColor="text1"/>
          <w:sz w:val="24"/>
          <w:szCs w:val="24"/>
        </w:rPr>
      </w:pPr>
    </w:p>
    <w:p w14:paraId="52C0BE05" w14:textId="38A27BCB" w:rsidR="00070970" w:rsidRPr="006F0FCC" w:rsidRDefault="006C5FCA" w:rsidP="00DD57BC">
      <w:pPr>
        <w:overflowPunct w:val="0"/>
        <w:autoSpaceDE w:val="0"/>
        <w:autoSpaceDN w:val="0"/>
        <w:adjustRightInd w:val="0"/>
        <w:spacing w:line="276" w:lineRule="auto"/>
        <w:contextualSpacing/>
        <w:rPr>
          <w:rFonts w:eastAsia="Times New Roman"/>
          <w:color w:val="000000" w:themeColor="text1"/>
          <w:sz w:val="24"/>
          <w:szCs w:val="24"/>
        </w:rPr>
      </w:pPr>
      <w:r w:rsidRPr="006F0FCC">
        <w:rPr>
          <w:rFonts w:eastAsia="Times New Roman"/>
          <w:color w:val="000000" w:themeColor="text1"/>
          <w:sz w:val="24"/>
          <w:szCs w:val="24"/>
        </w:rPr>
        <w:t xml:space="preserve">Visto lo anterior, la Sala continuará con el examen de procedibilidad de la solicitud de amparo, </w:t>
      </w:r>
      <w:r w:rsidR="007616F0" w:rsidRPr="006F0FCC">
        <w:rPr>
          <w:rFonts w:eastAsia="Times New Roman"/>
          <w:color w:val="000000" w:themeColor="text1"/>
          <w:sz w:val="24"/>
          <w:szCs w:val="24"/>
        </w:rPr>
        <w:t>en</w:t>
      </w:r>
      <w:r w:rsidR="007076C2" w:rsidRPr="006F0FCC">
        <w:rPr>
          <w:rFonts w:eastAsia="Times New Roman"/>
          <w:color w:val="000000" w:themeColor="text1"/>
          <w:sz w:val="24"/>
          <w:szCs w:val="24"/>
        </w:rPr>
        <w:t xml:space="preserve"> lo que atañe </w:t>
      </w:r>
      <w:r w:rsidR="007616F0" w:rsidRPr="006F0FCC">
        <w:rPr>
          <w:rFonts w:eastAsia="Times New Roman"/>
          <w:color w:val="000000" w:themeColor="text1"/>
          <w:sz w:val="24"/>
          <w:szCs w:val="24"/>
        </w:rPr>
        <w:t xml:space="preserve">a las investigaciones que </w:t>
      </w:r>
      <w:r w:rsidR="00966C80" w:rsidRPr="006F0FCC">
        <w:rPr>
          <w:rFonts w:eastAsia="Times New Roman"/>
          <w:color w:val="000000" w:themeColor="text1"/>
          <w:sz w:val="24"/>
          <w:szCs w:val="24"/>
        </w:rPr>
        <w:t xml:space="preserve">la parte actora reclama del </w:t>
      </w:r>
      <w:r w:rsidRPr="006F0FCC">
        <w:rPr>
          <w:rFonts w:eastAsia="Times New Roman"/>
          <w:color w:val="000000" w:themeColor="text1"/>
          <w:sz w:val="24"/>
          <w:szCs w:val="24"/>
        </w:rPr>
        <w:t xml:space="preserve">Consejo Superior de la Judicatura, </w:t>
      </w:r>
      <w:r w:rsidR="00966C80" w:rsidRPr="006F0FCC">
        <w:rPr>
          <w:rFonts w:eastAsia="Times New Roman"/>
          <w:color w:val="000000" w:themeColor="text1"/>
          <w:sz w:val="24"/>
          <w:szCs w:val="24"/>
        </w:rPr>
        <w:t xml:space="preserve">y de las medidas que pretende del </w:t>
      </w:r>
      <w:r w:rsidRPr="006F0FCC">
        <w:rPr>
          <w:rFonts w:eastAsia="Times New Roman"/>
          <w:color w:val="000000" w:themeColor="text1"/>
          <w:sz w:val="24"/>
          <w:szCs w:val="24"/>
        </w:rPr>
        <w:t>Juzgado 12 Civil del Circuito de Barranquilla</w:t>
      </w:r>
      <w:r w:rsidR="00966C80" w:rsidRPr="006F0FCC">
        <w:rPr>
          <w:rFonts w:eastAsia="Times New Roman"/>
          <w:color w:val="000000" w:themeColor="text1"/>
          <w:sz w:val="24"/>
          <w:szCs w:val="24"/>
        </w:rPr>
        <w:t xml:space="preserve"> al interior del proceso civil que adelanta. </w:t>
      </w:r>
    </w:p>
    <w:p w14:paraId="5CEABD40" w14:textId="3C78F8DA" w:rsidR="00966C80" w:rsidRPr="006F0FCC" w:rsidRDefault="00E47F60" w:rsidP="00DD57BC">
      <w:pPr>
        <w:pStyle w:val="Ttulo2"/>
        <w:numPr>
          <w:ilvl w:val="0"/>
          <w:numId w:val="0"/>
        </w:numPr>
        <w:spacing w:line="276" w:lineRule="auto"/>
        <w:ind w:left="360" w:hanging="360"/>
        <w:contextualSpacing/>
        <w:jc w:val="both"/>
        <w:rPr>
          <w:rFonts w:cs="Arial"/>
          <w:color w:val="000000" w:themeColor="text1"/>
          <w:szCs w:val="24"/>
        </w:rPr>
      </w:pPr>
      <w:r w:rsidRPr="006F0FCC">
        <w:rPr>
          <w:rFonts w:cs="Arial"/>
          <w:color w:val="000000" w:themeColor="text1"/>
          <w:szCs w:val="24"/>
        </w:rPr>
        <w:t>3</w:t>
      </w:r>
      <w:r w:rsidR="00BF3ECD" w:rsidRPr="006F0FCC">
        <w:rPr>
          <w:rFonts w:cs="Arial"/>
          <w:color w:val="000000" w:themeColor="text1"/>
          <w:szCs w:val="24"/>
        </w:rPr>
        <w:t xml:space="preserve">. </w:t>
      </w:r>
      <w:r w:rsidR="00966C80" w:rsidRPr="006F0FCC">
        <w:rPr>
          <w:rFonts w:cs="Arial"/>
          <w:color w:val="000000" w:themeColor="text1"/>
          <w:szCs w:val="24"/>
        </w:rPr>
        <w:t>El cargo</w:t>
      </w:r>
      <w:r w:rsidR="00A47E0C" w:rsidRPr="006F0FCC">
        <w:rPr>
          <w:rFonts w:cs="Arial"/>
          <w:color w:val="000000" w:themeColor="text1"/>
          <w:szCs w:val="24"/>
        </w:rPr>
        <w:t xml:space="preserve"> contra el Consejo Superior de l</w:t>
      </w:r>
      <w:r w:rsidR="00966C80" w:rsidRPr="006F0FCC">
        <w:rPr>
          <w:rFonts w:cs="Arial"/>
          <w:color w:val="000000" w:themeColor="text1"/>
          <w:szCs w:val="24"/>
        </w:rPr>
        <w:t>a Judicatura</w:t>
      </w:r>
    </w:p>
    <w:p w14:paraId="791FC899" w14:textId="213D7593" w:rsidR="00F579C0" w:rsidRPr="006F0FCC" w:rsidRDefault="00552253" w:rsidP="00DD57BC">
      <w:pPr>
        <w:spacing w:line="276" w:lineRule="auto"/>
        <w:rPr>
          <w:color w:val="000000" w:themeColor="text1"/>
          <w:sz w:val="24"/>
          <w:szCs w:val="24"/>
        </w:rPr>
      </w:pPr>
      <w:r w:rsidRPr="006F0FCC">
        <w:rPr>
          <w:color w:val="000000" w:themeColor="text1"/>
          <w:sz w:val="24"/>
          <w:szCs w:val="24"/>
        </w:rPr>
        <w:t xml:space="preserve">Adicardo Escobar Castillo, </w:t>
      </w:r>
      <w:r w:rsidR="00BF4FBB" w:rsidRPr="006F0FCC">
        <w:rPr>
          <w:color w:val="000000" w:themeColor="text1"/>
          <w:sz w:val="24"/>
          <w:szCs w:val="24"/>
        </w:rPr>
        <w:t xml:space="preserve">en nombre propio y en representación de </w:t>
      </w:r>
      <w:r w:rsidR="00BF4FBB" w:rsidRPr="006F0FCC">
        <w:rPr>
          <w:color w:val="000000" w:themeColor="text1"/>
          <w:sz w:val="24"/>
          <w:szCs w:val="24"/>
          <w:lang w:val="es-ES_tradnl"/>
        </w:rPr>
        <w:t xml:space="preserve">Construcciones </w:t>
      </w:r>
      <w:proofErr w:type="spellStart"/>
      <w:r w:rsidR="00BF4FBB" w:rsidRPr="006F0FCC">
        <w:rPr>
          <w:color w:val="000000" w:themeColor="text1"/>
          <w:sz w:val="24"/>
          <w:szCs w:val="24"/>
          <w:lang w:val="es-ES_tradnl"/>
        </w:rPr>
        <w:t>Adicardo</w:t>
      </w:r>
      <w:proofErr w:type="spellEnd"/>
      <w:r w:rsidR="00BF4FBB" w:rsidRPr="006F0FCC">
        <w:rPr>
          <w:color w:val="000000" w:themeColor="text1"/>
          <w:sz w:val="24"/>
          <w:szCs w:val="24"/>
          <w:lang w:val="es-ES_tradnl"/>
        </w:rPr>
        <w:t xml:space="preserve"> Escobar &amp; Asociados SAS</w:t>
      </w:r>
      <w:r w:rsidRPr="006F0FCC">
        <w:rPr>
          <w:color w:val="000000" w:themeColor="text1"/>
          <w:sz w:val="24"/>
          <w:szCs w:val="24"/>
          <w:lang w:val="es-ES_tradnl"/>
        </w:rPr>
        <w:t>,</w:t>
      </w:r>
      <w:r w:rsidR="00BF4FBB" w:rsidRPr="006F0FCC">
        <w:rPr>
          <w:color w:val="000000" w:themeColor="text1"/>
          <w:sz w:val="24"/>
          <w:szCs w:val="24"/>
          <w:lang w:val="es-ES_tradnl"/>
        </w:rPr>
        <w:t xml:space="preserve"> </w:t>
      </w:r>
      <w:r w:rsidR="00F25649" w:rsidRPr="006F0FCC">
        <w:rPr>
          <w:sz w:val="24"/>
          <w:szCs w:val="24"/>
        </w:rPr>
        <w:t xml:space="preserve">solicita </w:t>
      </w:r>
      <w:r w:rsidR="00966C80" w:rsidRPr="006F0FCC">
        <w:rPr>
          <w:sz w:val="24"/>
          <w:szCs w:val="24"/>
        </w:rPr>
        <w:t xml:space="preserve">al juez de tutela que ordene al Consejo Superior de la Judicatura </w:t>
      </w:r>
      <w:r w:rsidR="00E0336D">
        <w:rPr>
          <w:sz w:val="24"/>
          <w:szCs w:val="24"/>
        </w:rPr>
        <w:t xml:space="preserve">realizar las gestiones para que se profiera fallo </w:t>
      </w:r>
      <w:r w:rsidR="00E0336D" w:rsidRPr="006F0FCC">
        <w:rPr>
          <w:color w:val="000000" w:themeColor="text1"/>
          <w:sz w:val="24"/>
          <w:szCs w:val="24"/>
        </w:rPr>
        <w:t xml:space="preserve">dentro del trámite de tutela identificado con el radicado </w:t>
      </w:r>
      <w:r w:rsidR="00E0336D" w:rsidRPr="006F0FCC">
        <w:rPr>
          <w:sz w:val="24"/>
          <w:szCs w:val="24"/>
        </w:rPr>
        <w:t>2020-00111</w:t>
      </w:r>
      <w:r w:rsidR="00E0336D">
        <w:rPr>
          <w:sz w:val="24"/>
          <w:szCs w:val="24"/>
        </w:rPr>
        <w:t xml:space="preserve"> e </w:t>
      </w:r>
      <w:r w:rsidR="00966C80" w:rsidRPr="006F0FCC">
        <w:rPr>
          <w:sz w:val="24"/>
          <w:szCs w:val="24"/>
        </w:rPr>
        <w:t xml:space="preserve">iniciar investigaciones en contra del </w:t>
      </w:r>
      <w:r w:rsidR="00966C80" w:rsidRPr="006F0FCC">
        <w:rPr>
          <w:color w:val="000000" w:themeColor="text1"/>
          <w:sz w:val="24"/>
          <w:szCs w:val="24"/>
        </w:rPr>
        <w:t>Juzgado 13 Penal Municipal con Función de Control de Garantías de Barranquilla por no haber</w:t>
      </w:r>
      <w:r w:rsidR="00E0336D">
        <w:rPr>
          <w:color w:val="000000" w:themeColor="text1"/>
          <w:sz w:val="24"/>
          <w:szCs w:val="24"/>
        </w:rPr>
        <w:t>lo dictado aún</w:t>
      </w:r>
      <w:r w:rsidR="00966C80" w:rsidRPr="006F0FCC">
        <w:rPr>
          <w:color w:val="000000" w:themeColor="text1"/>
          <w:sz w:val="24"/>
          <w:szCs w:val="24"/>
        </w:rPr>
        <w:t xml:space="preserve">. </w:t>
      </w:r>
      <w:r w:rsidRPr="006F0FCC">
        <w:rPr>
          <w:color w:val="000000" w:themeColor="text1"/>
          <w:sz w:val="24"/>
          <w:szCs w:val="24"/>
        </w:rPr>
        <w:t xml:space="preserve">Sobre este </w:t>
      </w:r>
      <w:r w:rsidR="00966C80" w:rsidRPr="006F0FCC">
        <w:rPr>
          <w:color w:val="000000" w:themeColor="text1"/>
          <w:sz w:val="24"/>
          <w:szCs w:val="24"/>
        </w:rPr>
        <w:t xml:space="preserve">punto, </w:t>
      </w:r>
      <w:r w:rsidR="001C168B" w:rsidRPr="006F0FCC">
        <w:rPr>
          <w:color w:val="000000" w:themeColor="text1"/>
          <w:sz w:val="24"/>
          <w:szCs w:val="24"/>
        </w:rPr>
        <w:t>los accionantes</w:t>
      </w:r>
      <w:r w:rsidR="00966C80" w:rsidRPr="006F0FCC">
        <w:rPr>
          <w:color w:val="000000" w:themeColor="text1"/>
          <w:sz w:val="24"/>
          <w:szCs w:val="24"/>
        </w:rPr>
        <w:t xml:space="preserve"> no sustenta</w:t>
      </w:r>
      <w:r w:rsidR="001C168B" w:rsidRPr="006F0FCC">
        <w:rPr>
          <w:color w:val="000000" w:themeColor="text1"/>
          <w:sz w:val="24"/>
          <w:szCs w:val="24"/>
        </w:rPr>
        <w:t>n</w:t>
      </w:r>
      <w:r w:rsidR="00966C80" w:rsidRPr="006F0FCC">
        <w:rPr>
          <w:color w:val="000000" w:themeColor="text1"/>
          <w:sz w:val="24"/>
          <w:szCs w:val="24"/>
        </w:rPr>
        <w:t xml:space="preserve"> su solicitud en la </w:t>
      </w:r>
      <w:r w:rsidR="00EE7210" w:rsidRPr="006F0FCC">
        <w:rPr>
          <w:color w:val="000000" w:themeColor="text1"/>
          <w:sz w:val="24"/>
          <w:szCs w:val="24"/>
        </w:rPr>
        <w:t>actual</w:t>
      </w:r>
      <w:r w:rsidR="00966C80" w:rsidRPr="006F0FCC">
        <w:rPr>
          <w:color w:val="000000" w:themeColor="text1"/>
          <w:sz w:val="24"/>
          <w:szCs w:val="24"/>
        </w:rPr>
        <w:t xml:space="preserve"> o </w:t>
      </w:r>
      <w:r w:rsidR="00EE7210" w:rsidRPr="006F0FCC">
        <w:rPr>
          <w:color w:val="000000" w:themeColor="text1"/>
          <w:sz w:val="24"/>
          <w:szCs w:val="24"/>
        </w:rPr>
        <w:t>eventual</w:t>
      </w:r>
      <w:r w:rsidR="00966C80" w:rsidRPr="006F0FCC">
        <w:rPr>
          <w:color w:val="000000" w:themeColor="text1"/>
          <w:sz w:val="24"/>
          <w:szCs w:val="24"/>
        </w:rPr>
        <w:t xml:space="preserve"> </w:t>
      </w:r>
      <w:r w:rsidR="00EE7210" w:rsidRPr="006F0FCC">
        <w:rPr>
          <w:color w:val="000000" w:themeColor="text1"/>
          <w:sz w:val="24"/>
          <w:szCs w:val="24"/>
        </w:rPr>
        <w:t>vulneración</w:t>
      </w:r>
      <w:r w:rsidR="00966C80" w:rsidRPr="006F0FCC">
        <w:rPr>
          <w:color w:val="000000" w:themeColor="text1"/>
          <w:sz w:val="24"/>
          <w:szCs w:val="24"/>
        </w:rPr>
        <w:t xml:space="preserve"> de sus derechos fundamentales. As</w:t>
      </w:r>
      <w:r w:rsidR="00EE7210" w:rsidRPr="006F0FCC">
        <w:rPr>
          <w:color w:val="000000" w:themeColor="text1"/>
          <w:sz w:val="24"/>
          <w:szCs w:val="24"/>
        </w:rPr>
        <w:t>í pues, no muestra</w:t>
      </w:r>
      <w:r w:rsidR="001C168B" w:rsidRPr="006F0FCC">
        <w:rPr>
          <w:color w:val="000000" w:themeColor="text1"/>
          <w:sz w:val="24"/>
          <w:szCs w:val="24"/>
        </w:rPr>
        <w:t>n</w:t>
      </w:r>
      <w:r w:rsidR="00EE7210" w:rsidRPr="006F0FCC">
        <w:rPr>
          <w:color w:val="000000" w:themeColor="text1"/>
          <w:sz w:val="24"/>
          <w:szCs w:val="24"/>
        </w:rPr>
        <w:t>,</w:t>
      </w:r>
      <w:r w:rsidR="00966C80" w:rsidRPr="006F0FCC">
        <w:rPr>
          <w:color w:val="000000" w:themeColor="text1"/>
          <w:sz w:val="24"/>
          <w:szCs w:val="24"/>
        </w:rPr>
        <w:t xml:space="preserve"> ni la Sala observa</w:t>
      </w:r>
      <w:r w:rsidR="00EE7210" w:rsidRPr="006F0FCC">
        <w:rPr>
          <w:color w:val="000000" w:themeColor="text1"/>
          <w:sz w:val="24"/>
          <w:szCs w:val="24"/>
        </w:rPr>
        <w:t>,</w:t>
      </w:r>
      <w:r w:rsidR="00966C80" w:rsidRPr="006F0FCC">
        <w:rPr>
          <w:color w:val="000000" w:themeColor="text1"/>
          <w:sz w:val="24"/>
          <w:szCs w:val="24"/>
        </w:rPr>
        <w:t xml:space="preserve"> que</w:t>
      </w:r>
      <w:r w:rsidR="00EE7210" w:rsidRPr="006F0FCC">
        <w:rPr>
          <w:color w:val="000000" w:themeColor="text1"/>
          <w:sz w:val="24"/>
          <w:szCs w:val="24"/>
        </w:rPr>
        <w:t xml:space="preserve"> </w:t>
      </w:r>
      <w:r w:rsidR="00F579C0" w:rsidRPr="006F0FCC">
        <w:rPr>
          <w:color w:val="000000" w:themeColor="text1"/>
          <w:sz w:val="24"/>
          <w:szCs w:val="24"/>
        </w:rPr>
        <w:t>su pretensión est</w:t>
      </w:r>
      <w:r w:rsidR="00A47E0C" w:rsidRPr="006F0FCC">
        <w:rPr>
          <w:color w:val="000000" w:themeColor="text1"/>
          <w:sz w:val="24"/>
          <w:szCs w:val="24"/>
        </w:rPr>
        <w:t>é</w:t>
      </w:r>
      <w:r w:rsidR="00F579C0" w:rsidRPr="006F0FCC">
        <w:rPr>
          <w:color w:val="000000" w:themeColor="text1"/>
          <w:sz w:val="24"/>
          <w:szCs w:val="24"/>
        </w:rPr>
        <w:t xml:space="preserve"> asentada en la</w:t>
      </w:r>
      <w:r w:rsidRPr="006F0FCC">
        <w:rPr>
          <w:color w:val="000000" w:themeColor="text1"/>
          <w:sz w:val="24"/>
          <w:szCs w:val="24"/>
        </w:rPr>
        <w:t xml:space="preserve"> amenaza</w:t>
      </w:r>
      <w:r w:rsidR="00966C80" w:rsidRPr="006F0FCC">
        <w:rPr>
          <w:color w:val="000000" w:themeColor="text1"/>
          <w:sz w:val="24"/>
          <w:szCs w:val="24"/>
        </w:rPr>
        <w:t xml:space="preserve"> o </w:t>
      </w:r>
      <w:r w:rsidR="00F579C0" w:rsidRPr="006F0FCC">
        <w:rPr>
          <w:color w:val="000000" w:themeColor="text1"/>
          <w:sz w:val="24"/>
          <w:szCs w:val="24"/>
        </w:rPr>
        <w:t>desconocimiento de</w:t>
      </w:r>
      <w:r w:rsidR="00966C80" w:rsidRPr="006F0FCC">
        <w:rPr>
          <w:color w:val="000000" w:themeColor="text1"/>
          <w:sz w:val="24"/>
          <w:szCs w:val="24"/>
        </w:rPr>
        <w:t xml:space="preserve"> alguna garantía </w:t>
      </w:r>
      <w:r w:rsidR="00EE7210" w:rsidRPr="006F0FCC">
        <w:rPr>
          <w:i/>
          <w:color w:val="000000" w:themeColor="text1"/>
          <w:sz w:val="24"/>
          <w:szCs w:val="24"/>
        </w:rPr>
        <w:t>iusfundamental</w:t>
      </w:r>
      <w:r w:rsidR="00966C80" w:rsidRPr="006F0FCC">
        <w:rPr>
          <w:color w:val="000000" w:themeColor="text1"/>
          <w:sz w:val="24"/>
          <w:szCs w:val="24"/>
        </w:rPr>
        <w:t>. No alega</w:t>
      </w:r>
      <w:r w:rsidR="001C168B" w:rsidRPr="006F0FCC">
        <w:rPr>
          <w:color w:val="000000" w:themeColor="text1"/>
          <w:sz w:val="24"/>
          <w:szCs w:val="24"/>
        </w:rPr>
        <w:t>n</w:t>
      </w:r>
      <w:r w:rsidR="00966C80" w:rsidRPr="006F0FCC">
        <w:rPr>
          <w:color w:val="000000" w:themeColor="text1"/>
          <w:sz w:val="24"/>
          <w:szCs w:val="24"/>
        </w:rPr>
        <w:t>, por ejemplo</w:t>
      </w:r>
      <w:r w:rsidR="00EE7210" w:rsidRPr="006F0FCC">
        <w:rPr>
          <w:color w:val="000000" w:themeColor="text1"/>
          <w:sz w:val="24"/>
          <w:szCs w:val="24"/>
        </w:rPr>
        <w:t>,</w:t>
      </w:r>
      <w:r w:rsidR="00F579C0" w:rsidRPr="006F0FCC">
        <w:rPr>
          <w:color w:val="000000" w:themeColor="text1"/>
          <w:sz w:val="24"/>
          <w:szCs w:val="24"/>
        </w:rPr>
        <w:t xml:space="preserve"> el quebrantamiento </w:t>
      </w:r>
      <w:r w:rsidR="00966C80" w:rsidRPr="006F0FCC">
        <w:rPr>
          <w:color w:val="000000" w:themeColor="text1"/>
          <w:sz w:val="24"/>
          <w:szCs w:val="24"/>
        </w:rPr>
        <w:t>de su</w:t>
      </w:r>
      <w:r w:rsidR="001C168B" w:rsidRPr="006F0FCC">
        <w:rPr>
          <w:color w:val="000000" w:themeColor="text1"/>
          <w:sz w:val="24"/>
          <w:szCs w:val="24"/>
        </w:rPr>
        <w:t>s</w:t>
      </w:r>
      <w:r w:rsidR="00966C80" w:rsidRPr="006F0FCC">
        <w:rPr>
          <w:color w:val="000000" w:themeColor="text1"/>
          <w:sz w:val="24"/>
          <w:szCs w:val="24"/>
        </w:rPr>
        <w:t xml:space="preserve"> derecho</w:t>
      </w:r>
      <w:r w:rsidR="001C168B" w:rsidRPr="006F0FCC">
        <w:rPr>
          <w:color w:val="000000" w:themeColor="text1"/>
          <w:sz w:val="24"/>
          <w:szCs w:val="24"/>
        </w:rPr>
        <w:t>s</w:t>
      </w:r>
      <w:r w:rsidR="00966C80" w:rsidRPr="006F0FCC">
        <w:rPr>
          <w:color w:val="000000" w:themeColor="text1"/>
          <w:sz w:val="24"/>
          <w:szCs w:val="24"/>
        </w:rPr>
        <w:t xml:space="preserve"> de petición, en caso de que hubiera</w:t>
      </w:r>
      <w:r w:rsidR="001C168B" w:rsidRPr="006F0FCC">
        <w:rPr>
          <w:color w:val="000000" w:themeColor="text1"/>
          <w:sz w:val="24"/>
          <w:szCs w:val="24"/>
        </w:rPr>
        <w:t>n</w:t>
      </w:r>
      <w:r w:rsidR="00966C80" w:rsidRPr="006F0FCC">
        <w:rPr>
          <w:color w:val="000000" w:themeColor="text1"/>
          <w:sz w:val="24"/>
          <w:szCs w:val="24"/>
        </w:rPr>
        <w:t xml:space="preserve"> presentado la </w:t>
      </w:r>
      <w:r w:rsidR="00EE7210" w:rsidRPr="006F0FCC">
        <w:rPr>
          <w:color w:val="000000" w:themeColor="text1"/>
          <w:sz w:val="24"/>
          <w:szCs w:val="24"/>
        </w:rPr>
        <w:t>solicitud</w:t>
      </w:r>
      <w:r w:rsidR="00966C80" w:rsidRPr="006F0FCC">
        <w:rPr>
          <w:color w:val="000000" w:themeColor="text1"/>
          <w:sz w:val="24"/>
          <w:szCs w:val="24"/>
        </w:rPr>
        <w:t xml:space="preserve"> </w:t>
      </w:r>
      <w:r w:rsidR="00F25649" w:rsidRPr="006F0FCC">
        <w:rPr>
          <w:color w:val="000000" w:themeColor="text1"/>
          <w:sz w:val="24"/>
          <w:szCs w:val="24"/>
        </w:rPr>
        <w:t xml:space="preserve">y </w:t>
      </w:r>
      <w:r w:rsidR="00966C80" w:rsidRPr="006F0FCC">
        <w:rPr>
          <w:color w:val="000000" w:themeColor="text1"/>
          <w:sz w:val="24"/>
          <w:szCs w:val="24"/>
        </w:rPr>
        <w:t xml:space="preserve">no se hubiera </w:t>
      </w:r>
      <w:r w:rsidR="00EE7210" w:rsidRPr="006F0FCC">
        <w:rPr>
          <w:color w:val="000000" w:themeColor="text1"/>
          <w:sz w:val="24"/>
          <w:szCs w:val="24"/>
        </w:rPr>
        <w:t xml:space="preserve">atendido o dado </w:t>
      </w:r>
      <w:r w:rsidR="00966C80" w:rsidRPr="006F0FCC">
        <w:rPr>
          <w:color w:val="000000" w:themeColor="text1"/>
          <w:sz w:val="24"/>
          <w:szCs w:val="24"/>
        </w:rPr>
        <w:t>trámite</w:t>
      </w:r>
      <w:r w:rsidRPr="006F0FCC">
        <w:rPr>
          <w:color w:val="000000" w:themeColor="text1"/>
          <w:sz w:val="24"/>
          <w:szCs w:val="24"/>
        </w:rPr>
        <w:t xml:space="preserve"> u otra de igual naturaleza</w:t>
      </w:r>
      <w:r w:rsidR="00966C80" w:rsidRPr="006F0FCC">
        <w:rPr>
          <w:color w:val="000000" w:themeColor="text1"/>
          <w:sz w:val="24"/>
          <w:szCs w:val="24"/>
        </w:rPr>
        <w:t>.</w:t>
      </w:r>
      <w:r w:rsidR="00F579C0" w:rsidRPr="006F0FCC">
        <w:rPr>
          <w:color w:val="000000" w:themeColor="text1"/>
          <w:sz w:val="24"/>
          <w:szCs w:val="24"/>
        </w:rPr>
        <w:t xml:space="preserve"> Por tanto, </w:t>
      </w:r>
      <w:r w:rsidR="001C168B" w:rsidRPr="006F0FCC">
        <w:rPr>
          <w:color w:val="000000" w:themeColor="text1"/>
          <w:sz w:val="24"/>
          <w:szCs w:val="24"/>
        </w:rPr>
        <w:t>recurren</w:t>
      </w:r>
      <w:r w:rsidR="00F579C0" w:rsidRPr="006F0FCC">
        <w:rPr>
          <w:color w:val="000000" w:themeColor="text1"/>
          <w:sz w:val="24"/>
          <w:szCs w:val="24"/>
        </w:rPr>
        <w:t xml:space="preserve"> a</w:t>
      </w:r>
      <w:r w:rsidR="001C168B" w:rsidRPr="006F0FCC">
        <w:rPr>
          <w:color w:val="000000" w:themeColor="text1"/>
          <w:sz w:val="24"/>
          <w:szCs w:val="24"/>
        </w:rPr>
        <w:t xml:space="preserve"> la acción de tutela, abstraídos</w:t>
      </w:r>
      <w:r w:rsidR="00F579C0" w:rsidRPr="006F0FCC">
        <w:rPr>
          <w:color w:val="000000" w:themeColor="text1"/>
          <w:sz w:val="24"/>
          <w:szCs w:val="24"/>
        </w:rPr>
        <w:t xml:space="preserve"> de que su finalidad es </w:t>
      </w:r>
      <w:r w:rsidR="00F579C0" w:rsidRPr="006F0FCC">
        <w:rPr>
          <w:color w:val="000000" w:themeColor="text1"/>
          <w:sz w:val="24"/>
          <w:szCs w:val="24"/>
        </w:rPr>
        <w:lastRenderedPageBreak/>
        <w:t>la garantía de los derechos superiores,</w:t>
      </w:r>
      <w:r w:rsidRPr="006F0FCC">
        <w:rPr>
          <w:color w:val="000000" w:themeColor="text1"/>
          <w:sz w:val="24"/>
          <w:szCs w:val="24"/>
        </w:rPr>
        <w:t xml:space="preserve"> con un ruego encaminado a que,</w:t>
      </w:r>
      <w:r w:rsidR="00F579C0" w:rsidRPr="006F0FCC">
        <w:rPr>
          <w:color w:val="000000" w:themeColor="text1"/>
          <w:sz w:val="24"/>
          <w:szCs w:val="24"/>
        </w:rPr>
        <w:t xml:space="preserve"> por este medio</w:t>
      </w:r>
      <w:r w:rsidRPr="006F0FCC">
        <w:rPr>
          <w:color w:val="000000" w:themeColor="text1"/>
          <w:sz w:val="24"/>
          <w:szCs w:val="24"/>
        </w:rPr>
        <w:t>,</w:t>
      </w:r>
      <w:r w:rsidR="00F579C0" w:rsidRPr="006F0FCC">
        <w:rPr>
          <w:color w:val="000000" w:themeColor="text1"/>
          <w:sz w:val="24"/>
          <w:szCs w:val="24"/>
        </w:rPr>
        <w:t xml:space="preserve"> se dé impu</w:t>
      </w:r>
      <w:r w:rsidR="001C168B" w:rsidRPr="006F0FCC">
        <w:rPr>
          <w:color w:val="000000" w:themeColor="text1"/>
          <w:sz w:val="24"/>
          <w:szCs w:val="24"/>
        </w:rPr>
        <w:t>lso a un trámite administrativo</w:t>
      </w:r>
      <w:r w:rsidR="00DF61C4" w:rsidRPr="006F0FCC">
        <w:rPr>
          <w:color w:val="000000" w:themeColor="text1"/>
          <w:sz w:val="24"/>
          <w:szCs w:val="24"/>
        </w:rPr>
        <w:t>.</w:t>
      </w:r>
    </w:p>
    <w:p w14:paraId="4E7B5FB4" w14:textId="77777777" w:rsidR="00966C80" w:rsidRPr="006F0FCC" w:rsidRDefault="00966C80" w:rsidP="00DD57BC">
      <w:pPr>
        <w:spacing w:line="276" w:lineRule="auto"/>
        <w:rPr>
          <w:color w:val="000000" w:themeColor="text1"/>
          <w:sz w:val="24"/>
          <w:szCs w:val="24"/>
        </w:rPr>
      </w:pPr>
    </w:p>
    <w:p w14:paraId="34ECB263" w14:textId="4DD44432" w:rsidR="00F25649" w:rsidRPr="006F0FCC" w:rsidRDefault="00F579C0" w:rsidP="00DD57BC">
      <w:pPr>
        <w:spacing w:line="276" w:lineRule="auto"/>
        <w:rPr>
          <w:color w:val="000000" w:themeColor="text1"/>
          <w:sz w:val="24"/>
          <w:szCs w:val="24"/>
        </w:rPr>
      </w:pPr>
      <w:r w:rsidRPr="006F0FCC">
        <w:rPr>
          <w:color w:val="000000" w:themeColor="text1"/>
          <w:sz w:val="24"/>
          <w:szCs w:val="24"/>
        </w:rPr>
        <w:t>A propósito</w:t>
      </w:r>
      <w:r w:rsidR="00966C80" w:rsidRPr="006F0FCC">
        <w:rPr>
          <w:color w:val="000000" w:themeColor="text1"/>
          <w:sz w:val="24"/>
          <w:szCs w:val="24"/>
        </w:rPr>
        <w:t>, del plenario se deriva que</w:t>
      </w:r>
      <w:r w:rsidR="00CC2D20">
        <w:rPr>
          <w:color w:val="000000" w:themeColor="text1"/>
          <w:sz w:val="24"/>
          <w:szCs w:val="24"/>
        </w:rPr>
        <w:t xml:space="preserve"> Adicardo Escobar Castillo instauró la acción de tutela el mismo día que inició </w:t>
      </w:r>
      <w:r w:rsidR="00D6799D" w:rsidRPr="006F0FCC">
        <w:rPr>
          <w:color w:val="000000" w:themeColor="text1"/>
          <w:sz w:val="24"/>
          <w:szCs w:val="24"/>
        </w:rPr>
        <w:t xml:space="preserve">el trámite </w:t>
      </w:r>
      <w:r w:rsidR="00966C80" w:rsidRPr="006F0FCC">
        <w:rPr>
          <w:color w:val="000000" w:themeColor="text1"/>
          <w:sz w:val="24"/>
          <w:szCs w:val="24"/>
        </w:rPr>
        <w:t xml:space="preserve">de </w:t>
      </w:r>
      <w:r w:rsidR="00D6799D" w:rsidRPr="006F0FCC">
        <w:rPr>
          <w:color w:val="000000" w:themeColor="text1"/>
          <w:sz w:val="24"/>
          <w:szCs w:val="24"/>
        </w:rPr>
        <w:t>vigilancia</w:t>
      </w:r>
      <w:r w:rsidR="00F25649" w:rsidRPr="006F0FCC">
        <w:rPr>
          <w:color w:val="000000" w:themeColor="text1"/>
          <w:sz w:val="24"/>
          <w:szCs w:val="24"/>
        </w:rPr>
        <w:t xml:space="preserve"> judicial </w:t>
      </w:r>
      <w:r w:rsidR="00D6799D" w:rsidRPr="006F0FCC">
        <w:rPr>
          <w:color w:val="000000" w:themeColor="text1"/>
          <w:sz w:val="24"/>
          <w:szCs w:val="24"/>
        </w:rPr>
        <w:t>administrativa previsto</w:t>
      </w:r>
      <w:r w:rsidR="00966C80" w:rsidRPr="006F0FCC">
        <w:rPr>
          <w:color w:val="000000" w:themeColor="text1"/>
          <w:sz w:val="24"/>
          <w:szCs w:val="24"/>
        </w:rPr>
        <w:t xml:space="preserve"> en el numeral 6º del artículo 101 de la Ley 270 de 1996, </w:t>
      </w:r>
      <w:r w:rsidR="00F25649" w:rsidRPr="006F0FCC">
        <w:rPr>
          <w:color w:val="000000" w:themeColor="text1"/>
          <w:sz w:val="24"/>
          <w:szCs w:val="24"/>
        </w:rPr>
        <w:t xml:space="preserve">y desarrollado por el Acuerdo No. PSAA11-8716 de 2011, en contra, tanto del Juzgado 13 Penal Municipal con Función de Control de Garantías de Barranquilla, por su actuación en el trámite de tutela con el número de radicación 2020-00111, como del Juzgado 12 Civil del Circuito de Barranquilla por su actuación en el trámite con el número de radicación 2020-00204. </w:t>
      </w:r>
      <w:r w:rsidR="00DF61C4" w:rsidRPr="006F0FCC">
        <w:rPr>
          <w:color w:val="000000" w:themeColor="text1"/>
          <w:sz w:val="24"/>
          <w:szCs w:val="24"/>
        </w:rPr>
        <w:t>Circunstancia que,</w:t>
      </w:r>
      <w:r w:rsidR="00CC2D20">
        <w:rPr>
          <w:color w:val="000000" w:themeColor="text1"/>
          <w:sz w:val="24"/>
          <w:szCs w:val="24"/>
        </w:rPr>
        <w:t xml:space="preserve"> evidencia que la inconformidad no versaba </w:t>
      </w:r>
      <w:r w:rsidR="00D55AE9">
        <w:rPr>
          <w:color w:val="000000" w:themeColor="text1"/>
          <w:sz w:val="24"/>
          <w:szCs w:val="24"/>
        </w:rPr>
        <w:t>sobre una mora en relación con las actuaciones del Consejo Superior de la Judicatura pues al momento</w:t>
      </w:r>
      <w:r w:rsidR="00307DFD">
        <w:rPr>
          <w:color w:val="000000" w:themeColor="text1"/>
          <w:sz w:val="24"/>
          <w:szCs w:val="24"/>
        </w:rPr>
        <w:t xml:space="preserve"> </w:t>
      </w:r>
      <w:r w:rsidR="007D6633">
        <w:rPr>
          <w:color w:val="000000" w:themeColor="text1"/>
          <w:sz w:val="24"/>
          <w:szCs w:val="24"/>
        </w:rPr>
        <w:t>de la</w:t>
      </w:r>
      <w:r w:rsidR="00307DFD">
        <w:rPr>
          <w:color w:val="000000" w:themeColor="text1"/>
          <w:sz w:val="24"/>
          <w:szCs w:val="24"/>
        </w:rPr>
        <w:t xml:space="preserve"> presentación de la tutela no había transcurrido ni un día desde que se puso en su conocimiento el presunto retardo.</w:t>
      </w:r>
      <w:r w:rsidR="007D6633">
        <w:rPr>
          <w:color w:val="000000" w:themeColor="text1"/>
          <w:sz w:val="24"/>
          <w:szCs w:val="24"/>
        </w:rPr>
        <w:t xml:space="preserve"> </w:t>
      </w:r>
    </w:p>
    <w:p w14:paraId="28EF429C" w14:textId="77777777" w:rsidR="00F25649" w:rsidRPr="006F0FCC" w:rsidRDefault="00F25649" w:rsidP="00DD57BC">
      <w:pPr>
        <w:spacing w:line="276" w:lineRule="auto"/>
        <w:rPr>
          <w:color w:val="000000" w:themeColor="text1"/>
          <w:sz w:val="24"/>
          <w:szCs w:val="24"/>
        </w:rPr>
      </w:pPr>
    </w:p>
    <w:p w14:paraId="0BC5F4BE" w14:textId="1803CF31" w:rsidR="00F25649" w:rsidRPr="006F0FCC" w:rsidRDefault="00F579C0" w:rsidP="00DD57BC">
      <w:pPr>
        <w:spacing w:line="276" w:lineRule="auto"/>
        <w:rPr>
          <w:color w:val="000000" w:themeColor="text1"/>
          <w:sz w:val="24"/>
          <w:szCs w:val="24"/>
        </w:rPr>
      </w:pPr>
      <w:r w:rsidRPr="006F0FCC">
        <w:rPr>
          <w:color w:val="000000" w:themeColor="text1"/>
          <w:sz w:val="24"/>
          <w:szCs w:val="24"/>
        </w:rPr>
        <w:t>Por otro lado,</w:t>
      </w:r>
      <w:r w:rsidR="00EB00AA" w:rsidRPr="006F0FCC">
        <w:rPr>
          <w:color w:val="000000" w:themeColor="text1"/>
          <w:sz w:val="24"/>
          <w:szCs w:val="24"/>
        </w:rPr>
        <w:t xml:space="preserve"> </w:t>
      </w:r>
      <w:r w:rsidR="000507C5">
        <w:rPr>
          <w:color w:val="000000" w:themeColor="text1"/>
          <w:sz w:val="24"/>
          <w:szCs w:val="24"/>
        </w:rPr>
        <w:t xml:space="preserve"> actualmente obran en el expediente pruebas de que </w:t>
      </w:r>
      <w:r w:rsidR="000507C5" w:rsidRPr="006F0FCC">
        <w:rPr>
          <w:color w:val="000000" w:themeColor="text1"/>
          <w:sz w:val="24"/>
          <w:szCs w:val="24"/>
        </w:rPr>
        <w:t>el Consejo Superior de la Judicatura  atendió y adelantó el trámite investigativo que la parte</w:t>
      </w:r>
      <w:r w:rsidR="000507C5">
        <w:rPr>
          <w:color w:val="000000" w:themeColor="text1"/>
          <w:sz w:val="24"/>
          <w:szCs w:val="24"/>
        </w:rPr>
        <w:t xml:space="preserve"> actora</w:t>
      </w:r>
      <w:r w:rsidR="000507C5" w:rsidRPr="006F0FCC">
        <w:rPr>
          <w:color w:val="000000" w:themeColor="text1"/>
          <w:sz w:val="24"/>
          <w:szCs w:val="24"/>
        </w:rPr>
        <w:t xml:space="preserve"> recl</w:t>
      </w:r>
      <w:r w:rsidR="000507C5">
        <w:rPr>
          <w:color w:val="000000" w:themeColor="text1"/>
          <w:sz w:val="24"/>
          <w:szCs w:val="24"/>
        </w:rPr>
        <w:t>ama en esta sede constitucional y no conforme con eso, el señor Escobar Castillo</w:t>
      </w:r>
      <w:r w:rsidR="00EB00AA" w:rsidRPr="006F0FCC">
        <w:rPr>
          <w:color w:val="000000" w:themeColor="text1"/>
          <w:sz w:val="24"/>
          <w:szCs w:val="24"/>
        </w:rPr>
        <w:t>,</w:t>
      </w:r>
      <w:r w:rsidR="000507C5">
        <w:rPr>
          <w:color w:val="000000" w:themeColor="text1"/>
          <w:sz w:val="24"/>
          <w:szCs w:val="24"/>
        </w:rPr>
        <w:t xml:space="preserve"> presenta</w:t>
      </w:r>
      <w:r w:rsidR="00EB00AA" w:rsidRPr="006F0FCC">
        <w:rPr>
          <w:color w:val="000000" w:themeColor="text1"/>
          <w:sz w:val="24"/>
          <w:szCs w:val="24"/>
        </w:rPr>
        <w:t xml:space="preserve"> en escrito adicional, reproches en contra de las decisiones</w:t>
      </w:r>
      <w:r w:rsidRPr="006F0FCC">
        <w:rPr>
          <w:color w:val="000000" w:themeColor="text1"/>
          <w:sz w:val="24"/>
          <w:szCs w:val="24"/>
        </w:rPr>
        <w:t xml:space="preserve"> </w:t>
      </w:r>
      <w:r w:rsidR="00EB00AA" w:rsidRPr="006F0FCC">
        <w:rPr>
          <w:color w:val="000000" w:themeColor="text1"/>
          <w:sz w:val="24"/>
          <w:szCs w:val="24"/>
        </w:rPr>
        <w:t>que se emitieron</w:t>
      </w:r>
      <w:r w:rsidR="006F5DCF" w:rsidRPr="006F0FCC" w:rsidDel="006F5DCF">
        <w:rPr>
          <w:color w:val="000000" w:themeColor="text1"/>
          <w:sz w:val="24"/>
          <w:szCs w:val="24"/>
        </w:rPr>
        <w:t xml:space="preserve"> </w:t>
      </w:r>
      <w:r w:rsidR="00F25649" w:rsidRPr="006F0FCC">
        <w:rPr>
          <w:color w:val="000000" w:themeColor="text1"/>
          <w:sz w:val="24"/>
          <w:szCs w:val="24"/>
        </w:rPr>
        <w:t xml:space="preserve"> en los respectivos trámites de vigilancia judicial administrativa, (resoluciones con radicado CSJATR20-1335 del 29 de diciembre de 2020 y CSJATR20-12</w:t>
      </w:r>
      <w:r w:rsidR="00EB00AA" w:rsidRPr="006F0FCC">
        <w:rPr>
          <w:color w:val="000000" w:themeColor="text1"/>
          <w:sz w:val="24"/>
          <w:szCs w:val="24"/>
        </w:rPr>
        <w:t>99 del 18 de diciembre de 2020).</w:t>
      </w:r>
      <w:r w:rsidR="00F25649" w:rsidRPr="006F0FCC">
        <w:rPr>
          <w:color w:val="000000" w:themeColor="text1"/>
          <w:sz w:val="24"/>
          <w:szCs w:val="24"/>
        </w:rPr>
        <w:t xml:space="preserve"> </w:t>
      </w:r>
      <w:r w:rsidR="00EB00AA" w:rsidRPr="006F0FCC">
        <w:rPr>
          <w:color w:val="000000" w:themeColor="text1"/>
          <w:sz w:val="24"/>
          <w:szCs w:val="24"/>
        </w:rPr>
        <w:t xml:space="preserve">Sin embargo, revisada la argumentación expuesta, estos </w:t>
      </w:r>
      <w:r w:rsidR="00F25649" w:rsidRPr="006F0FCC">
        <w:rPr>
          <w:color w:val="000000" w:themeColor="text1"/>
          <w:sz w:val="24"/>
          <w:szCs w:val="24"/>
        </w:rPr>
        <w:t xml:space="preserve">tampoco </w:t>
      </w:r>
      <w:r w:rsidR="00A32336" w:rsidRPr="006F0FCC">
        <w:rPr>
          <w:color w:val="000000" w:themeColor="text1"/>
          <w:sz w:val="24"/>
          <w:szCs w:val="24"/>
        </w:rPr>
        <w:t>están dirigidos a la protección de</w:t>
      </w:r>
      <w:r w:rsidR="00F25649" w:rsidRPr="006F0FCC">
        <w:rPr>
          <w:color w:val="000000" w:themeColor="text1"/>
          <w:sz w:val="24"/>
          <w:szCs w:val="24"/>
        </w:rPr>
        <w:t xml:space="preserve"> alguna garantía </w:t>
      </w:r>
      <w:r w:rsidR="00F25649" w:rsidRPr="006F0FCC">
        <w:rPr>
          <w:i/>
          <w:color w:val="000000" w:themeColor="text1"/>
          <w:sz w:val="24"/>
          <w:szCs w:val="24"/>
        </w:rPr>
        <w:t>iusfundamental</w:t>
      </w:r>
      <w:r w:rsidR="00F25649" w:rsidRPr="006F0FCC">
        <w:rPr>
          <w:color w:val="000000" w:themeColor="text1"/>
          <w:sz w:val="24"/>
          <w:szCs w:val="24"/>
        </w:rPr>
        <w:t xml:space="preserve">. Puntualmente, los accionantes </w:t>
      </w:r>
      <w:r w:rsidR="00EB00AA" w:rsidRPr="006F0FCC">
        <w:rPr>
          <w:color w:val="000000" w:themeColor="text1"/>
          <w:sz w:val="24"/>
          <w:szCs w:val="24"/>
        </w:rPr>
        <w:t>cuestionaron</w:t>
      </w:r>
      <w:r w:rsidR="00F25649" w:rsidRPr="006F0FCC">
        <w:rPr>
          <w:color w:val="000000" w:themeColor="text1"/>
          <w:sz w:val="24"/>
          <w:szCs w:val="24"/>
        </w:rPr>
        <w:t xml:space="preserve"> las consideraciones</w:t>
      </w:r>
      <w:r w:rsidR="00A32336" w:rsidRPr="006F0FCC">
        <w:rPr>
          <w:color w:val="000000" w:themeColor="text1"/>
          <w:sz w:val="24"/>
          <w:szCs w:val="24"/>
        </w:rPr>
        <w:t>,</w:t>
      </w:r>
      <w:r w:rsidR="00F25649" w:rsidRPr="006F0FCC">
        <w:rPr>
          <w:color w:val="000000" w:themeColor="text1"/>
          <w:sz w:val="24"/>
          <w:szCs w:val="24"/>
        </w:rPr>
        <w:t xml:space="preserve"> </w:t>
      </w:r>
      <w:r w:rsidR="00A32336" w:rsidRPr="006F0FCC">
        <w:rPr>
          <w:color w:val="000000" w:themeColor="text1"/>
          <w:sz w:val="24"/>
          <w:szCs w:val="24"/>
        </w:rPr>
        <w:t xml:space="preserve">pruebas y conclusiones </w:t>
      </w:r>
      <w:r w:rsidR="00F25649" w:rsidRPr="006F0FCC">
        <w:rPr>
          <w:color w:val="000000" w:themeColor="text1"/>
          <w:sz w:val="24"/>
          <w:szCs w:val="24"/>
        </w:rPr>
        <w:t>que el Consejo Superior de</w:t>
      </w:r>
      <w:r w:rsidR="00A47E0C" w:rsidRPr="006F0FCC">
        <w:rPr>
          <w:color w:val="000000" w:themeColor="text1"/>
          <w:sz w:val="24"/>
          <w:szCs w:val="24"/>
        </w:rPr>
        <w:t xml:space="preserve"> </w:t>
      </w:r>
      <w:r w:rsidR="00F25649" w:rsidRPr="006F0FCC">
        <w:rPr>
          <w:color w:val="000000" w:themeColor="text1"/>
          <w:sz w:val="24"/>
          <w:szCs w:val="24"/>
        </w:rPr>
        <w:t>l</w:t>
      </w:r>
      <w:r w:rsidR="00A47E0C" w:rsidRPr="006F0FCC">
        <w:rPr>
          <w:color w:val="000000" w:themeColor="text1"/>
          <w:sz w:val="24"/>
          <w:szCs w:val="24"/>
        </w:rPr>
        <w:t>a</w:t>
      </w:r>
      <w:r w:rsidR="00F25649" w:rsidRPr="006F0FCC">
        <w:rPr>
          <w:color w:val="000000" w:themeColor="text1"/>
          <w:sz w:val="24"/>
          <w:szCs w:val="24"/>
        </w:rPr>
        <w:t xml:space="preserve"> Judicatura tuvo </w:t>
      </w:r>
      <w:r w:rsidR="00A32336" w:rsidRPr="006F0FCC">
        <w:rPr>
          <w:color w:val="000000" w:themeColor="text1"/>
          <w:sz w:val="24"/>
          <w:szCs w:val="24"/>
        </w:rPr>
        <w:t>para soportar</w:t>
      </w:r>
      <w:r w:rsidR="00DB34CA" w:rsidRPr="006F0FCC">
        <w:rPr>
          <w:color w:val="000000" w:themeColor="text1"/>
          <w:sz w:val="24"/>
          <w:szCs w:val="24"/>
        </w:rPr>
        <w:t xml:space="preserve"> sus decisiones</w:t>
      </w:r>
      <w:r w:rsidR="00EB00AA" w:rsidRPr="006F0FCC">
        <w:rPr>
          <w:color w:val="000000" w:themeColor="text1"/>
          <w:sz w:val="24"/>
          <w:szCs w:val="24"/>
        </w:rPr>
        <w:t xml:space="preserve">, poniendo de presente un </w:t>
      </w:r>
      <w:r w:rsidR="00A32336" w:rsidRPr="006F0FCC">
        <w:rPr>
          <w:color w:val="000000" w:themeColor="text1"/>
          <w:sz w:val="24"/>
          <w:szCs w:val="24"/>
        </w:rPr>
        <w:t xml:space="preserve">mero desacuerdo </w:t>
      </w:r>
      <w:r w:rsidR="00EB00AA" w:rsidRPr="006F0FCC">
        <w:rPr>
          <w:color w:val="000000" w:themeColor="text1"/>
          <w:sz w:val="24"/>
          <w:szCs w:val="24"/>
        </w:rPr>
        <w:t xml:space="preserve">en relación </w:t>
      </w:r>
      <w:r w:rsidR="00A32336" w:rsidRPr="006F0FCC">
        <w:rPr>
          <w:color w:val="000000" w:themeColor="text1"/>
          <w:sz w:val="24"/>
          <w:szCs w:val="24"/>
        </w:rPr>
        <w:t xml:space="preserve">con </w:t>
      </w:r>
      <w:r w:rsidR="00DB34CA" w:rsidRPr="006F0FCC">
        <w:rPr>
          <w:color w:val="000000" w:themeColor="text1"/>
          <w:sz w:val="24"/>
          <w:szCs w:val="24"/>
        </w:rPr>
        <w:t>ellas</w:t>
      </w:r>
      <w:r w:rsidR="00A32336" w:rsidRPr="006F0FCC">
        <w:rPr>
          <w:color w:val="000000" w:themeColor="text1"/>
          <w:sz w:val="24"/>
          <w:szCs w:val="24"/>
        </w:rPr>
        <w:t>.</w:t>
      </w:r>
    </w:p>
    <w:p w14:paraId="4BE244D4" w14:textId="77777777" w:rsidR="00DB34CA" w:rsidRPr="006F0FCC" w:rsidRDefault="00DB34CA" w:rsidP="00DD57BC">
      <w:pPr>
        <w:spacing w:line="276" w:lineRule="auto"/>
        <w:rPr>
          <w:color w:val="000000" w:themeColor="text1"/>
          <w:sz w:val="24"/>
          <w:szCs w:val="24"/>
        </w:rPr>
      </w:pPr>
    </w:p>
    <w:p w14:paraId="4277442B" w14:textId="387EEF54" w:rsidR="00DB34CA" w:rsidRPr="006F0FCC" w:rsidRDefault="00BF4FBB" w:rsidP="00DD57BC">
      <w:pPr>
        <w:spacing w:line="276" w:lineRule="auto"/>
        <w:rPr>
          <w:color w:val="000000" w:themeColor="text1"/>
          <w:sz w:val="24"/>
          <w:szCs w:val="24"/>
        </w:rPr>
      </w:pPr>
      <w:r w:rsidRPr="006F0FCC">
        <w:rPr>
          <w:color w:val="000000" w:themeColor="text1"/>
          <w:sz w:val="24"/>
          <w:szCs w:val="24"/>
        </w:rPr>
        <w:t>En consecuencia con</w:t>
      </w:r>
      <w:r w:rsidR="00DB34CA" w:rsidRPr="006F0FCC">
        <w:rPr>
          <w:color w:val="000000" w:themeColor="text1"/>
          <w:sz w:val="24"/>
          <w:szCs w:val="24"/>
        </w:rPr>
        <w:t xml:space="preserve"> lo anterior, este reproche viene improcedente y corresponde pasar a analizar el </w:t>
      </w:r>
      <w:r w:rsidR="005A4B88" w:rsidRPr="006F0FCC">
        <w:rPr>
          <w:color w:val="000000" w:themeColor="text1"/>
          <w:sz w:val="24"/>
          <w:szCs w:val="24"/>
        </w:rPr>
        <w:t>siguiente cargo.</w:t>
      </w:r>
    </w:p>
    <w:p w14:paraId="07FC4532" w14:textId="77777777" w:rsidR="00A32336" w:rsidRPr="006F0FCC" w:rsidRDefault="00A32336" w:rsidP="00DD57BC">
      <w:pPr>
        <w:spacing w:line="276" w:lineRule="auto"/>
        <w:rPr>
          <w:color w:val="000000" w:themeColor="text1"/>
          <w:sz w:val="24"/>
          <w:szCs w:val="24"/>
        </w:rPr>
      </w:pPr>
    </w:p>
    <w:p w14:paraId="035065A5" w14:textId="11F1DD27" w:rsidR="00F25649" w:rsidRPr="006F0FCC" w:rsidRDefault="00BF4FBB" w:rsidP="00DD57BC">
      <w:pPr>
        <w:spacing w:line="276" w:lineRule="auto"/>
        <w:rPr>
          <w:b/>
          <w:color w:val="000000" w:themeColor="text1"/>
          <w:sz w:val="24"/>
          <w:szCs w:val="24"/>
        </w:rPr>
      </w:pPr>
      <w:r w:rsidRPr="006F0FCC">
        <w:rPr>
          <w:b/>
          <w:color w:val="000000" w:themeColor="text1"/>
          <w:sz w:val="24"/>
          <w:szCs w:val="24"/>
        </w:rPr>
        <w:t>4. El cargo contra el Juzgado</w:t>
      </w:r>
      <w:r w:rsidR="006A50B1">
        <w:rPr>
          <w:b/>
          <w:color w:val="000000" w:themeColor="text1"/>
          <w:sz w:val="24"/>
          <w:szCs w:val="24"/>
        </w:rPr>
        <w:t xml:space="preserve"> </w:t>
      </w:r>
      <w:r w:rsidRPr="006F0FCC">
        <w:rPr>
          <w:b/>
          <w:color w:val="000000" w:themeColor="text1"/>
          <w:sz w:val="24"/>
          <w:szCs w:val="24"/>
        </w:rPr>
        <w:t>12 Civil del Circuito de Barranquilla</w:t>
      </w:r>
    </w:p>
    <w:p w14:paraId="3E581786" w14:textId="77777777" w:rsidR="00F25649" w:rsidRPr="006F0FCC" w:rsidRDefault="00F25649" w:rsidP="00DD57BC">
      <w:pPr>
        <w:spacing w:line="276" w:lineRule="auto"/>
        <w:rPr>
          <w:color w:val="000000" w:themeColor="text1"/>
          <w:sz w:val="24"/>
          <w:szCs w:val="24"/>
        </w:rPr>
      </w:pPr>
    </w:p>
    <w:p w14:paraId="34B08671" w14:textId="72C4EE8C" w:rsidR="00524C90" w:rsidRPr="006F0FCC" w:rsidRDefault="00524C90" w:rsidP="00DD57BC">
      <w:pPr>
        <w:tabs>
          <w:tab w:val="left" w:pos="709"/>
        </w:tabs>
        <w:spacing w:line="276" w:lineRule="auto"/>
        <w:rPr>
          <w:color w:val="000000" w:themeColor="text1"/>
          <w:sz w:val="24"/>
          <w:szCs w:val="24"/>
        </w:rPr>
      </w:pPr>
      <w:r w:rsidRPr="006F0FCC">
        <w:rPr>
          <w:color w:val="000000" w:themeColor="text1"/>
          <w:sz w:val="24"/>
          <w:szCs w:val="24"/>
        </w:rPr>
        <w:t xml:space="preserve">Los accionantes cuestionan el actuar del juzgado </w:t>
      </w:r>
      <w:r w:rsidR="00551D6C" w:rsidRPr="006F0FCC">
        <w:rPr>
          <w:color w:val="000000" w:themeColor="text1"/>
          <w:sz w:val="24"/>
          <w:szCs w:val="24"/>
        </w:rPr>
        <w:t xml:space="preserve">12 Civil del Circuito de Barranquilla </w:t>
      </w:r>
      <w:r w:rsidRPr="006F0FCC">
        <w:rPr>
          <w:color w:val="000000" w:themeColor="text1"/>
          <w:sz w:val="24"/>
          <w:szCs w:val="24"/>
        </w:rPr>
        <w:t xml:space="preserve"> </w:t>
      </w:r>
      <w:r w:rsidRPr="006F0FCC">
        <w:rPr>
          <w:color w:val="000000" w:themeColor="text1"/>
          <w:sz w:val="24"/>
          <w:szCs w:val="24"/>
          <w:lang w:val="es-ES_tradnl"/>
        </w:rPr>
        <w:t xml:space="preserve">por la existencia de irregularidades dentro del </w:t>
      </w:r>
      <w:r w:rsidRPr="006F0FCC">
        <w:rPr>
          <w:color w:val="000000" w:themeColor="text1"/>
          <w:sz w:val="24"/>
          <w:szCs w:val="24"/>
        </w:rPr>
        <w:t xml:space="preserve">proceso de responsabilidad civil contractual identificado con el número de radicación 2020-00204. En particular, </w:t>
      </w:r>
      <w:r w:rsidRPr="006F0FCC">
        <w:rPr>
          <w:color w:val="000000" w:themeColor="text1"/>
          <w:sz w:val="24"/>
          <w:szCs w:val="24"/>
          <w:lang w:val="es-ES_tradnl"/>
        </w:rPr>
        <w:t>en el decreto de las medidas cautelares que le impusieron</w:t>
      </w:r>
      <w:r w:rsidR="007B1A92" w:rsidRPr="006F0FCC">
        <w:rPr>
          <w:color w:val="000000" w:themeColor="text1"/>
          <w:sz w:val="24"/>
          <w:szCs w:val="24"/>
          <w:lang w:val="es-ES_tradnl"/>
        </w:rPr>
        <w:t xml:space="preserve"> a la sociedad Construcciones </w:t>
      </w:r>
      <w:proofErr w:type="spellStart"/>
      <w:r w:rsidR="007B1A92" w:rsidRPr="006F0FCC">
        <w:rPr>
          <w:color w:val="000000" w:themeColor="text1"/>
          <w:sz w:val="24"/>
          <w:szCs w:val="24"/>
          <w:lang w:val="es-ES_tradnl"/>
        </w:rPr>
        <w:t>Adicardo</w:t>
      </w:r>
      <w:proofErr w:type="spellEnd"/>
      <w:r w:rsidR="007B1A92" w:rsidRPr="006F0FCC">
        <w:rPr>
          <w:color w:val="000000" w:themeColor="text1"/>
          <w:sz w:val="24"/>
          <w:szCs w:val="24"/>
          <w:lang w:val="es-ES_tradnl"/>
        </w:rPr>
        <w:t xml:space="preserve"> Escobar &amp; Asociados SAS</w:t>
      </w:r>
      <w:r w:rsidRPr="006F0FCC">
        <w:rPr>
          <w:color w:val="000000" w:themeColor="text1"/>
          <w:sz w:val="24"/>
          <w:szCs w:val="24"/>
        </w:rPr>
        <w:t xml:space="preserve">. Sostuvieron que el abogado de Cavosa Obras y Proyectos S.A. Sucursal Colombia, Sacyr Chile S.A. Sucursal Colombia y Sacyr Construcción Colombia </w:t>
      </w:r>
      <w:r w:rsidRPr="006F0FCC">
        <w:rPr>
          <w:color w:val="000000" w:themeColor="text1"/>
          <w:sz w:val="24"/>
          <w:szCs w:val="24"/>
        </w:rPr>
        <w:t xml:space="preserve">S.A.S no contaba con derecho de postulación cuando las solicitó y que el </w:t>
      </w:r>
      <w:r w:rsidRPr="006F0FCC">
        <w:rPr>
          <w:rFonts w:eastAsia="Times New Roman"/>
          <w:color w:val="000000" w:themeColor="text1"/>
          <w:sz w:val="24"/>
          <w:szCs w:val="24"/>
          <w:lang w:val="es-ES_tradnl"/>
        </w:rPr>
        <w:t xml:space="preserve">Juzgado 12 Civil del Circuito de Barranquilla no </w:t>
      </w:r>
      <w:r w:rsidRPr="006F0FCC">
        <w:rPr>
          <w:color w:val="000000" w:themeColor="text1"/>
          <w:sz w:val="24"/>
          <w:szCs w:val="24"/>
        </w:rPr>
        <w:t>profirió un auto decretándolas. Además expusieron algunos reproches en consideración con las actuaciones de tales sociedades en su contra.</w:t>
      </w:r>
    </w:p>
    <w:p w14:paraId="2AEAB2F4" w14:textId="77777777" w:rsidR="00524C90" w:rsidRPr="006F0FCC" w:rsidRDefault="00524C90" w:rsidP="00DD57BC">
      <w:pPr>
        <w:tabs>
          <w:tab w:val="left" w:pos="709"/>
        </w:tabs>
        <w:spacing w:line="276" w:lineRule="auto"/>
        <w:rPr>
          <w:color w:val="000000" w:themeColor="text1"/>
          <w:sz w:val="24"/>
          <w:szCs w:val="24"/>
        </w:rPr>
      </w:pPr>
    </w:p>
    <w:p w14:paraId="337A832E" w14:textId="4111F4D8" w:rsidR="00524C90" w:rsidRPr="006F0FCC" w:rsidRDefault="00524C90" w:rsidP="00DD57BC">
      <w:pPr>
        <w:pStyle w:val="Cuadrculaclara-nfasis31"/>
        <w:spacing w:line="276" w:lineRule="auto"/>
        <w:ind w:left="0"/>
        <w:jc w:val="both"/>
        <w:rPr>
          <w:rFonts w:ascii="Arial" w:hAnsi="Arial" w:cs="Arial"/>
          <w:color w:val="000000" w:themeColor="text1"/>
        </w:rPr>
      </w:pPr>
      <w:r w:rsidRPr="006F0FCC">
        <w:rPr>
          <w:rFonts w:ascii="Arial" w:hAnsi="Arial" w:cs="Arial"/>
          <w:color w:val="000000" w:themeColor="text1"/>
        </w:rPr>
        <w:lastRenderedPageBreak/>
        <w:t>Revisada la documentación que obra en el expediente</w:t>
      </w:r>
      <w:r w:rsidR="00551D6C" w:rsidRPr="006F0FCC">
        <w:rPr>
          <w:rFonts w:ascii="Arial" w:hAnsi="Arial" w:cs="Arial"/>
          <w:color w:val="000000" w:themeColor="text1"/>
        </w:rPr>
        <w:t>,</w:t>
      </w:r>
      <w:r w:rsidRPr="006F0FCC">
        <w:rPr>
          <w:rFonts w:ascii="Arial" w:hAnsi="Arial" w:cs="Arial"/>
          <w:color w:val="000000" w:themeColor="text1"/>
        </w:rPr>
        <w:t xml:space="preserve"> la Sala advierte que el  proceso atacado por la parte accionante se encuentra en trámite actualmente. Por lo tanto, esta tiene a su disposición todas las herramientas que </w:t>
      </w:r>
      <w:r w:rsidR="00551D6C" w:rsidRPr="006F0FCC">
        <w:rPr>
          <w:rFonts w:ascii="Arial" w:hAnsi="Arial" w:cs="Arial"/>
          <w:color w:val="000000" w:themeColor="text1"/>
        </w:rPr>
        <w:t xml:space="preserve">existen </w:t>
      </w:r>
      <w:r w:rsidRPr="006F0FCC">
        <w:rPr>
          <w:rFonts w:ascii="Arial" w:hAnsi="Arial" w:cs="Arial"/>
          <w:color w:val="000000" w:themeColor="text1"/>
        </w:rPr>
        <w:t>dentro de</w:t>
      </w:r>
      <w:r w:rsidR="00DC6465" w:rsidRPr="006F0FCC">
        <w:rPr>
          <w:rFonts w:ascii="Arial" w:hAnsi="Arial" w:cs="Arial"/>
          <w:color w:val="000000" w:themeColor="text1"/>
        </w:rPr>
        <w:t>l</w:t>
      </w:r>
      <w:r w:rsidRPr="006F0FCC">
        <w:rPr>
          <w:rFonts w:ascii="Arial" w:hAnsi="Arial" w:cs="Arial"/>
          <w:color w:val="000000" w:themeColor="text1"/>
        </w:rPr>
        <w:t xml:space="preserve"> </w:t>
      </w:r>
      <w:r w:rsidR="00DC6465" w:rsidRPr="006F0FCC">
        <w:rPr>
          <w:rFonts w:ascii="Arial" w:hAnsi="Arial" w:cs="Arial"/>
          <w:color w:val="000000" w:themeColor="text1"/>
        </w:rPr>
        <w:t>proceso judicial</w:t>
      </w:r>
      <w:r w:rsidRPr="006F0FCC">
        <w:rPr>
          <w:rFonts w:ascii="Arial" w:hAnsi="Arial" w:cs="Arial"/>
          <w:color w:val="000000" w:themeColor="text1"/>
        </w:rPr>
        <w:t xml:space="preserve"> para presentar sus reclamos</w:t>
      </w:r>
      <w:r w:rsidR="00DC6465" w:rsidRPr="006F0FCC">
        <w:rPr>
          <w:rFonts w:ascii="Arial" w:hAnsi="Arial" w:cs="Arial"/>
          <w:color w:val="000000" w:themeColor="text1"/>
        </w:rPr>
        <w:t xml:space="preserve"> a través de los recursos previstos </w:t>
      </w:r>
      <w:r w:rsidRPr="006F0FCC">
        <w:rPr>
          <w:rFonts w:ascii="Arial" w:hAnsi="Arial" w:cs="Arial"/>
          <w:color w:val="000000" w:themeColor="text1"/>
        </w:rPr>
        <w:t>y solicitar las causales de nulidad que considere procedentes. Dadas tales circunstancias</w:t>
      </w:r>
      <w:r w:rsidR="00A1076D" w:rsidRPr="006F0FCC">
        <w:rPr>
          <w:rFonts w:ascii="Arial" w:hAnsi="Arial" w:cs="Arial"/>
          <w:color w:val="000000" w:themeColor="text1"/>
        </w:rPr>
        <w:t>,</w:t>
      </w:r>
      <w:r w:rsidR="00ED1A08" w:rsidRPr="006F0FCC">
        <w:rPr>
          <w:rFonts w:ascii="Arial" w:hAnsi="Arial" w:cs="Arial"/>
          <w:color w:val="000000" w:themeColor="text1"/>
        </w:rPr>
        <w:t xml:space="preserve"> son</w:t>
      </w:r>
      <w:r w:rsidRPr="006F0FCC">
        <w:rPr>
          <w:rFonts w:ascii="Arial" w:hAnsi="Arial" w:cs="Arial"/>
          <w:color w:val="000000" w:themeColor="text1"/>
        </w:rPr>
        <w:t xml:space="preserve"> los medios de defensa en el proceso de responsabilidad civil</w:t>
      </w:r>
      <w:r w:rsidR="00ED1A08" w:rsidRPr="006F0FCC">
        <w:rPr>
          <w:rFonts w:ascii="Arial" w:hAnsi="Arial" w:cs="Arial"/>
          <w:color w:val="000000" w:themeColor="text1"/>
        </w:rPr>
        <w:t xml:space="preserve"> contractual</w:t>
      </w:r>
      <w:r w:rsidRPr="006F0FCC">
        <w:rPr>
          <w:rFonts w:ascii="Arial" w:hAnsi="Arial" w:cs="Arial"/>
          <w:color w:val="000000" w:themeColor="text1"/>
        </w:rPr>
        <w:t xml:space="preserve">, la vía pertinente para que </w:t>
      </w:r>
      <w:r w:rsidR="00A15314" w:rsidRPr="006F0FCC">
        <w:rPr>
          <w:rFonts w:ascii="Arial" w:hAnsi="Arial" w:cs="Arial"/>
          <w:color w:val="000000" w:themeColor="text1"/>
        </w:rPr>
        <w:t>los</w:t>
      </w:r>
      <w:r w:rsidRPr="006F0FCC">
        <w:rPr>
          <w:rFonts w:ascii="Arial" w:hAnsi="Arial" w:cs="Arial"/>
          <w:color w:val="000000" w:themeColor="text1"/>
        </w:rPr>
        <w:t xml:space="preserve"> aquí accionante</w:t>
      </w:r>
      <w:r w:rsidR="00A15314" w:rsidRPr="006F0FCC">
        <w:rPr>
          <w:rFonts w:ascii="Arial" w:hAnsi="Arial" w:cs="Arial"/>
          <w:color w:val="000000" w:themeColor="text1"/>
        </w:rPr>
        <w:t>s</w:t>
      </w:r>
      <w:r w:rsidRPr="006F0FCC">
        <w:rPr>
          <w:rFonts w:ascii="Arial" w:hAnsi="Arial" w:cs="Arial"/>
          <w:color w:val="000000" w:themeColor="text1"/>
        </w:rPr>
        <w:t xml:space="preserve"> solicite</w:t>
      </w:r>
      <w:r w:rsidR="00A15314" w:rsidRPr="006F0FCC">
        <w:rPr>
          <w:rFonts w:ascii="Arial" w:hAnsi="Arial" w:cs="Arial"/>
          <w:color w:val="000000" w:themeColor="text1"/>
        </w:rPr>
        <w:t>n</w:t>
      </w:r>
      <w:r w:rsidRPr="006F0FCC">
        <w:rPr>
          <w:rFonts w:ascii="Arial" w:hAnsi="Arial" w:cs="Arial"/>
          <w:color w:val="000000" w:themeColor="text1"/>
        </w:rPr>
        <w:t xml:space="preserve"> la protección de sus derechos y no esta acción de tut</w:t>
      </w:r>
      <w:r w:rsidR="006B66B4" w:rsidRPr="006F0FCC">
        <w:rPr>
          <w:rFonts w:ascii="Arial" w:hAnsi="Arial" w:cs="Arial"/>
          <w:color w:val="000000" w:themeColor="text1"/>
        </w:rPr>
        <w:t>ela como un mecanismo paralelo, pues, l</w:t>
      </w:r>
      <w:r w:rsidR="00A1076D" w:rsidRPr="006F0FCC">
        <w:rPr>
          <w:rFonts w:ascii="Arial" w:hAnsi="Arial" w:cs="Arial"/>
          <w:color w:val="000000" w:themeColor="text1"/>
        </w:rPr>
        <w:t xml:space="preserve">a </w:t>
      </w:r>
      <w:r w:rsidRPr="006F0FCC">
        <w:rPr>
          <w:rFonts w:ascii="Arial" w:hAnsi="Arial" w:cs="Arial"/>
          <w:color w:val="000000" w:themeColor="text1"/>
        </w:rPr>
        <w:t>Sala no puede entrar a definir aspectos procesales ni sustanciales que ya</w:t>
      </w:r>
      <w:r w:rsidR="00DC6465" w:rsidRPr="006F0FCC">
        <w:rPr>
          <w:rFonts w:ascii="Arial" w:hAnsi="Arial" w:cs="Arial"/>
          <w:color w:val="000000" w:themeColor="text1"/>
        </w:rPr>
        <w:t xml:space="preserve"> están siendo controlados por el juez que adelanta el</w:t>
      </w:r>
      <w:r w:rsidRPr="006F0FCC">
        <w:rPr>
          <w:rFonts w:ascii="Arial" w:hAnsi="Arial" w:cs="Arial"/>
          <w:color w:val="000000" w:themeColor="text1"/>
        </w:rPr>
        <w:t xml:space="preserve"> </w:t>
      </w:r>
      <w:r w:rsidR="00DC6465" w:rsidRPr="006F0FCC">
        <w:rPr>
          <w:rFonts w:ascii="Arial" w:hAnsi="Arial" w:cs="Arial"/>
          <w:color w:val="000000" w:themeColor="text1"/>
        </w:rPr>
        <w:t xml:space="preserve">trámite </w:t>
      </w:r>
      <w:r w:rsidRPr="006F0FCC">
        <w:rPr>
          <w:rFonts w:ascii="Arial" w:hAnsi="Arial" w:cs="Arial"/>
          <w:color w:val="000000" w:themeColor="text1"/>
        </w:rPr>
        <w:t xml:space="preserve">identificado con </w:t>
      </w:r>
      <w:r w:rsidR="00DC6465" w:rsidRPr="006F0FCC">
        <w:rPr>
          <w:rFonts w:ascii="Arial" w:hAnsi="Arial" w:cs="Arial"/>
          <w:color w:val="000000" w:themeColor="text1"/>
        </w:rPr>
        <w:t xml:space="preserve">el </w:t>
      </w:r>
      <w:r w:rsidRPr="006F0FCC">
        <w:rPr>
          <w:rFonts w:ascii="Arial" w:hAnsi="Arial" w:cs="Arial"/>
          <w:color w:val="000000" w:themeColor="text1"/>
        </w:rPr>
        <w:t>nú</w:t>
      </w:r>
      <w:r w:rsidR="00DC6465" w:rsidRPr="006F0FCC">
        <w:rPr>
          <w:rFonts w:ascii="Arial" w:hAnsi="Arial" w:cs="Arial"/>
          <w:color w:val="000000" w:themeColor="text1"/>
        </w:rPr>
        <w:t>mero</w:t>
      </w:r>
      <w:r w:rsidRPr="006F0FCC">
        <w:rPr>
          <w:rFonts w:ascii="Arial" w:hAnsi="Arial" w:cs="Arial"/>
          <w:color w:val="000000" w:themeColor="text1"/>
        </w:rPr>
        <w:t xml:space="preserve"> de radicación 2020-00204. </w:t>
      </w:r>
    </w:p>
    <w:p w14:paraId="60161F3D" w14:textId="77777777" w:rsidR="00DC6465" w:rsidRPr="006F0FCC" w:rsidRDefault="00DC6465" w:rsidP="00DD57BC">
      <w:pPr>
        <w:pStyle w:val="Cuadrculaclara-nfasis31"/>
        <w:spacing w:line="276" w:lineRule="auto"/>
        <w:ind w:left="0"/>
        <w:jc w:val="both"/>
        <w:rPr>
          <w:rFonts w:ascii="Arial" w:hAnsi="Arial" w:cs="Arial"/>
          <w:color w:val="000000" w:themeColor="text1"/>
        </w:rPr>
      </w:pPr>
    </w:p>
    <w:p w14:paraId="6C250EED" w14:textId="39E18E6F" w:rsidR="00DC6465" w:rsidRPr="006F0FCC" w:rsidRDefault="005213EF" w:rsidP="00DD57BC">
      <w:pPr>
        <w:pStyle w:val="Cuadrculaclara-nfasis31"/>
        <w:spacing w:line="276" w:lineRule="auto"/>
        <w:ind w:left="0"/>
        <w:jc w:val="both"/>
        <w:rPr>
          <w:rFonts w:ascii="Arial" w:hAnsi="Arial" w:cs="Arial"/>
          <w:color w:val="000000" w:themeColor="text1"/>
        </w:rPr>
      </w:pPr>
      <w:r w:rsidRPr="006F0FCC">
        <w:rPr>
          <w:rFonts w:ascii="Arial" w:hAnsi="Arial" w:cs="Arial"/>
          <w:color w:val="000000" w:themeColor="text1"/>
        </w:rPr>
        <w:t>Aunado a esto</w:t>
      </w:r>
      <w:r w:rsidR="006B66B4" w:rsidRPr="006F0FCC">
        <w:rPr>
          <w:rFonts w:ascii="Arial" w:hAnsi="Arial" w:cs="Arial"/>
          <w:color w:val="000000" w:themeColor="text1"/>
        </w:rPr>
        <w:t>, es pertinente acotar que</w:t>
      </w:r>
      <w:r w:rsidR="00DC6465" w:rsidRPr="006F0FCC">
        <w:rPr>
          <w:rFonts w:ascii="Arial" w:hAnsi="Arial" w:cs="Arial"/>
          <w:color w:val="000000" w:themeColor="text1"/>
        </w:rPr>
        <w:t xml:space="preserve"> la parte accionante</w:t>
      </w:r>
      <w:r w:rsidRPr="006F0FCC">
        <w:rPr>
          <w:rFonts w:ascii="Arial" w:hAnsi="Arial" w:cs="Arial"/>
          <w:color w:val="000000" w:themeColor="text1"/>
        </w:rPr>
        <w:t xml:space="preserve"> no expuso circunstancias que diera</w:t>
      </w:r>
      <w:r w:rsidR="00DC6465" w:rsidRPr="006F0FCC">
        <w:rPr>
          <w:rFonts w:ascii="Arial" w:hAnsi="Arial" w:cs="Arial"/>
          <w:color w:val="000000" w:themeColor="text1"/>
        </w:rPr>
        <w:t>n cuenta de la imposibilidad que acusa para presentar estos reproches a trav</w:t>
      </w:r>
      <w:r w:rsidRPr="006F0FCC">
        <w:rPr>
          <w:rFonts w:ascii="Arial" w:hAnsi="Arial" w:cs="Arial"/>
          <w:color w:val="000000" w:themeColor="text1"/>
        </w:rPr>
        <w:t>és de los mecanismos que ofrece</w:t>
      </w:r>
      <w:r w:rsidR="00DC6465" w:rsidRPr="006F0FCC">
        <w:rPr>
          <w:rFonts w:ascii="Arial" w:hAnsi="Arial" w:cs="Arial"/>
          <w:color w:val="000000" w:themeColor="text1"/>
        </w:rPr>
        <w:t xml:space="preserve"> e</w:t>
      </w:r>
      <w:r w:rsidRPr="006F0FCC">
        <w:rPr>
          <w:rFonts w:ascii="Arial" w:hAnsi="Arial" w:cs="Arial"/>
          <w:color w:val="000000" w:themeColor="text1"/>
        </w:rPr>
        <w:t>l trámite de responsabilidad civil contractual</w:t>
      </w:r>
      <w:r w:rsidR="00DC6465" w:rsidRPr="006F0FCC">
        <w:rPr>
          <w:rFonts w:ascii="Arial" w:hAnsi="Arial" w:cs="Arial"/>
          <w:color w:val="000000" w:themeColor="text1"/>
        </w:rPr>
        <w:t xml:space="preserve"> y tampoco indicó que a través de ellos no se pudiera dar una respuesta oportuna. </w:t>
      </w:r>
      <w:r w:rsidR="006B66B4" w:rsidRPr="006F0FCC">
        <w:rPr>
          <w:rFonts w:ascii="Arial" w:hAnsi="Arial" w:cs="Arial"/>
          <w:color w:val="000000" w:themeColor="text1"/>
        </w:rPr>
        <w:t>Por lo tanto</w:t>
      </w:r>
      <w:r w:rsidR="00DC6465" w:rsidRPr="006F0FCC">
        <w:rPr>
          <w:rFonts w:ascii="Arial" w:hAnsi="Arial" w:cs="Arial"/>
          <w:color w:val="000000" w:themeColor="text1"/>
        </w:rPr>
        <w:t xml:space="preserve">, se impone concluir que Adicardo Escobar Castillo en nombre propio y en representación de </w:t>
      </w:r>
      <w:r w:rsidR="00DC6465" w:rsidRPr="006F0FCC">
        <w:rPr>
          <w:rFonts w:ascii="Arial" w:hAnsi="Arial" w:cs="Arial"/>
          <w:color w:val="000000" w:themeColor="text1"/>
          <w:lang w:val="es-ES_tradnl"/>
        </w:rPr>
        <w:t xml:space="preserve">Construcciones </w:t>
      </w:r>
      <w:proofErr w:type="spellStart"/>
      <w:r w:rsidR="00DC6465" w:rsidRPr="006F0FCC">
        <w:rPr>
          <w:rFonts w:ascii="Arial" w:hAnsi="Arial" w:cs="Arial"/>
          <w:color w:val="000000" w:themeColor="text1"/>
          <w:lang w:val="es-ES_tradnl"/>
        </w:rPr>
        <w:t>Adicardo</w:t>
      </w:r>
      <w:proofErr w:type="spellEnd"/>
      <w:r w:rsidR="00DC6465" w:rsidRPr="006F0FCC">
        <w:rPr>
          <w:rFonts w:ascii="Arial" w:hAnsi="Arial" w:cs="Arial"/>
          <w:color w:val="000000" w:themeColor="text1"/>
          <w:lang w:val="es-ES_tradnl"/>
        </w:rPr>
        <w:t xml:space="preserve"> Escobar &amp; Asociados SAS,</w:t>
      </w:r>
      <w:r w:rsidR="00DC6465" w:rsidRPr="006F0FCC">
        <w:rPr>
          <w:rFonts w:ascii="Arial" w:hAnsi="Arial" w:cs="Arial"/>
          <w:color w:val="000000" w:themeColor="text1"/>
        </w:rPr>
        <w:t xml:space="preserve"> utilizó este mecanismo como un trámite paralelo al proceso judicial identificado con número de radicación 2020-00204 y por lo tanto su solicitud no cumple con el requisito de subsidiariedad.</w:t>
      </w:r>
    </w:p>
    <w:p w14:paraId="44BB9A8E" w14:textId="77777777" w:rsidR="00DC6465" w:rsidRPr="006F0FCC" w:rsidRDefault="00DC6465" w:rsidP="00DD57BC">
      <w:pPr>
        <w:pStyle w:val="Cuadrculaclara-nfasis31"/>
        <w:spacing w:line="276" w:lineRule="auto"/>
        <w:ind w:left="0"/>
        <w:jc w:val="both"/>
        <w:rPr>
          <w:rFonts w:ascii="Arial" w:hAnsi="Arial" w:cs="Arial"/>
          <w:color w:val="000000" w:themeColor="text1"/>
        </w:rPr>
      </w:pPr>
    </w:p>
    <w:p w14:paraId="332E83BD" w14:textId="77777777" w:rsidR="00E22CB7" w:rsidRPr="006F0FCC" w:rsidRDefault="00E22CB7" w:rsidP="00DD57BC">
      <w:pPr>
        <w:spacing w:line="276" w:lineRule="auto"/>
        <w:contextualSpacing/>
        <w:rPr>
          <w:rFonts w:eastAsia="Times New Roman"/>
          <w:color w:val="000000" w:themeColor="text1"/>
          <w:sz w:val="24"/>
          <w:szCs w:val="24"/>
        </w:rPr>
      </w:pPr>
      <w:r w:rsidRPr="006F0FCC">
        <w:rPr>
          <w:rFonts w:eastAsia="Times New Roman"/>
          <w:color w:val="000000" w:themeColor="text1"/>
          <w:sz w:val="24"/>
          <w:szCs w:val="24"/>
        </w:rPr>
        <w:t>En mérito de lo expuesto, el Consejo de Estado, Sala de lo Contencioso Administrativo, Sección Tercera, Subsección C, administrando justicia en nombre de la República y por autoridad de la ley,</w:t>
      </w:r>
    </w:p>
    <w:p w14:paraId="1A80A934" w14:textId="77777777" w:rsidR="00E22CB7" w:rsidRPr="006F0FCC" w:rsidRDefault="00E22CB7" w:rsidP="00DD57BC">
      <w:pPr>
        <w:pStyle w:val="RESUELVE"/>
        <w:rPr>
          <w:rFonts w:cs="Arial"/>
          <w:color w:val="000000" w:themeColor="text1"/>
          <w:szCs w:val="24"/>
        </w:rPr>
      </w:pPr>
      <w:r w:rsidRPr="006F0FCC">
        <w:rPr>
          <w:rFonts w:cs="Arial"/>
          <w:color w:val="000000" w:themeColor="text1"/>
          <w:szCs w:val="24"/>
        </w:rPr>
        <w:t>RESUELVE</w:t>
      </w:r>
    </w:p>
    <w:p w14:paraId="54E7E490" w14:textId="77777777" w:rsidR="00E22CB7" w:rsidRPr="006F0FCC" w:rsidRDefault="00E22CB7" w:rsidP="00DD57BC">
      <w:pPr>
        <w:tabs>
          <w:tab w:val="left" w:pos="851"/>
        </w:tabs>
        <w:spacing w:line="276" w:lineRule="auto"/>
        <w:contextualSpacing/>
        <w:rPr>
          <w:rFonts w:eastAsia="Verdana"/>
          <w:b/>
          <w:color w:val="000000" w:themeColor="text1"/>
          <w:sz w:val="24"/>
          <w:szCs w:val="24"/>
          <w:lang w:val="es-ES_tradnl"/>
        </w:rPr>
      </w:pPr>
      <w:r w:rsidRPr="006F0FCC">
        <w:rPr>
          <w:rFonts w:eastAsia="Times New Roman"/>
          <w:b/>
          <w:color w:val="000000" w:themeColor="text1"/>
          <w:sz w:val="24"/>
          <w:szCs w:val="24"/>
          <w:lang w:val="es-ES_tradnl"/>
        </w:rPr>
        <w:t>PRIMERO. DECLARAR</w:t>
      </w:r>
      <w:r w:rsidRPr="006F0FCC">
        <w:rPr>
          <w:rFonts w:eastAsia="Times New Roman"/>
          <w:color w:val="000000" w:themeColor="text1"/>
          <w:sz w:val="24"/>
          <w:szCs w:val="24"/>
          <w:lang w:val="es-ES_tradnl"/>
        </w:rPr>
        <w:t xml:space="preserve"> la falta de legitimación por activa de </w:t>
      </w:r>
      <w:r w:rsidRPr="006F0FCC">
        <w:rPr>
          <w:color w:val="000000" w:themeColor="text1"/>
          <w:sz w:val="24"/>
          <w:szCs w:val="24"/>
        </w:rPr>
        <w:t>Jenifer Escobar Jaramillo, Nicolás Escobar Gamez, Dora Cecilia Jaramillo y Nohemy Castillo de Escobar.</w:t>
      </w:r>
    </w:p>
    <w:p w14:paraId="5F385CC0" w14:textId="77777777" w:rsidR="00E22CB7" w:rsidRPr="006F0FCC" w:rsidRDefault="00E22CB7" w:rsidP="00DD57BC">
      <w:pPr>
        <w:tabs>
          <w:tab w:val="left" w:pos="851"/>
        </w:tabs>
        <w:spacing w:line="276" w:lineRule="auto"/>
        <w:contextualSpacing/>
        <w:rPr>
          <w:rFonts w:eastAsia="Verdana"/>
          <w:b/>
          <w:color w:val="000000" w:themeColor="text1"/>
          <w:sz w:val="24"/>
          <w:szCs w:val="24"/>
          <w:lang w:val="es-ES_tradnl"/>
        </w:rPr>
      </w:pPr>
    </w:p>
    <w:p w14:paraId="12ED3659" w14:textId="2F4BE617" w:rsidR="00E22CB7" w:rsidRPr="006F0FCC" w:rsidRDefault="00E22CB7" w:rsidP="00DD57BC">
      <w:pPr>
        <w:tabs>
          <w:tab w:val="left" w:pos="851"/>
        </w:tabs>
        <w:spacing w:line="276" w:lineRule="auto"/>
        <w:contextualSpacing/>
        <w:rPr>
          <w:rFonts w:eastAsia="Verdana"/>
          <w:color w:val="000000" w:themeColor="text1"/>
          <w:sz w:val="24"/>
          <w:szCs w:val="24"/>
          <w:lang w:val="es-ES_tradnl"/>
        </w:rPr>
      </w:pPr>
      <w:r w:rsidRPr="006F0FCC">
        <w:rPr>
          <w:rFonts w:eastAsia="Verdana"/>
          <w:b/>
          <w:color w:val="000000" w:themeColor="text1"/>
          <w:sz w:val="24"/>
          <w:szCs w:val="24"/>
          <w:lang w:val="es-ES_tradnl"/>
        </w:rPr>
        <w:t>SEGUNDO. DECLARAR</w:t>
      </w:r>
      <w:r w:rsidRPr="006F0FCC">
        <w:rPr>
          <w:rFonts w:eastAsia="Verdana"/>
          <w:color w:val="000000" w:themeColor="text1"/>
          <w:sz w:val="24"/>
          <w:szCs w:val="24"/>
          <w:lang w:val="es-ES_tradnl"/>
        </w:rPr>
        <w:t xml:space="preserve"> improcedente la solicitud de amparo </w:t>
      </w:r>
      <w:r w:rsidR="00DD57BC" w:rsidRPr="006F0FCC">
        <w:rPr>
          <w:rFonts w:eastAsia="Verdana"/>
          <w:color w:val="000000" w:themeColor="text1"/>
          <w:sz w:val="24"/>
          <w:szCs w:val="24"/>
          <w:lang w:val="es-ES_tradnl"/>
        </w:rPr>
        <w:t>presentada</w:t>
      </w:r>
      <w:r w:rsidRPr="006F0FCC">
        <w:rPr>
          <w:rFonts w:eastAsia="Verdana"/>
          <w:color w:val="000000" w:themeColor="text1"/>
          <w:sz w:val="24"/>
          <w:szCs w:val="24"/>
          <w:lang w:val="es-ES_tradnl"/>
        </w:rPr>
        <w:t xml:space="preserve"> por </w:t>
      </w:r>
      <w:r w:rsidRPr="006F0FCC">
        <w:rPr>
          <w:color w:val="000000" w:themeColor="text1"/>
          <w:sz w:val="24"/>
          <w:szCs w:val="24"/>
        </w:rPr>
        <w:t xml:space="preserve">Adicardo Escobar Castillo en nombre propio y en representación de </w:t>
      </w:r>
      <w:r w:rsidRPr="006F0FCC">
        <w:rPr>
          <w:color w:val="000000" w:themeColor="text1"/>
          <w:sz w:val="24"/>
          <w:szCs w:val="24"/>
          <w:lang w:val="es-ES_tradnl"/>
        </w:rPr>
        <w:t xml:space="preserve">Construcciones </w:t>
      </w:r>
      <w:proofErr w:type="spellStart"/>
      <w:r w:rsidRPr="006F0FCC">
        <w:rPr>
          <w:color w:val="000000" w:themeColor="text1"/>
          <w:sz w:val="24"/>
          <w:szCs w:val="24"/>
          <w:lang w:val="es-ES_tradnl"/>
        </w:rPr>
        <w:t>Adicardo</w:t>
      </w:r>
      <w:proofErr w:type="spellEnd"/>
      <w:r w:rsidRPr="006F0FCC">
        <w:rPr>
          <w:color w:val="000000" w:themeColor="text1"/>
          <w:sz w:val="24"/>
          <w:szCs w:val="24"/>
          <w:lang w:val="es-ES_tradnl"/>
        </w:rPr>
        <w:t xml:space="preserve"> Escobar &amp; Asociados SAS.</w:t>
      </w:r>
    </w:p>
    <w:p w14:paraId="4E1AA4E3" w14:textId="77777777" w:rsidR="00E22CB7" w:rsidRPr="006F0FCC" w:rsidRDefault="00E22CB7" w:rsidP="00DD57BC">
      <w:pPr>
        <w:tabs>
          <w:tab w:val="left" w:pos="851"/>
        </w:tabs>
        <w:spacing w:line="276" w:lineRule="auto"/>
        <w:contextualSpacing/>
        <w:rPr>
          <w:rFonts w:eastAsia="Verdana"/>
          <w:b/>
          <w:color w:val="000000" w:themeColor="text1"/>
          <w:sz w:val="24"/>
          <w:szCs w:val="24"/>
          <w:lang w:val="es-ES_tradnl"/>
        </w:rPr>
      </w:pPr>
    </w:p>
    <w:p w14:paraId="6F346F4E" w14:textId="1FD8CB69" w:rsidR="00E22CB7" w:rsidRPr="006F0FCC" w:rsidRDefault="00DD57BC" w:rsidP="00DD57BC">
      <w:pPr>
        <w:tabs>
          <w:tab w:val="left" w:pos="851"/>
        </w:tabs>
        <w:spacing w:line="276" w:lineRule="auto"/>
        <w:contextualSpacing/>
        <w:rPr>
          <w:rFonts w:eastAsia="Verdana"/>
          <w:color w:val="000000" w:themeColor="text1"/>
          <w:sz w:val="24"/>
          <w:szCs w:val="24"/>
          <w:lang w:val="es-ES_tradnl"/>
        </w:rPr>
      </w:pPr>
      <w:r w:rsidRPr="006F0FCC">
        <w:rPr>
          <w:rFonts w:eastAsia="Verdana"/>
          <w:b/>
          <w:color w:val="000000" w:themeColor="text1"/>
          <w:sz w:val="24"/>
          <w:szCs w:val="24"/>
          <w:lang w:val="es-ES_tradnl"/>
        </w:rPr>
        <w:t>TERCER</w:t>
      </w:r>
      <w:r w:rsidR="00E22CB7" w:rsidRPr="006F0FCC">
        <w:rPr>
          <w:rFonts w:eastAsia="Verdana"/>
          <w:b/>
          <w:color w:val="000000" w:themeColor="text1"/>
          <w:sz w:val="24"/>
          <w:szCs w:val="24"/>
          <w:lang w:val="es-ES_tradnl"/>
        </w:rPr>
        <w:t xml:space="preserve">O. NOTIFICAR </w:t>
      </w:r>
      <w:r w:rsidR="00E22CB7" w:rsidRPr="006F0FCC">
        <w:rPr>
          <w:rFonts w:eastAsia="Verdana"/>
          <w:color w:val="000000" w:themeColor="text1"/>
          <w:sz w:val="24"/>
          <w:szCs w:val="24"/>
          <w:lang w:val="es-ES_tradnl"/>
        </w:rPr>
        <w:t>la presente decisión a las partes y a los interesados por el medio más expedito.</w:t>
      </w:r>
    </w:p>
    <w:p w14:paraId="499EF12E" w14:textId="77777777" w:rsidR="00E22CB7" w:rsidRPr="006F0FCC" w:rsidRDefault="00E22CB7" w:rsidP="00DD57BC">
      <w:pPr>
        <w:spacing w:line="276" w:lineRule="auto"/>
        <w:contextualSpacing/>
        <w:rPr>
          <w:rFonts w:eastAsia="Verdana"/>
          <w:color w:val="000000" w:themeColor="text1"/>
          <w:sz w:val="24"/>
          <w:szCs w:val="24"/>
          <w:lang w:val="es-ES_tradnl"/>
        </w:rPr>
      </w:pPr>
    </w:p>
    <w:p w14:paraId="719756A3" w14:textId="391D5638" w:rsidR="00E22CB7" w:rsidRPr="006F0FCC" w:rsidRDefault="00DD57BC" w:rsidP="00DD57BC">
      <w:pPr>
        <w:tabs>
          <w:tab w:val="left" w:pos="0"/>
        </w:tabs>
        <w:spacing w:line="276" w:lineRule="auto"/>
        <w:contextualSpacing/>
        <w:rPr>
          <w:rFonts w:eastAsia="Verdana"/>
          <w:color w:val="000000" w:themeColor="text1"/>
          <w:sz w:val="24"/>
          <w:szCs w:val="24"/>
          <w:lang w:val="es-ES_tradnl"/>
        </w:rPr>
      </w:pPr>
      <w:r w:rsidRPr="006F0FCC">
        <w:rPr>
          <w:rFonts w:eastAsia="Verdana"/>
          <w:b/>
          <w:color w:val="000000" w:themeColor="text1"/>
          <w:sz w:val="24"/>
          <w:szCs w:val="24"/>
          <w:lang w:val="es-ES_tradnl"/>
        </w:rPr>
        <w:t>CUART</w:t>
      </w:r>
      <w:r w:rsidR="00E22CB7" w:rsidRPr="006F0FCC">
        <w:rPr>
          <w:rFonts w:eastAsia="Verdana"/>
          <w:b/>
          <w:color w:val="000000" w:themeColor="text1"/>
          <w:sz w:val="24"/>
          <w:szCs w:val="24"/>
          <w:lang w:val="es-ES_tradnl"/>
        </w:rPr>
        <w:t xml:space="preserve">O. ENVIAR </w:t>
      </w:r>
      <w:r w:rsidR="00E22CB7" w:rsidRPr="006F0FCC">
        <w:rPr>
          <w:rFonts w:eastAsia="Verdana"/>
          <w:color w:val="000000" w:themeColor="text1"/>
          <w:sz w:val="24"/>
          <w:szCs w:val="24"/>
          <w:lang w:val="es-ES_tradnl"/>
        </w:rPr>
        <w:t>la presente providencia a la Corte Constitucional para su eventual revisión, en el caso de no ser impugnada.</w:t>
      </w:r>
    </w:p>
    <w:p w14:paraId="55E39EC1" w14:textId="77777777" w:rsidR="00E22CB7" w:rsidRPr="006F0FCC" w:rsidRDefault="00E22CB7" w:rsidP="00DD57BC">
      <w:pPr>
        <w:spacing w:line="276" w:lineRule="auto"/>
        <w:contextualSpacing/>
        <w:rPr>
          <w:rFonts w:eastAsia="Verdana"/>
          <w:b/>
          <w:color w:val="000000" w:themeColor="text1"/>
          <w:sz w:val="24"/>
          <w:szCs w:val="24"/>
          <w:lang w:val="es-ES_tradnl"/>
        </w:rPr>
      </w:pPr>
    </w:p>
    <w:p w14:paraId="184E2F8D" w14:textId="77777777" w:rsidR="00E22CB7" w:rsidRPr="006F0FCC" w:rsidRDefault="00E22CB7" w:rsidP="00DD57BC">
      <w:pPr>
        <w:spacing w:line="276" w:lineRule="auto"/>
        <w:contextualSpacing/>
        <w:rPr>
          <w:rFonts w:eastAsia="Verdana"/>
          <w:b/>
          <w:color w:val="000000" w:themeColor="text1"/>
          <w:sz w:val="24"/>
          <w:szCs w:val="24"/>
          <w:lang w:val="es-ES_tradnl"/>
        </w:rPr>
      </w:pPr>
    </w:p>
    <w:p w14:paraId="0A82FB1C" w14:textId="77777777" w:rsidR="00E22CB7" w:rsidRPr="006F0FCC" w:rsidRDefault="00E22CB7" w:rsidP="00DD57BC">
      <w:pPr>
        <w:spacing w:line="276" w:lineRule="auto"/>
        <w:contextualSpacing/>
        <w:rPr>
          <w:rFonts w:eastAsia="Verdana"/>
          <w:b/>
          <w:color w:val="000000" w:themeColor="text1"/>
          <w:sz w:val="24"/>
          <w:szCs w:val="24"/>
          <w:lang w:val="es-ES_tradnl"/>
        </w:rPr>
      </w:pPr>
      <w:r w:rsidRPr="006F0FCC">
        <w:rPr>
          <w:rFonts w:eastAsia="Verdana"/>
          <w:b/>
          <w:color w:val="000000" w:themeColor="text1"/>
          <w:sz w:val="24"/>
          <w:szCs w:val="24"/>
          <w:lang w:val="es-ES_tradnl"/>
        </w:rPr>
        <w:t>NOTIFÍQUESE Y CÚMPLASE</w:t>
      </w:r>
    </w:p>
    <w:p w14:paraId="5DE80E34" w14:textId="77777777" w:rsidR="00E22CB7" w:rsidRPr="006F0FCC" w:rsidRDefault="00E22CB7" w:rsidP="00DD57BC">
      <w:pPr>
        <w:spacing w:line="276" w:lineRule="auto"/>
        <w:contextualSpacing/>
        <w:rPr>
          <w:rFonts w:eastAsia="Verdana"/>
          <w:b/>
          <w:color w:val="000000" w:themeColor="text1"/>
          <w:sz w:val="24"/>
          <w:szCs w:val="24"/>
          <w:lang w:val="es-ES_tradnl"/>
        </w:rPr>
      </w:pPr>
    </w:p>
    <w:p w14:paraId="027DBE9E" w14:textId="77777777" w:rsidR="00E22CB7" w:rsidRPr="006F0FCC" w:rsidRDefault="00E22CB7" w:rsidP="0077676D">
      <w:pPr>
        <w:spacing w:line="276" w:lineRule="auto"/>
        <w:contextualSpacing/>
        <w:rPr>
          <w:rFonts w:eastAsia="Verdana"/>
          <w:b/>
          <w:color w:val="000000" w:themeColor="text1"/>
          <w:sz w:val="24"/>
          <w:szCs w:val="24"/>
          <w:lang w:val="es-ES_tradnl"/>
        </w:rPr>
      </w:pPr>
    </w:p>
    <w:p w14:paraId="2D066168" w14:textId="77777777" w:rsidR="00E22CB7" w:rsidRPr="006F0FCC" w:rsidRDefault="00E22CB7" w:rsidP="00DD57BC">
      <w:pPr>
        <w:spacing w:line="276" w:lineRule="auto"/>
        <w:jc w:val="center"/>
        <w:rPr>
          <w:rFonts w:eastAsia="Verdana"/>
          <w:b/>
          <w:bCs/>
          <w:color w:val="000000" w:themeColor="text1"/>
          <w:sz w:val="24"/>
          <w:szCs w:val="24"/>
          <w:lang w:val="es-ES"/>
        </w:rPr>
      </w:pPr>
      <w:r w:rsidRPr="006F0FCC">
        <w:rPr>
          <w:rFonts w:eastAsia="Verdana"/>
          <w:b/>
          <w:bCs/>
          <w:color w:val="000000" w:themeColor="text1"/>
          <w:sz w:val="24"/>
          <w:szCs w:val="24"/>
          <w:lang w:val="es-ES"/>
        </w:rPr>
        <w:t>GUILLERMO SÁNCHEZ LUQUE</w:t>
      </w:r>
    </w:p>
    <w:p w14:paraId="68D39A7D"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r w:rsidRPr="006F0FCC">
        <w:rPr>
          <w:rFonts w:eastAsia="Verdana"/>
          <w:b/>
          <w:color w:val="000000" w:themeColor="text1"/>
          <w:sz w:val="24"/>
          <w:szCs w:val="24"/>
          <w:lang w:val="es-ES_tradnl"/>
        </w:rPr>
        <w:t>Presidente de Sala</w:t>
      </w:r>
    </w:p>
    <w:p w14:paraId="18DA97BC" w14:textId="05C9875E" w:rsidR="00E22CB7" w:rsidRPr="006F0FCC" w:rsidRDefault="0077676D" w:rsidP="00DD57BC">
      <w:pPr>
        <w:spacing w:line="276" w:lineRule="auto"/>
        <w:contextualSpacing/>
        <w:jc w:val="center"/>
        <w:rPr>
          <w:rFonts w:eastAsia="Verdana"/>
          <w:b/>
          <w:color w:val="000000" w:themeColor="text1"/>
          <w:sz w:val="24"/>
          <w:szCs w:val="24"/>
          <w:lang w:val="es-ES_tradnl"/>
        </w:rPr>
      </w:pPr>
      <w:r>
        <w:rPr>
          <w:rFonts w:eastAsia="Verdana"/>
          <w:b/>
          <w:color w:val="000000" w:themeColor="text1"/>
          <w:sz w:val="24"/>
          <w:szCs w:val="24"/>
          <w:lang w:val="es-ES_tradnl"/>
        </w:rPr>
        <w:t>Salvamento de voto</w:t>
      </w:r>
    </w:p>
    <w:p w14:paraId="14FBD779"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p>
    <w:p w14:paraId="1C85FE12"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p>
    <w:p w14:paraId="5B70CC75" w14:textId="77777777" w:rsidR="00E22CB7" w:rsidRPr="006F0FCC" w:rsidRDefault="00E22CB7" w:rsidP="00DD57BC">
      <w:pPr>
        <w:spacing w:line="276" w:lineRule="auto"/>
        <w:jc w:val="center"/>
        <w:rPr>
          <w:rFonts w:eastAsia="Verdana"/>
          <w:b/>
          <w:bCs/>
          <w:color w:val="000000" w:themeColor="text1"/>
          <w:sz w:val="24"/>
          <w:szCs w:val="24"/>
          <w:lang w:val="es-ES"/>
        </w:rPr>
      </w:pPr>
      <w:r w:rsidRPr="006F0FCC">
        <w:rPr>
          <w:rFonts w:eastAsia="Verdana"/>
          <w:b/>
          <w:bCs/>
          <w:color w:val="000000" w:themeColor="text1"/>
          <w:sz w:val="24"/>
          <w:szCs w:val="24"/>
          <w:lang w:val="es-ES"/>
        </w:rPr>
        <w:t>JAIME ENRIQUE RODRÍGU</w:t>
      </w:r>
      <w:bookmarkStart w:id="0" w:name="_GoBack"/>
      <w:bookmarkEnd w:id="0"/>
      <w:r w:rsidRPr="006F0FCC">
        <w:rPr>
          <w:rFonts w:eastAsia="Verdana"/>
          <w:b/>
          <w:bCs/>
          <w:color w:val="000000" w:themeColor="text1"/>
          <w:sz w:val="24"/>
          <w:szCs w:val="24"/>
          <w:lang w:val="es-ES"/>
        </w:rPr>
        <w:t>EZ NAVAS</w:t>
      </w:r>
    </w:p>
    <w:p w14:paraId="11608F21"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r w:rsidRPr="006F0FCC">
        <w:rPr>
          <w:rFonts w:eastAsia="Verdana"/>
          <w:b/>
          <w:color w:val="000000" w:themeColor="text1"/>
          <w:sz w:val="24"/>
          <w:szCs w:val="24"/>
          <w:lang w:val="es-ES_tradnl"/>
        </w:rPr>
        <w:t>Magistrado</w:t>
      </w:r>
    </w:p>
    <w:p w14:paraId="405FAAAC"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p>
    <w:p w14:paraId="26AD4F33" w14:textId="77777777" w:rsidR="00E22CB7" w:rsidRPr="006F0FCC" w:rsidRDefault="00E22CB7" w:rsidP="00DD57BC">
      <w:pPr>
        <w:spacing w:line="276" w:lineRule="auto"/>
        <w:contextualSpacing/>
        <w:rPr>
          <w:rFonts w:eastAsia="Verdana"/>
          <w:b/>
          <w:color w:val="000000" w:themeColor="text1"/>
          <w:sz w:val="24"/>
          <w:szCs w:val="24"/>
          <w:lang w:val="es-ES_tradnl"/>
        </w:rPr>
      </w:pPr>
    </w:p>
    <w:p w14:paraId="61C41784" w14:textId="77777777" w:rsidR="00E22CB7" w:rsidRPr="006F0FCC" w:rsidRDefault="00E22CB7" w:rsidP="00DD57BC">
      <w:pPr>
        <w:spacing w:line="276" w:lineRule="auto"/>
        <w:contextualSpacing/>
        <w:jc w:val="center"/>
        <w:rPr>
          <w:rFonts w:eastAsia="Verdana"/>
          <w:b/>
          <w:color w:val="000000" w:themeColor="text1"/>
          <w:sz w:val="24"/>
          <w:szCs w:val="24"/>
          <w:lang w:val="es-ES_tradnl"/>
        </w:rPr>
      </w:pPr>
      <w:r w:rsidRPr="006F0FCC">
        <w:rPr>
          <w:rFonts w:eastAsia="Verdana"/>
          <w:b/>
          <w:color w:val="000000" w:themeColor="text1"/>
          <w:sz w:val="24"/>
          <w:szCs w:val="24"/>
          <w:lang w:val="es-ES_tradnl"/>
        </w:rPr>
        <w:t>NICOLÁS YEPES CORRALES</w:t>
      </w:r>
    </w:p>
    <w:p w14:paraId="3AC70170" w14:textId="77777777" w:rsidR="00E22CB7" w:rsidRPr="00DD57BC" w:rsidRDefault="00E22CB7" w:rsidP="00DD57BC">
      <w:pPr>
        <w:spacing w:line="276" w:lineRule="auto"/>
        <w:contextualSpacing/>
        <w:jc w:val="center"/>
        <w:rPr>
          <w:rFonts w:eastAsia="Verdana"/>
          <w:b/>
          <w:color w:val="000000" w:themeColor="text1"/>
          <w:sz w:val="24"/>
          <w:szCs w:val="24"/>
          <w:lang w:val="es-ES_tradnl"/>
        </w:rPr>
      </w:pPr>
      <w:r w:rsidRPr="006F0FCC">
        <w:rPr>
          <w:rFonts w:eastAsia="Verdana"/>
          <w:b/>
          <w:color w:val="000000" w:themeColor="text1"/>
          <w:sz w:val="24"/>
          <w:szCs w:val="24"/>
          <w:lang w:val="es-ES_tradnl"/>
        </w:rPr>
        <w:t>Magistrado</w:t>
      </w:r>
    </w:p>
    <w:p w14:paraId="7F8F0165" w14:textId="77777777" w:rsidR="00E22CB7" w:rsidRPr="00DD57BC" w:rsidRDefault="00E22CB7" w:rsidP="00DD57BC">
      <w:pPr>
        <w:spacing w:line="276" w:lineRule="auto"/>
        <w:contextualSpacing/>
        <w:rPr>
          <w:color w:val="000000" w:themeColor="text1"/>
          <w:sz w:val="24"/>
          <w:szCs w:val="24"/>
          <w:lang w:val="es-ES_tradnl"/>
        </w:rPr>
      </w:pPr>
    </w:p>
    <w:p w14:paraId="2C358C7C" w14:textId="77777777" w:rsidR="00E22CB7" w:rsidRPr="00DD57BC" w:rsidRDefault="00E22CB7" w:rsidP="00DD57BC">
      <w:pPr>
        <w:spacing w:line="276" w:lineRule="auto"/>
        <w:contextualSpacing/>
        <w:rPr>
          <w:color w:val="000000" w:themeColor="text1"/>
          <w:sz w:val="24"/>
          <w:szCs w:val="24"/>
          <w:lang w:val="es-ES_tradnl"/>
        </w:rPr>
      </w:pPr>
    </w:p>
    <w:p w14:paraId="1D5B3037" w14:textId="77777777" w:rsidR="00E22CB7" w:rsidRPr="00DD57BC" w:rsidRDefault="00E22CB7" w:rsidP="00DD57BC">
      <w:pPr>
        <w:tabs>
          <w:tab w:val="left" w:pos="3109"/>
        </w:tabs>
        <w:spacing w:line="276" w:lineRule="auto"/>
        <w:rPr>
          <w:color w:val="000000" w:themeColor="text1"/>
          <w:sz w:val="24"/>
          <w:szCs w:val="24"/>
        </w:rPr>
      </w:pPr>
    </w:p>
    <w:p w14:paraId="4E55662D" w14:textId="77777777" w:rsidR="00E22CB7" w:rsidRPr="00DD57BC" w:rsidRDefault="00E22CB7" w:rsidP="00DD57BC">
      <w:pPr>
        <w:tabs>
          <w:tab w:val="left" w:pos="3109"/>
        </w:tabs>
        <w:spacing w:line="276" w:lineRule="auto"/>
        <w:rPr>
          <w:color w:val="000000" w:themeColor="text1"/>
          <w:sz w:val="24"/>
          <w:szCs w:val="24"/>
        </w:rPr>
      </w:pPr>
    </w:p>
    <w:sectPr w:rsidR="00E22CB7" w:rsidRPr="00DD57BC" w:rsidSect="00B6429B">
      <w:headerReference w:type="default" r:id="rId12"/>
      <w:footerReference w:type="default" r:id="rId13"/>
      <w:headerReference w:type="first" r:id="rId14"/>
      <w:footerReference w:type="first" r:id="rId15"/>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2A41" w16cex:dateUtc="2021-02-28T19:42:00Z"/>
  <w16cex:commentExtensible w16cex:durableId="23E62ACC" w16cex:dateUtc="2021-02-28T19:44:00Z"/>
  <w16cex:commentExtensible w16cex:durableId="23E62B8A" w16cex:dateUtc="2021-02-28T19:47:00Z"/>
  <w16cex:commentExtensible w16cex:durableId="23E62C77" w16cex:dateUtc="2021-02-28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550C28" w16cid:durableId="23E62A41"/>
  <w16cid:commentId w16cid:paraId="25707047" w16cid:durableId="23E62ACC"/>
  <w16cid:commentId w16cid:paraId="6E5AB62C" w16cid:durableId="23E62B8A"/>
  <w16cid:commentId w16cid:paraId="769AAB86" w16cid:durableId="23E62C7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B68A3" w14:textId="77777777" w:rsidR="00920141" w:rsidRDefault="00920141" w:rsidP="00117091">
      <w:r>
        <w:separator/>
      </w:r>
    </w:p>
  </w:endnote>
  <w:endnote w:type="continuationSeparator" w:id="0">
    <w:p w14:paraId="6A615683" w14:textId="77777777" w:rsidR="00920141" w:rsidRDefault="00920141" w:rsidP="00117091">
      <w:r>
        <w:continuationSeparator/>
      </w:r>
    </w:p>
  </w:endnote>
  <w:endnote w:type="continuationNotice" w:id="1">
    <w:p w14:paraId="5AAE023A" w14:textId="77777777" w:rsidR="00920141" w:rsidRDefault="0092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otum">
    <w:panose1 w:val="020B0600000101010101"/>
    <w:charset w:val="81"/>
    <w:family w:val="auto"/>
    <w:pitch w:val="variable"/>
    <w:sig w:usb0="B00002AF" w:usb1="69D77CFB" w:usb2="00000030" w:usb3="00000000" w:csb0="0008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064BA3" w14:paraId="4830A873" w14:textId="77777777" w:rsidTr="00B6429B">
      <w:trPr>
        <w:jc w:val="right"/>
      </w:trPr>
      <w:tc>
        <w:tcPr>
          <w:tcW w:w="4795" w:type="dxa"/>
          <w:vAlign w:val="center"/>
        </w:tcPr>
        <w:p w14:paraId="0C43E376" w14:textId="77777777" w:rsidR="00064BA3" w:rsidRDefault="00064BA3"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064BA3" w:rsidRPr="00A21194" w:rsidRDefault="00064BA3"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064BA3" w:rsidRPr="00B6429B" w:rsidRDefault="00064BA3" w:rsidP="00B6429B">
          <w:pPr>
            <w:pStyle w:val="Piedepgina"/>
            <w:jc w:val="center"/>
          </w:pPr>
          <w:r w:rsidRPr="00B6429B">
            <w:fldChar w:fldCharType="begin"/>
          </w:r>
          <w:r>
            <w:instrText>PAGE</w:instrText>
          </w:r>
          <w:r w:rsidRPr="00B6429B">
            <w:instrText xml:space="preserve">   \* MERGEFORMAT</w:instrText>
          </w:r>
          <w:r w:rsidRPr="00B6429B">
            <w:fldChar w:fldCharType="separate"/>
          </w:r>
          <w:r w:rsidR="0077676D" w:rsidRPr="0077676D">
            <w:rPr>
              <w:noProof/>
              <w:lang w:val="es-ES"/>
            </w:rPr>
            <w:t>2</w:t>
          </w:r>
          <w:r w:rsidRPr="00B6429B">
            <w:fldChar w:fldCharType="end"/>
          </w:r>
        </w:p>
      </w:tc>
    </w:tr>
  </w:tbl>
  <w:p w14:paraId="17AD93B2" w14:textId="77777777" w:rsidR="00064BA3" w:rsidRPr="008C0DBE" w:rsidRDefault="00064BA3" w:rsidP="00394A69">
    <w:pPr>
      <w:pStyle w:val="Piedepgina"/>
      <w:jc w:val="center"/>
      <w:rPr>
        <w:color w:val="767171"/>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064BA3" w14:paraId="7BC39794" w14:textId="77777777" w:rsidTr="00B6429B">
      <w:trPr>
        <w:jc w:val="right"/>
      </w:trPr>
      <w:tc>
        <w:tcPr>
          <w:tcW w:w="4795" w:type="dxa"/>
          <w:vAlign w:val="center"/>
        </w:tcPr>
        <w:p w14:paraId="60E1FF49" w14:textId="77777777" w:rsidR="00064BA3" w:rsidRDefault="00064BA3"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064BA3" w:rsidRPr="00A21194" w:rsidRDefault="00064BA3"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064BA3" w:rsidRPr="00B6429B" w:rsidRDefault="00064BA3">
          <w:pPr>
            <w:pStyle w:val="Piedepgina"/>
            <w:jc w:val="center"/>
          </w:pPr>
          <w:r w:rsidRPr="00B6429B">
            <w:fldChar w:fldCharType="begin"/>
          </w:r>
          <w:r>
            <w:instrText>PAGE</w:instrText>
          </w:r>
          <w:r w:rsidRPr="00B6429B">
            <w:instrText xml:space="preserve">   \* MERGEFORMAT</w:instrText>
          </w:r>
          <w:r w:rsidRPr="00B6429B">
            <w:fldChar w:fldCharType="separate"/>
          </w:r>
          <w:r w:rsidR="0077676D" w:rsidRPr="0077676D">
            <w:rPr>
              <w:noProof/>
              <w:lang w:val="es-ES"/>
            </w:rPr>
            <w:t>1</w:t>
          </w:r>
          <w:r w:rsidRPr="00B6429B">
            <w:fldChar w:fldCharType="end"/>
          </w:r>
        </w:p>
      </w:tc>
    </w:tr>
  </w:tbl>
  <w:p w14:paraId="5630AD66" w14:textId="77777777" w:rsidR="00064BA3" w:rsidRDefault="00064BA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691F4" w14:textId="77777777" w:rsidR="00920141" w:rsidRDefault="00920141" w:rsidP="00117091">
      <w:r>
        <w:separator/>
      </w:r>
    </w:p>
  </w:footnote>
  <w:footnote w:type="continuationSeparator" w:id="0">
    <w:p w14:paraId="03EAF6A8" w14:textId="77777777" w:rsidR="00920141" w:rsidRDefault="00920141" w:rsidP="00117091">
      <w:r>
        <w:continuationSeparator/>
      </w:r>
    </w:p>
  </w:footnote>
  <w:footnote w:type="continuationNotice" w:id="1">
    <w:p w14:paraId="2E413B9F" w14:textId="77777777" w:rsidR="00920141" w:rsidRDefault="00920141"/>
  </w:footnote>
  <w:footnote w:id="2">
    <w:p w14:paraId="3C676871" w14:textId="1129FBF1" w:rsidR="00064BA3" w:rsidRPr="00B376A6" w:rsidRDefault="00064BA3">
      <w:pPr>
        <w:pStyle w:val="Textonotapie"/>
      </w:pPr>
      <w:r>
        <w:rPr>
          <w:rStyle w:val="Refdenotaalpie"/>
        </w:rPr>
        <w:footnoteRef/>
      </w:r>
      <w:r>
        <w:t xml:space="preserve"> Archivo electrónico identificado con el certificado </w:t>
      </w:r>
      <w:r w:rsidRPr="00323DA5">
        <w:t>3DDBD67FFD799795 7E47CD2E90A4FCE4 DE580F589CB05EE3 4889DD6E62341E27</w:t>
      </w:r>
      <w:r>
        <w:t xml:space="preserve"> en el expediente digital.</w:t>
      </w:r>
    </w:p>
  </w:footnote>
  <w:footnote w:id="3">
    <w:p w14:paraId="0488AE0B" w14:textId="24A211E2" w:rsidR="00064BA3" w:rsidRPr="00645F10" w:rsidRDefault="00064BA3">
      <w:pPr>
        <w:pStyle w:val="Textonotapie"/>
      </w:pPr>
      <w:r>
        <w:rPr>
          <w:rStyle w:val="Refdenotaalpie"/>
        </w:rPr>
        <w:footnoteRef/>
      </w:r>
      <w:r>
        <w:t xml:space="preserve"> Archivo electrónico identificado con el certificado </w:t>
      </w:r>
      <w:r w:rsidRPr="00645F10">
        <w:t>9DC4D5E2AE52C91F D1018EE6AD180B6B A6A0E40972948B84 FDDAE3C9A920DBAC</w:t>
      </w:r>
      <w:r>
        <w:t xml:space="preserve"> en el expediente digital.</w:t>
      </w:r>
    </w:p>
  </w:footnote>
  <w:footnote w:id="4">
    <w:p w14:paraId="0264EBA2" w14:textId="70A49CEF" w:rsidR="00064BA3" w:rsidRPr="00645F10" w:rsidRDefault="00064BA3">
      <w:pPr>
        <w:pStyle w:val="Textonotapie"/>
      </w:pPr>
      <w:r>
        <w:rPr>
          <w:rStyle w:val="Refdenotaalpie"/>
        </w:rPr>
        <w:footnoteRef/>
      </w:r>
      <w:r>
        <w:t xml:space="preserve"> Página 2 ibídem.</w:t>
      </w:r>
    </w:p>
  </w:footnote>
  <w:footnote w:id="5">
    <w:p w14:paraId="0225FCEC" w14:textId="77777777" w:rsidR="00064BA3" w:rsidRPr="00820FD1" w:rsidRDefault="00064BA3" w:rsidP="00AA0A78">
      <w:pPr>
        <w:pStyle w:val="Textonotapie"/>
        <w:rPr>
          <w:szCs w:val="16"/>
          <w:lang w:val="es-ES_tradnl"/>
        </w:rPr>
      </w:pPr>
      <w:r w:rsidRPr="00820FD1">
        <w:rPr>
          <w:rStyle w:val="Refdenotaalpie"/>
          <w:szCs w:val="16"/>
        </w:rPr>
        <w:footnoteRef/>
      </w:r>
      <w:r>
        <w:rPr>
          <w:szCs w:val="16"/>
        </w:rPr>
        <w:t xml:space="preserve"> </w:t>
      </w:r>
      <w:r w:rsidRPr="00820FD1">
        <w:rPr>
          <w:szCs w:val="16"/>
        </w:rPr>
        <w:t>Página 2 del archivo electrónico identificado con el certificado 3DDBD67FFD799795 7E47CD2E90A4FCE4 DE580F589CB05EE3 4889DD6E62341E27 en el expediente digital.</w:t>
      </w:r>
    </w:p>
  </w:footnote>
  <w:footnote w:id="6">
    <w:p w14:paraId="066489F5" w14:textId="77777777" w:rsidR="00064BA3" w:rsidRPr="00820FD1" w:rsidRDefault="00064BA3" w:rsidP="00AA0A78">
      <w:pPr>
        <w:pStyle w:val="Textonotapie"/>
        <w:rPr>
          <w:szCs w:val="16"/>
          <w:lang w:val="es-ES"/>
        </w:rPr>
      </w:pPr>
      <w:r w:rsidRPr="00820FD1">
        <w:rPr>
          <w:rStyle w:val="Refdenotaalpie"/>
          <w:szCs w:val="16"/>
        </w:rPr>
        <w:footnoteRef/>
      </w:r>
      <w:r w:rsidRPr="00820FD1">
        <w:rPr>
          <w:szCs w:val="16"/>
        </w:rPr>
        <w:t xml:space="preserve"> Ibídem.</w:t>
      </w:r>
    </w:p>
  </w:footnote>
  <w:footnote w:id="7">
    <w:p w14:paraId="5A0D3387" w14:textId="77777777" w:rsidR="00064BA3" w:rsidRPr="00820FD1" w:rsidRDefault="00064BA3" w:rsidP="00AA0A78">
      <w:pPr>
        <w:pStyle w:val="Textonotapie"/>
        <w:rPr>
          <w:lang w:val="es-ES"/>
        </w:rPr>
      </w:pPr>
      <w:r w:rsidRPr="00820FD1">
        <w:rPr>
          <w:rStyle w:val="Refdenotaalpie"/>
          <w:szCs w:val="16"/>
        </w:rPr>
        <w:footnoteRef/>
      </w:r>
      <w:r w:rsidRPr="00820FD1">
        <w:rPr>
          <w:szCs w:val="16"/>
        </w:rPr>
        <w:t xml:space="preserve"> Ibídem.</w:t>
      </w:r>
    </w:p>
  </w:footnote>
  <w:footnote w:id="8">
    <w:p w14:paraId="3A4C0C1E" w14:textId="595B12B3" w:rsidR="00064BA3" w:rsidRPr="005B32E8" w:rsidRDefault="00064BA3">
      <w:pPr>
        <w:pStyle w:val="Textonotapie"/>
        <w:rPr>
          <w:lang w:val="es-ES"/>
        </w:rPr>
      </w:pPr>
      <w:r>
        <w:rPr>
          <w:rStyle w:val="Refdenotaalpie"/>
        </w:rPr>
        <w:footnoteRef/>
      </w:r>
      <w:r>
        <w:t xml:space="preserve"> Archivo electrónico identificado con el certificado </w:t>
      </w:r>
      <w:r w:rsidRPr="005B32E8">
        <w:t>524BE6BB23B9D976 204ECB8AD7F083A5 319ADB732AFD467F 592C2A83A8AF0EE0</w:t>
      </w:r>
      <w:r>
        <w:t xml:space="preserve"> en el expediente digital</w:t>
      </w:r>
      <w:r w:rsidR="006F5DCF">
        <w:t>.</w:t>
      </w:r>
    </w:p>
  </w:footnote>
  <w:footnote w:id="9">
    <w:p w14:paraId="06698677" w14:textId="77777777" w:rsidR="00064BA3" w:rsidRPr="00952053" w:rsidRDefault="00064BA3" w:rsidP="00F343EB">
      <w:pPr>
        <w:pStyle w:val="Textonotapie"/>
        <w:rPr>
          <w:lang w:val="es-ES"/>
        </w:rPr>
      </w:pPr>
      <w:r>
        <w:rPr>
          <w:rStyle w:val="Refdenotaalpie"/>
        </w:rPr>
        <w:footnoteRef/>
      </w:r>
      <w:r>
        <w:t xml:space="preserve"> </w:t>
      </w:r>
      <w:r>
        <w:rPr>
          <w:lang w:val="es-ES"/>
        </w:rPr>
        <w:t xml:space="preserve">Archivo electrónico identificado con el certificado </w:t>
      </w:r>
      <w:r w:rsidRPr="001B3696">
        <w:rPr>
          <w:lang w:val="es-ES"/>
        </w:rPr>
        <w:t>E616D340687D768B 051341B58A5D48B9 49E8564FAE549E32 87F0CD1B5CDAC057</w:t>
      </w:r>
      <w:r>
        <w:rPr>
          <w:lang w:val="es-ES"/>
        </w:rPr>
        <w:t xml:space="preserve"> en el expediente digital. </w:t>
      </w:r>
    </w:p>
  </w:footnote>
  <w:footnote w:id="10">
    <w:p w14:paraId="3D10DD9A" w14:textId="77777777" w:rsidR="00064BA3" w:rsidRPr="0085425A" w:rsidRDefault="00064BA3" w:rsidP="00A370AB">
      <w:pPr>
        <w:pStyle w:val="Textonotapie"/>
        <w:rPr>
          <w:lang w:val="es-ES"/>
        </w:rPr>
      </w:pPr>
      <w:r>
        <w:rPr>
          <w:rStyle w:val="Refdenotaalpie"/>
        </w:rPr>
        <w:footnoteRef/>
      </w:r>
      <w:r>
        <w:t xml:space="preserve"> </w:t>
      </w:r>
      <w:r>
        <w:rPr>
          <w:lang w:val="es-ES"/>
        </w:rPr>
        <w:t xml:space="preserve">Archivo electrónico identificado con el certificado </w:t>
      </w:r>
      <w:r w:rsidRPr="001D4887">
        <w:t>95EB83E3E8B47D85 FD682151181BBF87 D5D2B989720DB291 96D469AF5B7D07F3</w:t>
      </w:r>
      <w:r w:rsidRPr="001D4887">
        <w:rPr>
          <w:lang w:val="es-ES"/>
        </w:rPr>
        <w:t xml:space="preserve"> </w:t>
      </w:r>
      <w:r>
        <w:rPr>
          <w:lang w:val="es-ES"/>
        </w:rPr>
        <w:t>en el expediente digital.</w:t>
      </w:r>
    </w:p>
  </w:footnote>
  <w:footnote w:id="11">
    <w:p w14:paraId="195828D9" w14:textId="77777777" w:rsidR="00064BA3" w:rsidRPr="00941281" w:rsidRDefault="00064BA3" w:rsidP="00F343EB">
      <w:pPr>
        <w:pStyle w:val="Textonotapie"/>
        <w:rPr>
          <w:lang w:val="es-ES"/>
        </w:rPr>
      </w:pPr>
      <w:r>
        <w:rPr>
          <w:rStyle w:val="Refdenotaalpie"/>
        </w:rPr>
        <w:footnoteRef/>
      </w:r>
      <w:r>
        <w:t xml:space="preserve"> </w:t>
      </w:r>
      <w:r>
        <w:rPr>
          <w:lang w:val="es-ES"/>
        </w:rPr>
        <w:t xml:space="preserve">Archivo electrónico identificado con el certificado </w:t>
      </w:r>
      <w:r w:rsidRPr="00B31B86">
        <w:rPr>
          <w:lang w:val="es-ES"/>
        </w:rPr>
        <w:t>E541882BED62C064 3237D53143192151 D24BD63896D95C99 2FD773D5C7E74BD3</w:t>
      </w:r>
      <w:r>
        <w:rPr>
          <w:lang w:val="es-ES"/>
        </w:rPr>
        <w:t xml:space="preserve"> en el expediente digital.</w:t>
      </w:r>
    </w:p>
  </w:footnote>
  <w:footnote w:id="12">
    <w:p w14:paraId="14AA07AA" w14:textId="7A6F5C0E" w:rsidR="00064BA3" w:rsidRPr="00FF4D80" w:rsidRDefault="00064BA3">
      <w:pPr>
        <w:pStyle w:val="Textonotapie"/>
        <w:rPr>
          <w:lang w:val="es-ES"/>
        </w:rPr>
      </w:pPr>
      <w:r>
        <w:rPr>
          <w:rStyle w:val="Refdenotaalpie"/>
        </w:rPr>
        <w:footnoteRef/>
      </w:r>
      <w:r>
        <w:t xml:space="preserve"> </w:t>
      </w:r>
      <w:r>
        <w:rPr>
          <w:lang w:val="es-ES"/>
        </w:rPr>
        <w:t xml:space="preserve"> Archivo electrónico identificado con el certificado </w:t>
      </w:r>
      <w:r w:rsidRPr="00A21F44">
        <w:rPr>
          <w:lang w:val="es-ES"/>
        </w:rPr>
        <w:t>86A7DBA358801EA2 587D5474A3CF7137 F4D7407F8D9A65E8 5C833D9320AC94C1</w:t>
      </w:r>
      <w:r>
        <w:rPr>
          <w:lang w:val="es-ES"/>
        </w:rPr>
        <w:t xml:space="preserve"> en el expediente digital.</w:t>
      </w:r>
    </w:p>
  </w:footnote>
  <w:footnote w:id="13">
    <w:p w14:paraId="32BD7ED8" w14:textId="0FE2274D" w:rsidR="00064BA3" w:rsidRPr="005E3576" w:rsidRDefault="00064BA3">
      <w:pPr>
        <w:pStyle w:val="Textonotapie"/>
        <w:rPr>
          <w:lang w:val="es-ES"/>
        </w:rPr>
      </w:pPr>
      <w:r>
        <w:rPr>
          <w:rStyle w:val="Refdenotaalpie"/>
        </w:rPr>
        <w:footnoteRef/>
      </w:r>
      <w:r>
        <w:t xml:space="preserve"> </w:t>
      </w:r>
      <w:r>
        <w:rPr>
          <w:lang w:val="es-ES"/>
        </w:rPr>
        <w:t xml:space="preserve"> Páginas 1 y 2 Ibídem.</w:t>
      </w:r>
    </w:p>
  </w:footnote>
  <w:footnote w:id="14">
    <w:p w14:paraId="7E610798" w14:textId="6972E720" w:rsidR="00064BA3" w:rsidRPr="005E3576" w:rsidRDefault="00064BA3">
      <w:pPr>
        <w:pStyle w:val="Textonotapie"/>
        <w:rPr>
          <w:lang w:val="es-ES"/>
        </w:rPr>
      </w:pPr>
      <w:r>
        <w:rPr>
          <w:rStyle w:val="Refdenotaalpie"/>
        </w:rPr>
        <w:footnoteRef/>
      </w:r>
      <w:r>
        <w:t xml:space="preserve"> Páginas 1 y 2 del archivo electrónico identificado con el certificado </w:t>
      </w:r>
      <w:r w:rsidRPr="00165484">
        <w:t>7B8B8D61B8F7FDCC 2AE5C357BE14200D 30C89C6190BB035A 40696E7F99FDE589</w:t>
      </w:r>
      <w:r>
        <w:t xml:space="preserve"> en el expediente digital. </w:t>
      </w:r>
    </w:p>
  </w:footnote>
  <w:footnote w:id="15">
    <w:p w14:paraId="1EC0748B" w14:textId="69F2DA16" w:rsidR="00064BA3" w:rsidRPr="00D9730C" w:rsidRDefault="00064BA3">
      <w:pPr>
        <w:pStyle w:val="Textonotapie"/>
        <w:rPr>
          <w:lang w:val="es-ES"/>
        </w:rPr>
      </w:pPr>
      <w:r>
        <w:rPr>
          <w:rStyle w:val="Refdenotaalpie"/>
        </w:rPr>
        <w:footnoteRef/>
      </w:r>
      <w:r>
        <w:t xml:space="preserve"> Ibídem.</w:t>
      </w:r>
    </w:p>
  </w:footnote>
  <w:footnote w:id="16">
    <w:p w14:paraId="7FB3414C" w14:textId="77777777" w:rsidR="00064BA3" w:rsidRPr="00B0716D" w:rsidRDefault="00064BA3" w:rsidP="00B36CA5">
      <w:pPr>
        <w:pStyle w:val="Textonotapie"/>
      </w:pPr>
      <w:r>
        <w:rPr>
          <w:rStyle w:val="Refdenotaalpie"/>
        </w:rPr>
        <w:footnoteRef/>
      </w:r>
      <w:r>
        <w:t xml:space="preserve"> </w:t>
      </w:r>
      <w:r>
        <w:rPr>
          <w:lang w:val="es-ES"/>
        </w:rPr>
        <w:t xml:space="preserve">Archivo electrónico identificado con el certificado </w:t>
      </w:r>
      <w:r w:rsidRPr="00B0716D">
        <w:t>7196D288708B53E5 DBB93B532AC79D29 EE0FFB9280ECE436 0CE1625CC57DE5EE</w:t>
      </w:r>
      <w:r>
        <w:t xml:space="preserve"> </w:t>
      </w:r>
      <w:r>
        <w:rPr>
          <w:lang w:val="es-ES"/>
        </w:rPr>
        <w:t>en el expediente digital.</w:t>
      </w:r>
    </w:p>
  </w:footnote>
  <w:footnote w:id="17">
    <w:p w14:paraId="4BD65C3C" w14:textId="0A0B1287" w:rsidR="00064BA3" w:rsidRPr="00B36CA5" w:rsidRDefault="00064BA3">
      <w:pPr>
        <w:pStyle w:val="Textonotapie"/>
      </w:pPr>
      <w:r>
        <w:rPr>
          <w:rStyle w:val="Refdenotaalpie"/>
        </w:rPr>
        <w:footnoteRef/>
      </w:r>
      <w:r>
        <w:t xml:space="preserve">  </w:t>
      </w:r>
      <w:r>
        <w:rPr>
          <w:lang w:val="es-ES"/>
        </w:rPr>
        <w:t xml:space="preserve">Archivo electrónico identificado con el certificado </w:t>
      </w:r>
      <w:r w:rsidRPr="00B36CA5">
        <w:t>B131A9B0D0F4DCD4 6D3E5D38C38439DD 2304419F314A074F EBB2535E0CEC7196</w:t>
      </w:r>
      <w:r>
        <w:t xml:space="preserve"> </w:t>
      </w:r>
      <w:r>
        <w:rPr>
          <w:lang w:val="es-ES"/>
        </w:rPr>
        <w:t>en el expediente digital.</w:t>
      </w:r>
    </w:p>
  </w:footnote>
  <w:footnote w:id="18">
    <w:p w14:paraId="0E3FD0CB" w14:textId="15296220" w:rsidR="00064BA3" w:rsidRPr="00B36CA5" w:rsidRDefault="00064BA3">
      <w:pPr>
        <w:pStyle w:val="Textonotapie"/>
      </w:pPr>
      <w:r>
        <w:rPr>
          <w:rStyle w:val="Refdenotaalpie"/>
        </w:rPr>
        <w:footnoteRef/>
      </w:r>
      <w:r>
        <w:t xml:space="preserve"> </w:t>
      </w:r>
      <w:r>
        <w:rPr>
          <w:lang w:val="es-ES"/>
        </w:rPr>
        <w:t xml:space="preserve">Archivo electrónico identificado con el certificado </w:t>
      </w:r>
      <w:r w:rsidRPr="00B36CA5">
        <w:t>463AC3F502B7CEF3 CB0367EFD0E8DFAC 00A4F805609A91FD 38B1E8663A6BB1D2</w:t>
      </w:r>
      <w:r>
        <w:t xml:space="preserve"> </w:t>
      </w:r>
      <w:r>
        <w:rPr>
          <w:lang w:val="es-ES"/>
        </w:rPr>
        <w:t>en el expediente digital.</w:t>
      </w:r>
    </w:p>
  </w:footnote>
  <w:footnote w:id="19">
    <w:p w14:paraId="2E70CC74" w14:textId="359D7B13" w:rsidR="00064BA3" w:rsidRPr="00B0716D" w:rsidRDefault="00064BA3">
      <w:pPr>
        <w:pStyle w:val="Textonotapie"/>
        <w:rPr>
          <w:lang w:val="es-ES"/>
        </w:rPr>
      </w:pPr>
      <w:r>
        <w:rPr>
          <w:rStyle w:val="Refdenotaalpie"/>
        </w:rPr>
        <w:footnoteRef/>
      </w:r>
      <w:r>
        <w:t xml:space="preserve"> </w:t>
      </w:r>
      <w:r>
        <w:rPr>
          <w:lang w:val="es-ES"/>
        </w:rPr>
        <w:t xml:space="preserve">Se puede consultar en el enlace que obra en el archivo electrónico identificado con el certificado </w:t>
      </w:r>
      <w:r w:rsidRPr="00B0716D">
        <w:t>584DA65D5B20B122 D450F2572E2D201B DE9B25DB194DDBE2 A3A9FAE3EA077B88</w:t>
      </w:r>
      <w:r>
        <w:t xml:space="preserve"> </w:t>
      </w:r>
      <w:r>
        <w:rPr>
          <w:lang w:val="es-ES"/>
        </w:rPr>
        <w:t>en el expediente digital.</w:t>
      </w:r>
    </w:p>
  </w:footnote>
  <w:footnote w:id="20">
    <w:p w14:paraId="2342C0C2" w14:textId="1EFBE054" w:rsidR="00064BA3" w:rsidRPr="008F5B72" w:rsidRDefault="00064BA3">
      <w:pPr>
        <w:pStyle w:val="Textonotapie"/>
      </w:pPr>
      <w:r>
        <w:rPr>
          <w:rStyle w:val="Refdenotaalpie"/>
        </w:rPr>
        <w:footnoteRef/>
      </w:r>
      <w:r>
        <w:t xml:space="preserve">  </w:t>
      </w:r>
      <w:r>
        <w:rPr>
          <w:lang w:val="es-ES"/>
        </w:rPr>
        <w:t>Archivo electrónico identificado con el certificado</w:t>
      </w:r>
      <w:r w:rsidRPr="00F343EB">
        <w:t xml:space="preserve"> 6A0669457307F084 1871157FCCE1EAB0 CA670143C276FE5A B6D67961032D743E</w:t>
      </w:r>
      <w:r>
        <w:t xml:space="preserve"> </w:t>
      </w:r>
      <w:r>
        <w:rPr>
          <w:lang w:val="es-ES"/>
        </w:rPr>
        <w:t>en el expediente digital.</w:t>
      </w:r>
    </w:p>
  </w:footnote>
  <w:footnote w:id="21">
    <w:p w14:paraId="2F47F1A5" w14:textId="77777777" w:rsidR="00064BA3" w:rsidRPr="00BB4946" w:rsidRDefault="00064BA3" w:rsidP="005C5B2C">
      <w:pPr>
        <w:pStyle w:val="Textonotapie"/>
        <w:rPr>
          <w:szCs w:val="16"/>
          <w:lang w:val="es-ES"/>
        </w:rPr>
      </w:pPr>
      <w:r w:rsidRPr="00BB4946">
        <w:rPr>
          <w:rStyle w:val="Refdenotaalpie"/>
          <w:szCs w:val="16"/>
        </w:rPr>
        <w:footnoteRef/>
      </w:r>
      <w:r w:rsidRPr="00BB4946">
        <w:rPr>
          <w:szCs w:val="16"/>
        </w:rPr>
        <w:t xml:space="preserve"> </w:t>
      </w:r>
      <w:r w:rsidRPr="00BB4946">
        <w:rPr>
          <w:szCs w:val="16"/>
          <w:lang w:val="es-ES"/>
        </w:rPr>
        <w:t xml:space="preserve">Artículo 62 del Código Civil. </w:t>
      </w:r>
    </w:p>
  </w:footnote>
  <w:footnote w:id="22">
    <w:p w14:paraId="49F2347F" w14:textId="7BD7C135" w:rsidR="00064BA3" w:rsidRDefault="00064BA3">
      <w:pPr>
        <w:pStyle w:val="Textonotapie"/>
      </w:pPr>
      <w:r>
        <w:rPr>
          <w:rStyle w:val="Refdenotaalpie"/>
        </w:rPr>
        <w:footnoteRef/>
      </w:r>
      <w:r>
        <w:t xml:space="preserve"> Artículo 101, numeral 6º de la Ley 270 de 1996; desarrollado en el Acuerdo No. PSAA11-8716.</w:t>
      </w:r>
    </w:p>
  </w:footnote>
  <w:footnote w:id="23">
    <w:p w14:paraId="617D18AF" w14:textId="77777777" w:rsidR="008C0053" w:rsidRPr="00B0716D" w:rsidRDefault="008C0053" w:rsidP="008C0053">
      <w:pPr>
        <w:pStyle w:val="Textonotapie"/>
      </w:pPr>
      <w:r>
        <w:rPr>
          <w:rStyle w:val="Refdenotaalpie"/>
        </w:rPr>
        <w:footnoteRef/>
      </w:r>
      <w:r>
        <w:t xml:space="preserve"> </w:t>
      </w:r>
      <w:r>
        <w:rPr>
          <w:lang w:val="es-ES"/>
        </w:rPr>
        <w:t xml:space="preserve">Archivo electrónico identificado con el certificado </w:t>
      </w:r>
      <w:r w:rsidRPr="00B0716D">
        <w:t>7196D288708B53E5 DBB93B532AC79D29 EE0FFB9280ECE436 0CE1625CC57DE5EE</w:t>
      </w:r>
      <w:r>
        <w:t xml:space="preserve"> </w:t>
      </w:r>
      <w:r>
        <w:rPr>
          <w:lang w:val="es-ES"/>
        </w:rPr>
        <w:t>en el expediente digital.</w:t>
      </w:r>
    </w:p>
  </w:footnote>
  <w:footnote w:id="24">
    <w:p w14:paraId="030B2222" w14:textId="77777777" w:rsidR="00064BA3" w:rsidRPr="00B36CA5" w:rsidRDefault="00064BA3" w:rsidP="00210862">
      <w:pPr>
        <w:pStyle w:val="Textonotapie"/>
      </w:pPr>
      <w:r>
        <w:rPr>
          <w:rStyle w:val="Refdenotaalpie"/>
        </w:rPr>
        <w:footnoteRef/>
      </w:r>
      <w:r>
        <w:t xml:space="preserve">  </w:t>
      </w:r>
      <w:r>
        <w:rPr>
          <w:lang w:val="es-ES"/>
        </w:rPr>
        <w:t xml:space="preserve">Archivo electrónico identificado con el certificado </w:t>
      </w:r>
      <w:r w:rsidRPr="00B36CA5">
        <w:t>B131A9B0D0F4DCD4 6D3E5D38C38439DD 2304419F314A074F EBB2535E0CEC7196</w:t>
      </w:r>
      <w:r>
        <w:t xml:space="preserve"> </w:t>
      </w:r>
      <w:r>
        <w:rPr>
          <w:lang w:val="es-ES"/>
        </w:rPr>
        <w:t>en el expediente digital.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064BA3" w:rsidRPr="00A15ACE" w:rsidRDefault="00064BA3">
    <w:pPr>
      <w:pStyle w:val="Encabezado"/>
    </w:pPr>
    <w:r>
      <w:rPr>
        <w:noProof/>
        <w:lang w:val="es-ES_tradnl"/>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064BA3" w:rsidRPr="00A15ACE" w:rsidRDefault="00064BA3">
    <w:pPr>
      <w:pStyle w:val="Encabezado"/>
    </w:pPr>
  </w:p>
  <w:p w14:paraId="4B90DC7A" w14:textId="77777777" w:rsidR="00064BA3" w:rsidRPr="00A15ACE" w:rsidRDefault="00064BA3">
    <w:pPr>
      <w:pStyle w:val="Encabezado"/>
    </w:pPr>
    <w:r w:rsidRPr="0070023E">
      <w:rPr>
        <w:noProof/>
        <w:sz w:val="20"/>
        <w:szCs w:val="20"/>
        <w:lang w:val="es-ES_tradnl"/>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37D87F" id="_x0000_t32" coordsize="21600,21600" o:spt="32" o:oned="t" path="m0,0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" strokeweight="2.25pt">
              <v:shadow color="#1f3763" opacity=".5" mv:blur="0" offset="1pt,2pt"/>
            </v:shape>
          </w:pict>
        </mc:Fallback>
      </mc:AlternateContent>
    </w:r>
  </w:p>
  <w:p w14:paraId="7D508FF0" w14:textId="27B1D1FF" w:rsidR="00064BA3" w:rsidRPr="005914BE" w:rsidRDefault="00064BA3" w:rsidP="0054069D">
    <w:pPr>
      <w:pStyle w:val="Encabezado"/>
      <w:jc w:val="right"/>
      <w:rPr>
        <w:color w:val="808080" w:themeColor="background1" w:themeShade="80"/>
        <w:sz w:val="22"/>
        <w:szCs w:val="22"/>
      </w:rPr>
    </w:pPr>
    <w:r w:rsidRPr="005914BE">
      <w:rPr>
        <w:color w:val="808080" w:themeColor="background1" w:themeShade="80"/>
        <w:sz w:val="22"/>
        <w:szCs w:val="22"/>
      </w:rPr>
      <w:t xml:space="preserve">Radicado: </w:t>
    </w:r>
    <w:r w:rsidRPr="005914BE">
      <w:rPr>
        <w:bCs/>
        <w:color w:val="808080" w:themeColor="background1" w:themeShade="80"/>
        <w:sz w:val="22"/>
        <w:szCs w:val="22"/>
        <w:lang w:val="es-ES_tradnl"/>
      </w:rPr>
      <w:t>11001-03-15-000-2020-05170-00</w:t>
    </w:r>
  </w:p>
  <w:p w14:paraId="07B33FD0" w14:textId="0921121E" w:rsidR="00064BA3" w:rsidRPr="005914BE" w:rsidRDefault="00064BA3" w:rsidP="0054069D">
    <w:pPr>
      <w:pStyle w:val="Encabezado"/>
      <w:jc w:val="right"/>
      <w:rPr>
        <w:color w:val="808080" w:themeColor="background1" w:themeShade="80"/>
        <w:sz w:val="22"/>
        <w:szCs w:val="22"/>
      </w:rPr>
    </w:pPr>
    <w:r w:rsidRPr="005914BE">
      <w:rPr>
        <w:color w:val="808080" w:themeColor="background1" w:themeShade="80"/>
        <w:sz w:val="22"/>
        <w:szCs w:val="22"/>
      </w:rPr>
      <w:tab/>
    </w:r>
    <w:r w:rsidRPr="005914BE">
      <w:rPr>
        <w:color w:val="808080" w:themeColor="background1" w:themeShade="80"/>
        <w:sz w:val="22"/>
        <w:szCs w:val="22"/>
      </w:rPr>
      <w:tab/>
      <w:t>Accionante: Adicardo Escobar Castillo en nombre propio y en representación de otros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064BA3" w:rsidRPr="00A15ACE" w:rsidRDefault="00064BA3" w:rsidP="00F1441F">
    <w:pPr>
      <w:pStyle w:val="Encabezado"/>
    </w:pPr>
    <w:r>
      <w:rPr>
        <w:noProof/>
        <w:lang w:val="es-ES_tradnl"/>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064BA3" w:rsidRPr="00A15ACE" w:rsidRDefault="00064BA3" w:rsidP="00F1441F">
    <w:pPr>
      <w:pStyle w:val="Encabezado"/>
      <w:rPr>
        <w:color w:val="767171"/>
      </w:rPr>
    </w:pPr>
  </w:p>
  <w:p w14:paraId="3F3B7A5B" w14:textId="77777777" w:rsidR="00064BA3" w:rsidRPr="007F276C" w:rsidRDefault="00064BA3" w:rsidP="00964994">
    <w:pPr>
      <w:pStyle w:val="Sinespaciado"/>
    </w:pPr>
    <w:r w:rsidRPr="007F276C">
      <w:t>CONSEJO DE ESTADO</w:t>
    </w:r>
  </w:p>
  <w:p w14:paraId="6EF027A0" w14:textId="77777777" w:rsidR="00064BA3" w:rsidRPr="007F276C" w:rsidRDefault="00064BA3" w:rsidP="00964994">
    <w:pPr>
      <w:pStyle w:val="Sinespaciado"/>
    </w:pPr>
    <w:r w:rsidRPr="007F276C">
      <w:t>SALA DE LO CONTENCIOSO ADMINISTRATIVO</w:t>
    </w:r>
  </w:p>
  <w:p w14:paraId="2FC4305D" w14:textId="77777777" w:rsidR="00064BA3" w:rsidRPr="007F276C" w:rsidRDefault="00064BA3" w:rsidP="00964994">
    <w:pPr>
      <w:pStyle w:val="Sinespaciado"/>
    </w:pPr>
    <w:r w:rsidRPr="007F276C">
      <w:t>SECCIÓN TERCERA – SUBSECCIÓN C</w:t>
    </w:r>
  </w:p>
  <w:p w14:paraId="2BA226A1" w14:textId="77777777" w:rsidR="00064BA3" w:rsidRDefault="00064BA3">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820AFC"/>
    <w:multiLevelType w:val="hybridMultilevel"/>
    <w:tmpl w:val="1F2AF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D3C"/>
    <w:rsid w:val="000124F1"/>
    <w:rsid w:val="00013BE5"/>
    <w:rsid w:val="00014BDE"/>
    <w:rsid w:val="00016514"/>
    <w:rsid w:val="00016C33"/>
    <w:rsid w:val="00017CB3"/>
    <w:rsid w:val="000301FA"/>
    <w:rsid w:val="00037E5F"/>
    <w:rsid w:val="000405E5"/>
    <w:rsid w:val="000430A9"/>
    <w:rsid w:val="00044880"/>
    <w:rsid w:val="00047EE2"/>
    <w:rsid w:val="000507C5"/>
    <w:rsid w:val="00061B93"/>
    <w:rsid w:val="00064BA3"/>
    <w:rsid w:val="00064BE7"/>
    <w:rsid w:val="00070970"/>
    <w:rsid w:val="0007241B"/>
    <w:rsid w:val="000728E0"/>
    <w:rsid w:val="00073869"/>
    <w:rsid w:val="00083B8F"/>
    <w:rsid w:val="00094E7B"/>
    <w:rsid w:val="000A069D"/>
    <w:rsid w:val="000A683F"/>
    <w:rsid w:val="000B360F"/>
    <w:rsid w:val="000C2B43"/>
    <w:rsid w:val="000C5DB7"/>
    <w:rsid w:val="000C7B4F"/>
    <w:rsid w:val="000D0E41"/>
    <w:rsid w:val="000D5563"/>
    <w:rsid w:val="000D7FF6"/>
    <w:rsid w:val="000E2D62"/>
    <w:rsid w:val="000E3E69"/>
    <w:rsid w:val="00100CFD"/>
    <w:rsid w:val="00106A4A"/>
    <w:rsid w:val="0011405A"/>
    <w:rsid w:val="00117091"/>
    <w:rsid w:val="0012271D"/>
    <w:rsid w:val="0013055D"/>
    <w:rsid w:val="001314F6"/>
    <w:rsid w:val="00133F91"/>
    <w:rsid w:val="0014569C"/>
    <w:rsid w:val="001505CD"/>
    <w:rsid w:val="00150830"/>
    <w:rsid w:val="0015444A"/>
    <w:rsid w:val="00155E78"/>
    <w:rsid w:val="0016401C"/>
    <w:rsid w:val="001649F4"/>
    <w:rsid w:val="00165484"/>
    <w:rsid w:val="00166AF6"/>
    <w:rsid w:val="0017194C"/>
    <w:rsid w:val="00180602"/>
    <w:rsid w:val="001845E1"/>
    <w:rsid w:val="001853E4"/>
    <w:rsid w:val="00194CD0"/>
    <w:rsid w:val="00197A56"/>
    <w:rsid w:val="001A4EC2"/>
    <w:rsid w:val="001A6EA6"/>
    <w:rsid w:val="001B3696"/>
    <w:rsid w:val="001C168B"/>
    <w:rsid w:val="001C3C1F"/>
    <w:rsid w:val="001D4887"/>
    <w:rsid w:val="001D4E62"/>
    <w:rsid w:val="001E4CE2"/>
    <w:rsid w:val="001E7DA2"/>
    <w:rsid w:val="001F1481"/>
    <w:rsid w:val="001F30C6"/>
    <w:rsid w:val="001F3967"/>
    <w:rsid w:val="001F7243"/>
    <w:rsid w:val="00201EC3"/>
    <w:rsid w:val="00207BFE"/>
    <w:rsid w:val="00210862"/>
    <w:rsid w:val="00214D23"/>
    <w:rsid w:val="002230E3"/>
    <w:rsid w:val="0022340E"/>
    <w:rsid w:val="0022470A"/>
    <w:rsid w:val="00232B06"/>
    <w:rsid w:val="00232F62"/>
    <w:rsid w:val="00243CD2"/>
    <w:rsid w:val="00246239"/>
    <w:rsid w:val="00254098"/>
    <w:rsid w:val="00262EA7"/>
    <w:rsid w:val="0026661C"/>
    <w:rsid w:val="00274383"/>
    <w:rsid w:val="002760CC"/>
    <w:rsid w:val="00281874"/>
    <w:rsid w:val="0028665C"/>
    <w:rsid w:val="00294EA5"/>
    <w:rsid w:val="0029700E"/>
    <w:rsid w:val="002A17C3"/>
    <w:rsid w:val="002A3A9B"/>
    <w:rsid w:val="002A5CDC"/>
    <w:rsid w:val="002B575F"/>
    <w:rsid w:val="002B7005"/>
    <w:rsid w:val="002C12BC"/>
    <w:rsid w:val="002D2FFC"/>
    <w:rsid w:val="002D480B"/>
    <w:rsid w:val="002E1978"/>
    <w:rsid w:val="002F0C0F"/>
    <w:rsid w:val="00307DFD"/>
    <w:rsid w:val="0031514A"/>
    <w:rsid w:val="00321146"/>
    <w:rsid w:val="00323DA5"/>
    <w:rsid w:val="00337644"/>
    <w:rsid w:val="00345122"/>
    <w:rsid w:val="00352344"/>
    <w:rsid w:val="00355C6A"/>
    <w:rsid w:val="00360658"/>
    <w:rsid w:val="00361478"/>
    <w:rsid w:val="00371842"/>
    <w:rsid w:val="00374674"/>
    <w:rsid w:val="00381652"/>
    <w:rsid w:val="00383156"/>
    <w:rsid w:val="00383425"/>
    <w:rsid w:val="00384507"/>
    <w:rsid w:val="00387BBC"/>
    <w:rsid w:val="00391C8C"/>
    <w:rsid w:val="00393557"/>
    <w:rsid w:val="00394A69"/>
    <w:rsid w:val="0039529B"/>
    <w:rsid w:val="003A12C4"/>
    <w:rsid w:val="003A3240"/>
    <w:rsid w:val="003B4515"/>
    <w:rsid w:val="003B73C6"/>
    <w:rsid w:val="003C06F0"/>
    <w:rsid w:val="003C68E6"/>
    <w:rsid w:val="003D1B94"/>
    <w:rsid w:val="003E02A3"/>
    <w:rsid w:val="003E1233"/>
    <w:rsid w:val="003E44DB"/>
    <w:rsid w:val="003E5001"/>
    <w:rsid w:val="003E5D40"/>
    <w:rsid w:val="003F0FB6"/>
    <w:rsid w:val="003F2BA3"/>
    <w:rsid w:val="003F4EE1"/>
    <w:rsid w:val="003F7FF5"/>
    <w:rsid w:val="0040213E"/>
    <w:rsid w:val="00402998"/>
    <w:rsid w:val="00403694"/>
    <w:rsid w:val="004168CB"/>
    <w:rsid w:val="004211FA"/>
    <w:rsid w:val="00424723"/>
    <w:rsid w:val="00427706"/>
    <w:rsid w:val="00430389"/>
    <w:rsid w:val="004305B7"/>
    <w:rsid w:val="00430D89"/>
    <w:rsid w:val="0043235D"/>
    <w:rsid w:val="00435D18"/>
    <w:rsid w:val="00440905"/>
    <w:rsid w:val="00444EA7"/>
    <w:rsid w:val="004469D3"/>
    <w:rsid w:val="00447956"/>
    <w:rsid w:val="0045030B"/>
    <w:rsid w:val="004646C6"/>
    <w:rsid w:val="00467D9D"/>
    <w:rsid w:val="00470405"/>
    <w:rsid w:val="0047256F"/>
    <w:rsid w:val="00476806"/>
    <w:rsid w:val="004823ED"/>
    <w:rsid w:val="004849BB"/>
    <w:rsid w:val="004857F6"/>
    <w:rsid w:val="00491910"/>
    <w:rsid w:val="00491D4D"/>
    <w:rsid w:val="00493245"/>
    <w:rsid w:val="00493632"/>
    <w:rsid w:val="004936BF"/>
    <w:rsid w:val="00497735"/>
    <w:rsid w:val="004A197F"/>
    <w:rsid w:val="004A1D38"/>
    <w:rsid w:val="004A59E5"/>
    <w:rsid w:val="004B21EF"/>
    <w:rsid w:val="004C0E54"/>
    <w:rsid w:val="004C27E2"/>
    <w:rsid w:val="004C6782"/>
    <w:rsid w:val="004D17A2"/>
    <w:rsid w:val="004D5983"/>
    <w:rsid w:val="004D5C4E"/>
    <w:rsid w:val="004D63F2"/>
    <w:rsid w:val="004E0207"/>
    <w:rsid w:val="004E25BE"/>
    <w:rsid w:val="004E3D73"/>
    <w:rsid w:val="004F1524"/>
    <w:rsid w:val="004F4A93"/>
    <w:rsid w:val="0050050F"/>
    <w:rsid w:val="005017A5"/>
    <w:rsid w:val="00505263"/>
    <w:rsid w:val="00510658"/>
    <w:rsid w:val="005127CB"/>
    <w:rsid w:val="005164B4"/>
    <w:rsid w:val="0052041B"/>
    <w:rsid w:val="005213EF"/>
    <w:rsid w:val="00522073"/>
    <w:rsid w:val="00524C90"/>
    <w:rsid w:val="00530CAD"/>
    <w:rsid w:val="0054069D"/>
    <w:rsid w:val="005463D6"/>
    <w:rsid w:val="00546FF0"/>
    <w:rsid w:val="00551D6C"/>
    <w:rsid w:val="0055223E"/>
    <w:rsid w:val="00552253"/>
    <w:rsid w:val="00557676"/>
    <w:rsid w:val="00557A37"/>
    <w:rsid w:val="00561645"/>
    <w:rsid w:val="00566726"/>
    <w:rsid w:val="00585CA2"/>
    <w:rsid w:val="005914BE"/>
    <w:rsid w:val="005A12ED"/>
    <w:rsid w:val="005A358C"/>
    <w:rsid w:val="005A4B88"/>
    <w:rsid w:val="005B32E8"/>
    <w:rsid w:val="005B4963"/>
    <w:rsid w:val="005C1B29"/>
    <w:rsid w:val="005C39A0"/>
    <w:rsid w:val="005C5B2C"/>
    <w:rsid w:val="005C6092"/>
    <w:rsid w:val="005D0BFB"/>
    <w:rsid w:val="005D1791"/>
    <w:rsid w:val="005D279D"/>
    <w:rsid w:val="005D3D29"/>
    <w:rsid w:val="005D4658"/>
    <w:rsid w:val="005D65B1"/>
    <w:rsid w:val="005D688C"/>
    <w:rsid w:val="005E3576"/>
    <w:rsid w:val="005E4BEB"/>
    <w:rsid w:val="005F0AEA"/>
    <w:rsid w:val="005F75BC"/>
    <w:rsid w:val="00601077"/>
    <w:rsid w:val="00606621"/>
    <w:rsid w:val="006146CC"/>
    <w:rsid w:val="00621F3E"/>
    <w:rsid w:val="0063577A"/>
    <w:rsid w:val="00635E3B"/>
    <w:rsid w:val="006371BF"/>
    <w:rsid w:val="00645F10"/>
    <w:rsid w:val="00651F05"/>
    <w:rsid w:val="006554BC"/>
    <w:rsid w:val="00656BD9"/>
    <w:rsid w:val="0065740D"/>
    <w:rsid w:val="00657ECC"/>
    <w:rsid w:val="00661119"/>
    <w:rsid w:val="006615F2"/>
    <w:rsid w:val="006622F5"/>
    <w:rsid w:val="00663267"/>
    <w:rsid w:val="00663535"/>
    <w:rsid w:val="00664A8F"/>
    <w:rsid w:val="00665448"/>
    <w:rsid w:val="00670737"/>
    <w:rsid w:val="00675E5F"/>
    <w:rsid w:val="00676563"/>
    <w:rsid w:val="00683F0F"/>
    <w:rsid w:val="00685672"/>
    <w:rsid w:val="00687E32"/>
    <w:rsid w:val="00694969"/>
    <w:rsid w:val="006A50B1"/>
    <w:rsid w:val="006B66B4"/>
    <w:rsid w:val="006C51EB"/>
    <w:rsid w:val="006C5FCA"/>
    <w:rsid w:val="006D4799"/>
    <w:rsid w:val="006D6EAD"/>
    <w:rsid w:val="006E5FEC"/>
    <w:rsid w:val="006E72FA"/>
    <w:rsid w:val="006F0FCC"/>
    <w:rsid w:val="006F19E9"/>
    <w:rsid w:val="006F5442"/>
    <w:rsid w:val="006F5DCF"/>
    <w:rsid w:val="006F6047"/>
    <w:rsid w:val="0070023E"/>
    <w:rsid w:val="00701255"/>
    <w:rsid w:val="00703CEB"/>
    <w:rsid w:val="007076C2"/>
    <w:rsid w:val="00707A8A"/>
    <w:rsid w:val="00711736"/>
    <w:rsid w:val="00712443"/>
    <w:rsid w:val="0072475A"/>
    <w:rsid w:val="0072692D"/>
    <w:rsid w:val="0073393C"/>
    <w:rsid w:val="00733992"/>
    <w:rsid w:val="00736D92"/>
    <w:rsid w:val="0074235D"/>
    <w:rsid w:val="00745D63"/>
    <w:rsid w:val="00746E9B"/>
    <w:rsid w:val="00751493"/>
    <w:rsid w:val="00760DAF"/>
    <w:rsid w:val="007616F0"/>
    <w:rsid w:val="007706B2"/>
    <w:rsid w:val="00773A85"/>
    <w:rsid w:val="0077626E"/>
    <w:rsid w:val="0077676D"/>
    <w:rsid w:val="007834A5"/>
    <w:rsid w:val="0078354D"/>
    <w:rsid w:val="00785340"/>
    <w:rsid w:val="007859CA"/>
    <w:rsid w:val="00787280"/>
    <w:rsid w:val="007A7F5E"/>
    <w:rsid w:val="007B1A92"/>
    <w:rsid w:val="007B4DE7"/>
    <w:rsid w:val="007B75B4"/>
    <w:rsid w:val="007C4CCA"/>
    <w:rsid w:val="007D1316"/>
    <w:rsid w:val="007D4A96"/>
    <w:rsid w:val="007D6633"/>
    <w:rsid w:val="007E19C8"/>
    <w:rsid w:val="007F276C"/>
    <w:rsid w:val="007F3540"/>
    <w:rsid w:val="007F4F6B"/>
    <w:rsid w:val="008044C5"/>
    <w:rsid w:val="00811672"/>
    <w:rsid w:val="00815D20"/>
    <w:rsid w:val="00817A38"/>
    <w:rsid w:val="00821030"/>
    <w:rsid w:val="00822EDC"/>
    <w:rsid w:val="00823E1F"/>
    <w:rsid w:val="00825238"/>
    <w:rsid w:val="00830503"/>
    <w:rsid w:val="00835145"/>
    <w:rsid w:val="00835345"/>
    <w:rsid w:val="00845880"/>
    <w:rsid w:val="0085425A"/>
    <w:rsid w:val="0086081B"/>
    <w:rsid w:val="00864E55"/>
    <w:rsid w:val="008666F1"/>
    <w:rsid w:val="00871943"/>
    <w:rsid w:val="00880936"/>
    <w:rsid w:val="0088202B"/>
    <w:rsid w:val="00884DB3"/>
    <w:rsid w:val="00886DFD"/>
    <w:rsid w:val="008879C5"/>
    <w:rsid w:val="008926F0"/>
    <w:rsid w:val="008A20F4"/>
    <w:rsid w:val="008A7694"/>
    <w:rsid w:val="008B2761"/>
    <w:rsid w:val="008C0053"/>
    <w:rsid w:val="008C0DBE"/>
    <w:rsid w:val="008C1930"/>
    <w:rsid w:val="008C4606"/>
    <w:rsid w:val="008C5191"/>
    <w:rsid w:val="008C64B2"/>
    <w:rsid w:val="008C6C65"/>
    <w:rsid w:val="008C799A"/>
    <w:rsid w:val="008D1518"/>
    <w:rsid w:val="008D599C"/>
    <w:rsid w:val="008D5E14"/>
    <w:rsid w:val="008D7532"/>
    <w:rsid w:val="008E07D0"/>
    <w:rsid w:val="008F3804"/>
    <w:rsid w:val="008F5B72"/>
    <w:rsid w:val="008F6249"/>
    <w:rsid w:val="00900BD2"/>
    <w:rsid w:val="00901BED"/>
    <w:rsid w:val="00911C03"/>
    <w:rsid w:val="00911C2B"/>
    <w:rsid w:val="009151FF"/>
    <w:rsid w:val="009177B7"/>
    <w:rsid w:val="00920141"/>
    <w:rsid w:val="009210E8"/>
    <w:rsid w:val="009214E2"/>
    <w:rsid w:val="00922C54"/>
    <w:rsid w:val="009331C7"/>
    <w:rsid w:val="00936FDC"/>
    <w:rsid w:val="009406B1"/>
    <w:rsid w:val="00940813"/>
    <w:rsid w:val="009409E3"/>
    <w:rsid w:val="00941281"/>
    <w:rsid w:val="00952053"/>
    <w:rsid w:val="00964994"/>
    <w:rsid w:val="00966C80"/>
    <w:rsid w:val="009705EE"/>
    <w:rsid w:val="0097486A"/>
    <w:rsid w:val="00986FEF"/>
    <w:rsid w:val="00990260"/>
    <w:rsid w:val="00992F4D"/>
    <w:rsid w:val="00994FE5"/>
    <w:rsid w:val="00996286"/>
    <w:rsid w:val="009A4799"/>
    <w:rsid w:val="009A5798"/>
    <w:rsid w:val="009A67DF"/>
    <w:rsid w:val="009B1538"/>
    <w:rsid w:val="009B3CD5"/>
    <w:rsid w:val="009D3549"/>
    <w:rsid w:val="009E165E"/>
    <w:rsid w:val="009F0711"/>
    <w:rsid w:val="009F5813"/>
    <w:rsid w:val="00A0511A"/>
    <w:rsid w:val="00A1076D"/>
    <w:rsid w:val="00A14DBF"/>
    <w:rsid w:val="00A15314"/>
    <w:rsid w:val="00A15ACE"/>
    <w:rsid w:val="00A21194"/>
    <w:rsid w:val="00A21F44"/>
    <w:rsid w:val="00A25127"/>
    <w:rsid w:val="00A25C52"/>
    <w:rsid w:val="00A26DEE"/>
    <w:rsid w:val="00A32336"/>
    <w:rsid w:val="00A37038"/>
    <w:rsid w:val="00A370AB"/>
    <w:rsid w:val="00A37C23"/>
    <w:rsid w:val="00A4379F"/>
    <w:rsid w:val="00A467BD"/>
    <w:rsid w:val="00A47E0C"/>
    <w:rsid w:val="00A73868"/>
    <w:rsid w:val="00A8702B"/>
    <w:rsid w:val="00AA0A78"/>
    <w:rsid w:val="00AA13AC"/>
    <w:rsid w:val="00AA581F"/>
    <w:rsid w:val="00AA623F"/>
    <w:rsid w:val="00AA7B82"/>
    <w:rsid w:val="00AB33F4"/>
    <w:rsid w:val="00AC5406"/>
    <w:rsid w:val="00AC5837"/>
    <w:rsid w:val="00AD3B2F"/>
    <w:rsid w:val="00AD413B"/>
    <w:rsid w:val="00AE1776"/>
    <w:rsid w:val="00AE1AD8"/>
    <w:rsid w:val="00AE5822"/>
    <w:rsid w:val="00AF3CE5"/>
    <w:rsid w:val="00AF634C"/>
    <w:rsid w:val="00B00068"/>
    <w:rsid w:val="00B041FE"/>
    <w:rsid w:val="00B04EDB"/>
    <w:rsid w:val="00B0716D"/>
    <w:rsid w:val="00B14389"/>
    <w:rsid w:val="00B251D5"/>
    <w:rsid w:val="00B252E7"/>
    <w:rsid w:val="00B31B86"/>
    <w:rsid w:val="00B36CA5"/>
    <w:rsid w:val="00B376A6"/>
    <w:rsid w:val="00B401DA"/>
    <w:rsid w:val="00B462E2"/>
    <w:rsid w:val="00B626C1"/>
    <w:rsid w:val="00B6429B"/>
    <w:rsid w:val="00B6719C"/>
    <w:rsid w:val="00B758C1"/>
    <w:rsid w:val="00B866C5"/>
    <w:rsid w:val="00B9314A"/>
    <w:rsid w:val="00B97E8B"/>
    <w:rsid w:val="00BA0FDC"/>
    <w:rsid w:val="00BA5A11"/>
    <w:rsid w:val="00BB0DD6"/>
    <w:rsid w:val="00BB79AE"/>
    <w:rsid w:val="00BC2059"/>
    <w:rsid w:val="00BC4982"/>
    <w:rsid w:val="00BD67B1"/>
    <w:rsid w:val="00BE4CB5"/>
    <w:rsid w:val="00BE516D"/>
    <w:rsid w:val="00BF2ACB"/>
    <w:rsid w:val="00BF3ECD"/>
    <w:rsid w:val="00BF4FBB"/>
    <w:rsid w:val="00BF6472"/>
    <w:rsid w:val="00BF7ADD"/>
    <w:rsid w:val="00C018AC"/>
    <w:rsid w:val="00C0417F"/>
    <w:rsid w:val="00C06CD3"/>
    <w:rsid w:val="00C10559"/>
    <w:rsid w:val="00C12098"/>
    <w:rsid w:val="00C15E31"/>
    <w:rsid w:val="00C2054B"/>
    <w:rsid w:val="00C43CA0"/>
    <w:rsid w:val="00C51171"/>
    <w:rsid w:val="00C54A33"/>
    <w:rsid w:val="00C604BA"/>
    <w:rsid w:val="00C62DB3"/>
    <w:rsid w:val="00C7549A"/>
    <w:rsid w:val="00C82465"/>
    <w:rsid w:val="00C82915"/>
    <w:rsid w:val="00C87516"/>
    <w:rsid w:val="00C876BF"/>
    <w:rsid w:val="00C93184"/>
    <w:rsid w:val="00CB0AF4"/>
    <w:rsid w:val="00CB3811"/>
    <w:rsid w:val="00CC2D20"/>
    <w:rsid w:val="00CC5CCC"/>
    <w:rsid w:val="00CD09EE"/>
    <w:rsid w:val="00CD63BD"/>
    <w:rsid w:val="00CE2C4C"/>
    <w:rsid w:val="00CE67EE"/>
    <w:rsid w:val="00CF708B"/>
    <w:rsid w:val="00D00634"/>
    <w:rsid w:val="00D1001A"/>
    <w:rsid w:val="00D13E06"/>
    <w:rsid w:val="00D163C7"/>
    <w:rsid w:val="00D21291"/>
    <w:rsid w:val="00D2756B"/>
    <w:rsid w:val="00D31837"/>
    <w:rsid w:val="00D355F4"/>
    <w:rsid w:val="00D35AC6"/>
    <w:rsid w:val="00D53A8F"/>
    <w:rsid w:val="00D55AE9"/>
    <w:rsid w:val="00D60DCA"/>
    <w:rsid w:val="00D65145"/>
    <w:rsid w:val="00D6799D"/>
    <w:rsid w:val="00D67E46"/>
    <w:rsid w:val="00D71F64"/>
    <w:rsid w:val="00D729A8"/>
    <w:rsid w:val="00D81C1F"/>
    <w:rsid w:val="00D87679"/>
    <w:rsid w:val="00D932D3"/>
    <w:rsid w:val="00D93982"/>
    <w:rsid w:val="00D9730C"/>
    <w:rsid w:val="00DB14E2"/>
    <w:rsid w:val="00DB34CA"/>
    <w:rsid w:val="00DB4688"/>
    <w:rsid w:val="00DB7A08"/>
    <w:rsid w:val="00DC04FD"/>
    <w:rsid w:val="00DC4CB6"/>
    <w:rsid w:val="00DC6465"/>
    <w:rsid w:val="00DC6D2B"/>
    <w:rsid w:val="00DD005E"/>
    <w:rsid w:val="00DD1360"/>
    <w:rsid w:val="00DD228A"/>
    <w:rsid w:val="00DD57BC"/>
    <w:rsid w:val="00DD580F"/>
    <w:rsid w:val="00DE7123"/>
    <w:rsid w:val="00DF3BAF"/>
    <w:rsid w:val="00DF61C4"/>
    <w:rsid w:val="00E0336D"/>
    <w:rsid w:val="00E102DA"/>
    <w:rsid w:val="00E22CB7"/>
    <w:rsid w:val="00E33560"/>
    <w:rsid w:val="00E3532D"/>
    <w:rsid w:val="00E4312E"/>
    <w:rsid w:val="00E4328A"/>
    <w:rsid w:val="00E45687"/>
    <w:rsid w:val="00E46348"/>
    <w:rsid w:val="00E47F60"/>
    <w:rsid w:val="00E560B5"/>
    <w:rsid w:val="00E60B86"/>
    <w:rsid w:val="00E63094"/>
    <w:rsid w:val="00E70863"/>
    <w:rsid w:val="00E7135B"/>
    <w:rsid w:val="00E71506"/>
    <w:rsid w:val="00E7520E"/>
    <w:rsid w:val="00E800E8"/>
    <w:rsid w:val="00E87355"/>
    <w:rsid w:val="00EA4ECD"/>
    <w:rsid w:val="00EA58FA"/>
    <w:rsid w:val="00EA7F43"/>
    <w:rsid w:val="00EB00AA"/>
    <w:rsid w:val="00EB56F9"/>
    <w:rsid w:val="00EB57EA"/>
    <w:rsid w:val="00EB79B3"/>
    <w:rsid w:val="00EC38ED"/>
    <w:rsid w:val="00ED1A08"/>
    <w:rsid w:val="00ED72BB"/>
    <w:rsid w:val="00EE3E24"/>
    <w:rsid w:val="00EE50B9"/>
    <w:rsid w:val="00EE7210"/>
    <w:rsid w:val="00EF6BF4"/>
    <w:rsid w:val="00F01167"/>
    <w:rsid w:val="00F0772F"/>
    <w:rsid w:val="00F13B30"/>
    <w:rsid w:val="00F1441F"/>
    <w:rsid w:val="00F1453F"/>
    <w:rsid w:val="00F16FD3"/>
    <w:rsid w:val="00F21790"/>
    <w:rsid w:val="00F24213"/>
    <w:rsid w:val="00F25649"/>
    <w:rsid w:val="00F343EB"/>
    <w:rsid w:val="00F37799"/>
    <w:rsid w:val="00F41540"/>
    <w:rsid w:val="00F476AA"/>
    <w:rsid w:val="00F532EA"/>
    <w:rsid w:val="00F579C0"/>
    <w:rsid w:val="00F6085F"/>
    <w:rsid w:val="00F6331F"/>
    <w:rsid w:val="00F67870"/>
    <w:rsid w:val="00F70CDA"/>
    <w:rsid w:val="00F713AF"/>
    <w:rsid w:val="00F71F4A"/>
    <w:rsid w:val="00F91B32"/>
    <w:rsid w:val="00F95928"/>
    <w:rsid w:val="00FA5BD0"/>
    <w:rsid w:val="00FB427A"/>
    <w:rsid w:val="00FB42BC"/>
    <w:rsid w:val="00FB7786"/>
    <w:rsid w:val="00FC2A04"/>
    <w:rsid w:val="00FC2D3A"/>
    <w:rsid w:val="00FD3474"/>
    <w:rsid w:val="00FD372C"/>
    <w:rsid w:val="00FD7B4B"/>
    <w:rsid w:val="00FE09DF"/>
    <w:rsid w:val="00FE2726"/>
    <w:rsid w:val="00FE3D08"/>
    <w:rsid w:val="00FE5CF4"/>
    <w:rsid w:val="00FE63BA"/>
    <w:rsid w:val="00FF065F"/>
    <w:rsid w:val="00FF0BD7"/>
    <w:rsid w:val="00FF190B"/>
    <w:rsid w:val="00FF253B"/>
    <w:rsid w:val="00FF4D80"/>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4"/>
        <w:szCs w:val="24"/>
        <w:lang w:val="es-E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964994"/>
    <w:pPr>
      <w:jc w:val="center"/>
    </w:pPr>
    <w:rPr>
      <w:b/>
      <w:caps/>
      <w:color w:val="000000"/>
      <w:szCs w:val="16"/>
      <w:lang w:val="es-CO" w:eastAsia="es-ES_tradnl"/>
    </w:rPr>
  </w:style>
  <w:style w:type="character" w:customStyle="1" w:styleId="SinespaciadoCar">
    <w:name w:val="Sin espaciado Car"/>
    <w:aliases w:val="Encabezado1 Car"/>
    <w:link w:val="Sinespaciado"/>
    <w:uiPriority w:val="1"/>
    <w:rsid w:val="00964994"/>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customStyle="1" w:styleId="p1">
    <w:name w:val="p1"/>
    <w:basedOn w:val="Normal"/>
    <w:rsid w:val="008C6C65"/>
    <w:pPr>
      <w:jc w:val="left"/>
    </w:pPr>
    <w:rPr>
      <w:rFonts w:ascii="Helvetica" w:hAnsi="Helvetica" w:cs="Times New Roman"/>
      <w:sz w:val="18"/>
      <w:szCs w:val="18"/>
      <w:lang w:val="es-ES_tradnl"/>
    </w:rPr>
  </w:style>
  <w:style w:type="paragraph" w:customStyle="1" w:styleId="p2">
    <w:name w:val="p2"/>
    <w:basedOn w:val="Normal"/>
    <w:rsid w:val="008C6C65"/>
    <w:pPr>
      <w:jc w:val="left"/>
    </w:pPr>
    <w:rPr>
      <w:rFonts w:ascii="Helvetica" w:hAnsi="Helvetica" w:cs="Times New Roman"/>
      <w:color w:val="201F1D"/>
      <w:sz w:val="17"/>
      <w:szCs w:val="17"/>
      <w:lang w:val="es-ES_tradnl"/>
    </w:rPr>
  </w:style>
  <w:style w:type="character" w:customStyle="1" w:styleId="apple-converted-space">
    <w:name w:val="apple-converted-space"/>
    <w:basedOn w:val="Fuentedeprrafopredeter"/>
    <w:rsid w:val="008C6C65"/>
  </w:style>
  <w:style w:type="character" w:customStyle="1" w:styleId="s1">
    <w:name w:val="s1"/>
    <w:basedOn w:val="Fuentedeprrafopredeter"/>
    <w:rsid w:val="00785340"/>
    <w:rPr>
      <w:rFonts w:ascii="Helvetica" w:hAnsi="Helvetica" w:hint="default"/>
      <w:color w:val="201F1D"/>
      <w:sz w:val="17"/>
      <w:szCs w:val="17"/>
    </w:rPr>
  </w:style>
  <w:style w:type="paragraph" w:customStyle="1" w:styleId="p3">
    <w:name w:val="p3"/>
    <w:basedOn w:val="Normal"/>
    <w:rsid w:val="00BC2059"/>
    <w:pPr>
      <w:jc w:val="left"/>
    </w:pPr>
    <w:rPr>
      <w:rFonts w:ascii="Helvetica" w:hAnsi="Helvetica" w:cs="Times New Roman"/>
      <w:sz w:val="12"/>
      <w:szCs w:val="12"/>
      <w:lang w:val="es-ES_tradnl"/>
    </w:rPr>
  </w:style>
  <w:style w:type="paragraph" w:customStyle="1" w:styleId="p4">
    <w:name w:val="p4"/>
    <w:basedOn w:val="Normal"/>
    <w:rsid w:val="00BC2059"/>
    <w:pPr>
      <w:jc w:val="left"/>
    </w:pPr>
    <w:rPr>
      <w:rFonts w:ascii="Helvetica" w:hAnsi="Helvetica" w:cs="Times New Roman"/>
      <w:color w:val="0563C2"/>
      <w:sz w:val="15"/>
      <w:szCs w:val="15"/>
      <w:lang w:val="es-ES_tradnl"/>
    </w:rPr>
  </w:style>
  <w:style w:type="character" w:customStyle="1" w:styleId="s2">
    <w:name w:val="s2"/>
    <w:basedOn w:val="Fuentedeprrafopredeter"/>
    <w:rsid w:val="0011405A"/>
    <w:rPr>
      <w:color w:val="000000"/>
    </w:rPr>
  </w:style>
  <w:style w:type="paragraph" w:customStyle="1" w:styleId="Cuadrculaclara-nfasis31">
    <w:name w:val="Cuadrícula clara - Énfasis 31"/>
    <w:basedOn w:val="Normal"/>
    <w:uiPriority w:val="34"/>
    <w:qFormat/>
    <w:rsid w:val="008C1930"/>
    <w:pPr>
      <w:ind w:left="720"/>
      <w:contextualSpacing/>
      <w:jc w:val="left"/>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A50B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6A50B1"/>
    <w:rPr>
      <w:rFonts w:ascii="Calibri" w:hAnsi="Calibri" w:cs="Times New Roman"/>
      <w:b/>
      <w:bCs/>
      <w:sz w:val="20"/>
      <w:szCs w:val="20"/>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168">
      <w:bodyDiv w:val="1"/>
      <w:marLeft w:val="0"/>
      <w:marRight w:val="0"/>
      <w:marTop w:val="0"/>
      <w:marBottom w:val="0"/>
      <w:divBdr>
        <w:top w:val="none" w:sz="0" w:space="0" w:color="auto"/>
        <w:left w:val="none" w:sz="0" w:space="0" w:color="auto"/>
        <w:bottom w:val="none" w:sz="0" w:space="0" w:color="auto"/>
        <w:right w:val="none" w:sz="0" w:space="0" w:color="auto"/>
      </w:divBdr>
    </w:div>
    <w:div w:id="72047100">
      <w:bodyDiv w:val="1"/>
      <w:marLeft w:val="0"/>
      <w:marRight w:val="0"/>
      <w:marTop w:val="0"/>
      <w:marBottom w:val="0"/>
      <w:divBdr>
        <w:top w:val="none" w:sz="0" w:space="0" w:color="auto"/>
        <w:left w:val="none" w:sz="0" w:space="0" w:color="auto"/>
        <w:bottom w:val="none" w:sz="0" w:space="0" w:color="auto"/>
        <w:right w:val="none" w:sz="0" w:space="0" w:color="auto"/>
      </w:divBdr>
    </w:div>
    <w:div w:id="200750268">
      <w:bodyDiv w:val="1"/>
      <w:marLeft w:val="0"/>
      <w:marRight w:val="0"/>
      <w:marTop w:val="0"/>
      <w:marBottom w:val="0"/>
      <w:divBdr>
        <w:top w:val="none" w:sz="0" w:space="0" w:color="auto"/>
        <w:left w:val="none" w:sz="0" w:space="0" w:color="auto"/>
        <w:bottom w:val="none" w:sz="0" w:space="0" w:color="auto"/>
        <w:right w:val="none" w:sz="0" w:space="0" w:color="auto"/>
      </w:divBdr>
    </w:div>
    <w:div w:id="299724762">
      <w:bodyDiv w:val="1"/>
      <w:marLeft w:val="0"/>
      <w:marRight w:val="0"/>
      <w:marTop w:val="0"/>
      <w:marBottom w:val="0"/>
      <w:divBdr>
        <w:top w:val="none" w:sz="0" w:space="0" w:color="auto"/>
        <w:left w:val="none" w:sz="0" w:space="0" w:color="auto"/>
        <w:bottom w:val="none" w:sz="0" w:space="0" w:color="auto"/>
        <w:right w:val="none" w:sz="0" w:space="0" w:color="auto"/>
      </w:divBdr>
    </w:div>
    <w:div w:id="413891514">
      <w:bodyDiv w:val="1"/>
      <w:marLeft w:val="0"/>
      <w:marRight w:val="0"/>
      <w:marTop w:val="0"/>
      <w:marBottom w:val="0"/>
      <w:divBdr>
        <w:top w:val="none" w:sz="0" w:space="0" w:color="auto"/>
        <w:left w:val="none" w:sz="0" w:space="0" w:color="auto"/>
        <w:bottom w:val="none" w:sz="0" w:space="0" w:color="auto"/>
        <w:right w:val="none" w:sz="0" w:space="0" w:color="auto"/>
      </w:divBdr>
    </w:div>
    <w:div w:id="441535201">
      <w:bodyDiv w:val="1"/>
      <w:marLeft w:val="0"/>
      <w:marRight w:val="0"/>
      <w:marTop w:val="0"/>
      <w:marBottom w:val="0"/>
      <w:divBdr>
        <w:top w:val="none" w:sz="0" w:space="0" w:color="auto"/>
        <w:left w:val="none" w:sz="0" w:space="0" w:color="auto"/>
        <w:bottom w:val="none" w:sz="0" w:space="0" w:color="auto"/>
        <w:right w:val="none" w:sz="0" w:space="0" w:color="auto"/>
      </w:divBdr>
    </w:div>
    <w:div w:id="648051425">
      <w:bodyDiv w:val="1"/>
      <w:marLeft w:val="0"/>
      <w:marRight w:val="0"/>
      <w:marTop w:val="0"/>
      <w:marBottom w:val="0"/>
      <w:divBdr>
        <w:top w:val="none" w:sz="0" w:space="0" w:color="auto"/>
        <w:left w:val="none" w:sz="0" w:space="0" w:color="auto"/>
        <w:bottom w:val="none" w:sz="0" w:space="0" w:color="auto"/>
        <w:right w:val="none" w:sz="0" w:space="0" w:color="auto"/>
      </w:divBdr>
    </w:div>
    <w:div w:id="657613958">
      <w:bodyDiv w:val="1"/>
      <w:marLeft w:val="0"/>
      <w:marRight w:val="0"/>
      <w:marTop w:val="0"/>
      <w:marBottom w:val="0"/>
      <w:divBdr>
        <w:top w:val="none" w:sz="0" w:space="0" w:color="auto"/>
        <w:left w:val="none" w:sz="0" w:space="0" w:color="auto"/>
        <w:bottom w:val="none" w:sz="0" w:space="0" w:color="auto"/>
        <w:right w:val="none" w:sz="0" w:space="0" w:color="auto"/>
      </w:divBdr>
    </w:div>
    <w:div w:id="728114392">
      <w:bodyDiv w:val="1"/>
      <w:marLeft w:val="0"/>
      <w:marRight w:val="0"/>
      <w:marTop w:val="0"/>
      <w:marBottom w:val="0"/>
      <w:divBdr>
        <w:top w:val="none" w:sz="0" w:space="0" w:color="auto"/>
        <w:left w:val="none" w:sz="0" w:space="0" w:color="auto"/>
        <w:bottom w:val="none" w:sz="0" w:space="0" w:color="auto"/>
        <w:right w:val="none" w:sz="0" w:space="0" w:color="auto"/>
      </w:divBdr>
    </w:div>
    <w:div w:id="751396709">
      <w:bodyDiv w:val="1"/>
      <w:marLeft w:val="0"/>
      <w:marRight w:val="0"/>
      <w:marTop w:val="0"/>
      <w:marBottom w:val="0"/>
      <w:divBdr>
        <w:top w:val="none" w:sz="0" w:space="0" w:color="auto"/>
        <w:left w:val="none" w:sz="0" w:space="0" w:color="auto"/>
        <w:bottom w:val="none" w:sz="0" w:space="0" w:color="auto"/>
        <w:right w:val="none" w:sz="0" w:space="0" w:color="auto"/>
      </w:divBdr>
    </w:div>
    <w:div w:id="1071611234">
      <w:bodyDiv w:val="1"/>
      <w:marLeft w:val="0"/>
      <w:marRight w:val="0"/>
      <w:marTop w:val="0"/>
      <w:marBottom w:val="0"/>
      <w:divBdr>
        <w:top w:val="none" w:sz="0" w:space="0" w:color="auto"/>
        <w:left w:val="none" w:sz="0" w:space="0" w:color="auto"/>
        <w:bottom w:val="none" w:sz="0" w:space="0" w:color="auto"/>
        <w:right w:val="none" w:sz="0" w:space="0" w:color="auto"/>
      </w:divBdr>
    </w:div>
    <w:div w:id="1189415190">
      <w:bodyDiv w:val="1"/>
      <w:marLeft w:val="0"/>
      <w:marRight w:val="0"/>
      <w:marTop w:val="0"/>
      <w:marBottom w:val="0"/>
      <w:divBdr>
        <w:top w:val="none" w:sz="0" w:space="0" w:color="auto"/>
        <w:left w:val="none" w:sz="0" w:space="0" w:color="auto"/>
        <w:bottom w:val="none" w:sz="0" w:space="0" w:color="auto"/>
        <w:right w:val="none" w:sz="0" w:space="0" w:color="auto"/>
      </w:divBdr>
    </w:div>
    <w:div w:id="1514799542">
      <w:bodyDiv w:val="1"/>
      <w:marLeft w:val="0"/>
      <w:marRight w:val="0"/>
      <w:marTop w:val="0"/>
      <w:marBottom w:val="0"/>
      <w:divBdr>
        <w:top w:val="none" w:sz="0" w:space="0" w:color="auto"/>
        <w:left w:val="none" w:sz="0" w:space="0" w:color="auto"/>
        <w:bottom w:val="none" w:sz="0" w:space="0" w:color="auto"/>
        <w:right w:val="none" w:sz="0" w:space="0" w:color="auto"/>
      </w:divBdr>
    </w:div>
    <w:div w:id="1520194100">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37181784">
      <w:bodyDiv w:val="1"/>
      <w:marLeft w:val="0"/>
      <w:marRight w:val="0"/>
      <w:marTop w:val="0"/>
      <w:marBottom w:val="0"/>
      <w:divBdr>
        <w:top w:val="none" w:sz="0" w:space="0" w:color="auto"/>
        <w:left w:val="none" w:sz="0" w:space="0" w:color="auto"/>
        <w:bottom w:val="none" w:sz="0" w:space="0" w:color="auto"/>
        <w:right w:val="none" w:sz="0" w:space="0" w:color="auto"/>
      </w:divBdr>
    </w:div>
    <w:div w:id="1642887485">
      <w:bodyDiv w:val="1"/>
      <w:marLeft w:val="0"/>
      <w:marRight w:val="0"/>
      <w:marTop w:val="0"/>
      <w:marBottom w:val="0"/>
      <w:divBdr>
        <w:top w:val="none" w:sz="0" w:space="0" w:color="auto"/>
        <w:left w:val="none" w:sz="0" w:space="0" w:color="auto"/>
        <w:bottom w:val="none" w:sz="0" w:space="0" w:color="auto"/>
        <w:right w:val="none" w:sz="0" w:space="0" w:color="auto"/>
      </w:divBdr>
    </w:div>
    <w:div w:id="1678849626">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055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1" Type="http://schemas.microsoft.com/office/2016/09/relationships/commentsIds" Target="commentsIds.xml"/><Relationship Id="rId22"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25AFD5-24BB-4489-B251-20B8C0D3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DC2E6F9F-FD1E-864D-9778-C4788758BAD9}">
  <ds:schemaRefs>
    <ds:schemaRef ds:uri="http://schemas.openxmlformats.org/officeDocument/2006/bibliography"/>
  </ds:schemaRefs>
</ds:datastoreItem>
</file>

<file path=customXml/itemProps5.xml><?xml version="1.0" encoding="utf-8"?>
<ds:datastoreItem xmlns:ds="http://schemas.openxmlformats.org/officeDocument/2006/customXml" ds:itemID="{AD16EFE7-95E0-3344-A0BF-A1931BA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3374</Words>
  <Characters>18558</Characters>
  <Application>Microsoft Macintosh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Paula Ponce De León Martinez</cp:lastModifiedBy>
  <cp:revision>2</cp:revision>
  <dcterms:created xsi:type="dcterms:W3CDTF">2021-03-25T16:43:00Z</dcterms:created>
  <dcterms:modified xsi:type="dcterms:W3CDTF">2021-03-25T16:43:00Z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