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D28565" w14:textId="77777777" w:rsidR="00A461F9" w:rsidRPr="00A461F9" w:rsidRDefault="00A461F9" w:rsidP="000E5B96">
      <w:pPr>
        <w:tabs>
          <w:tab w:val="left" w:pos="2696"/>
        </w:tabs>
        <w:spacing w:after="0" w:line="276" w:lineRule="auto"/>
        <w:jc w:val="center"/>
        <w:rPr>
          <w:rFonts w:ascii="Arial" w:hAnsi="Arial" w:cs="Arial"/>
          <w:b/>
          <w:sz w:val="24"/>
          <w:szCs w:val="24"/>
        </w:rPr>
      </w:pPr>
      <w:r w:rsidRPr="00A461F9">
        <w:rPr>
          <w:rFonts w:ascii="Arial" w:hAnsi="Arial" w:cs="Arial"/>
          <w:b/>
          <w:sz w:val="24"/>
          <w:szCs w:val="24"/>
        </w:rPr>
        <w:t xml:space="preserve">Consejero Ponente: NICOLÁS YEPES CORRALES </w:t>
      </w:r>
    </w:p>
    <w:p w14:paraId="40546CED" w14:textId="77777777" w:rsidR="00A461F9" w:rsidRPr="00A461F9" w:rsidRDefault="00A461F9" w:rsidP="000E5B96">
      <w:pPr>
        <w:tabs>
          <w:tab w:val="left" w:pos="2696"/>
        </w:tabs>
        <w:spacing w:after="0" w:line="360" w:lineRule="auto"/>
        <w:jc w:val="both"/>
        <w:rPr>
          <w:rFonts w:ascii="Arial" w:hAnsi="Arial" w:cs="Arial"/>
          <w:sz w:val="24"/>
          <w:szCs w:val="24"/>
        </w:rPr>
      </w:pPr>
    </w:p>
    <w:p w14:paraId="01E3960B" w14:textId="6256B907" w:rsidR="00A461F9" w:rsidRPr="00A461F9" w:rsidRDefault="00A461F9" w:rsidP="000E5B96">
      <w:pPr>
        <w:tabs>
          <w:tab w:val="left" w:pos="2696"/>
        </w:tabs>
        <w:spacing w:after="0" w:line="360" w:lineRule="auto"/>
        <w:jc w:val="both"/>
        <w:rPr>
          <w:rFonts w:ascii="Arial" w:hAnsi="Arial" w:cs="Arial"/>
          <w:sz w:val="24"/>
          <w:szCs w:val="24"/>
        </w:rPr>
      </w:pPr>
      <w:r w:rsidRPr="00A461F9">
        <w:rPr>
          <w:rFonts w:ascii="Arial" w:hAnsi="Arial" w:cs="Arial"/>
          <w:sz w:val="24"/>
          <w:szCs w:val="24"/>
        </w:rPr>
        <w:t xml:space="preserve">Bogotá D.C., </w:t>
      </w:r>
      <w:r w:rsidR="00DD3495">
        <w:rPr>
          <w:rFonts w:ascii="Arial" w:hAnsi="Arial" w:cs="Arial"/>
          <w:sz w:val="24"/>
          <w:szCs w:val="24"/>
        </w:rPr>
        <w:t>veinti</w:t>
      </w:r>
      <w:r w:rsidR="001F7B73">
        <w:rPr>
          <w:rFonts w:ascii="Arial" w:hAnsi="Arial" w:cs="Arial"/>
          <w:sz w:val="24"/>
          <w:szCs w:val="24"/>
        </w:rPr>
        <w:t>d</w:t>
      </w:r>
      <w:r w:rsidR="00585C4F">
        <w:rPr>
          <w:rFonts w:ascii="Arial" w:hAnsi="Arial" w:cs="Arial"/>
          <w:sz w:val="24"/>
          <w:szCs w:val="24"/>
        </w:rPr>
        <w:t>ó</w:t>
      </w:r>
      <w:r w:rsidR="001F7B73">
        <w:rPr>
          <w:rFonts w:ascii="Arial" w:hAnsi="Arial" w:cs="Arial"/>
          <w:sz w:val="24"/>
          <w:szCs w:val="24"/>
        </w:rPr>
        <w:t>s</w:t>
      </w:r>
      <w:r w:rsidRPr="00A461F9">
        <w:rPr>
          <w:rFonts w:ascii="Arial" w:hAnsi="Arial" w:cs="Arial"/>
          <w:sz w:val="24"/>
          <w:szCs w:val="24"/>
        </w:rPr>
        <w:t xml:space="preserve"> (</w:t>
      </w:r>
      <w:r w:rsidR="00DD3495">
        <w:rPr>
          <w:rFonts w:ascii="Arial" w:hAnsi="Arial" w:cs="Arial"/>
          <w:sz w:val="24"/>
          <w:szCs w:val="24"/>
        </w:rPr>
        <w:t>2</w:t>
      </w:r>
      <w:r w:rsidR="001F7B73">
        <w:rPr>
          <w:rFonts w:ascii="Arial" w:hAnsi="Arial" w:cs="Arial"/>
          <w:sz w:val="24"/>
          <w:szCs w:val="24"/>
        </w:rPr>
        <w:t>2</w:t>
      </w:r>
      <w:r w:rsidRPr="00A461F9">
        <w:rPr>
          <w:rFonts w:ascii="Arial" w:hAnsi="Arial" w:cs="Arial"/>
          <w:sz w:val="24"/>
          <w:szCs w:val="24"/>
        </w:rPr>
        <w:t>) de septiembre de dos mil veinte (2020)</w:t>
      </w:r>
    </w:p>
    <w:p w14:paraId="12FFE496" w14:textId="77777777" w:rsidR="00A461F9" w:rsidRPr="00A461F9" w:rsidRDefault="00A461F9" w:rsidP="000E5B96">
      <w:pPr>
        <w:spacing w:after="0" w:line="360" w:lineRule="auto"/>
        <w:jc w:val="both"/>
        <w:rPr>
          <w:rFonts w:ascii="Arial" w:hAnsi="Arial" w:cs="Arial"/>
          <w:sz w:val="24"/>
          <w:szCs w:val="24"/>
        </w:rPr>
      </w:pPr>
    </w:p>
    <w:p w14:paraId="7DF117FF" w14:textId="77777777" w:rsidR="00A461F9" w:rsidRPr="00A461F9" w:rsidRDefault="00A461F9" w:rsidP="000E5B96">
      <w:pPr>
        <w:spacing w:after="0"/>
        <w:jc w:val="both"/>
        <w:rPr>
          <w:rFonts w:ascii="Arial" w:hAnsi="Arial" w:cs="Arial"/>
          <w:b/>
          <w:sz w:val="24"/>
          <w:szCs w:val="24"/>
        </w:rPr>
      </w:pPr>
      <w:r w:rsidRPr="00A461F9">
        <w:rPr>
          <w:rFonts w:ascii="Arial" w:hAnsi="Arial" w:cs="Arial"/>
          <w:b/>
          <w:sz w:val="24"/>
          <w:szCs w:val="24"/>
        </w:rPr>
        <w:t xml:space="preserve">Radicación: </w:t>
      </w:r>
      <w:r w:rsidRPr="00A461F9">
        <w:rPr>
          <w:rFonts w:ascii="Arial" w:hAnsi="Arial" w:cs="Arial"/>
          <w:sz w:val="24"/>
          <w:szCs w:val="24"/>
        </w:rPr>
        <w:t>11001</w:t>
      </w:r>
      <w:r>
        <w:rPr>
          <w:rFonts w:ascii="Arial" w:hAnsi="Arial" w:cs="Arial"/>
          <w:sz w:val="24"/>
          <w:szCs w:val="24"/>
        </w:rPr>
        <w:t>-</w:t>
      </w:r>
      <w:r w:rsidRPr="00A461F9">
        <w:rPr>
          <w:rFonts w:ascii="Arial" w:hAnsi="Arial" w:cs="Arial"/>
          <w:sz w:val="24"/>
          <w:szCs w:val="24"/>
        </w:rPr>
        <w:t>03</w:t>
      </w:r>
      <w:r>
        <w:rPr>
          <w:rFonts w:ascii="Arial" w:hAnsi="Arial" w:cs="Arial"/>
          <w:sz w:val="24"/>
          <w:szCs w:val="24"/>
        </w:rPr>
        <w:t>-</w:t>
      </w:r>
      <w:r w:rsidRPr="00A461F9">
        <w:rPr>
          <w:rFonts w:ascii="Arial" w:hAnsi="Arial" w:cs="Arial"/>
          <w:sz w:val="24"/>
          <w:szCs w:val="24"/>
        </w:rPr>
        <w:t>15</w:t>
      </w:r>
      <w:r>
        <w:rPr>
          <w:rFonts w:ascii="Arial" w:hAnsi="Arial" w:cs="Arial"/>
          <w:sz w:val="24"/>
          <w:szCs w:val="24"/>
        </w:rPr>
        <w:t>-</w:t>
      </w:r>
      <w:r w:rsidRPr="00A461F9">
        <w:rPr>
          <w:rFonts w:ascii="Arial" w:hAnsi="Arial" w:cs="Arial"/>
          <w:sz w:val="24"/>
          <w:szCs w:val="24"/>
        </w:rPr>
        <w:t>000</w:t>
      </w:r>
      <w:r>
        <w:rPr>
          <w:rFonts w:ascii="Arial" w:hAnsi="Arial" w:cs="Arial"/>
          <w:sz w:val="24"/>
          <w:szCs w:val="24"/>
        </w:rPr>
        <w:t>-</w:t>
      </w:r>
      <w:r w:rsidRPr="00A461F9">
        <w:rPr>
          <w:rFonts w:ascii="Arial" w:hAnsi="Arial" w:cs="Arial"/>
          <w:sz w:val="24"/>
          <w:szCs w:val="24"/>
        </w:rPr>
        <w:t>2020</w:t>
      </w:r>
      <w:r>
        <w:rPr>
          <w:rFonts w:ascii="Arial" w:hAnsi="Arial" w:cs="Arial"/>
          <w:sz w:val="24"/>
          <w:szCs w:val="24"/>
        </w:rPr>
        <w:t>-</w:t>
      </w:r>
      <w:r w:rsidRPr="00A461F9">
        <w:rPr>
          <w:rFonts w:ascii="Arial" w:hAnsi="Arial" w:cs="Arial"/>
          <w:sz w:val="24"/>
          <w:szCs w:val="24"/>
        </w:rPr>
        <w:t>04031</w:t>
      </w:r>
      <w:r>
        <w:rPr>
          <w:rFonts w:ascii="Arial" w:hAnsi="Arial" w:cs="Arial"/>
          <w:sz w:val="24"/>
          <w:szCs w:val="24"/>
        </w:rPr>
        <w:t>-</w:t>
      </w:r>
      <w:r w:rsidRPr="00A461F9">
        <w:rPr>
          <w:rFonts w:ascii="Arial" w:hAnsi="Arial" w:cs="Arial"/>
          <w:sz w:val="24"/>
          <w:szCs w:val="24"/>
        </w:rPr>
        <w:t>00</w:t>
      </w:r>
    </w:p>
    <w:p w14:paraId="253289C0" w14:textId="77777777" w:rsidR="00A461F9" w:rsidRPr="00A461F9" w:rsidRDefault="00A461F9" w:rsidP="000E5B96">
      <w:pPr>
        <w:spacing w:after="0"/>
        <w:jc w:val="both"/>
        <w:rPr>
          <w:rFonts w:ascii="Arial" w:hAnsi="Arial" w:cs="Arial"/>
          <w:sz w:val="24"/>
          <w:szCs w:val="24"/>
        </w:rPr>
      </w:pPr>
      <w:r w:rsidRPr="00A461F9">
        <w:rPr>
          <w:rFonts w:ascii="Arial" w:hAnsi="Arial" w:cs="Arial"/>
          <w:b/>
          <w:sz w:val="24"/>
          <w:szCs w:val="24"/>
        </w:rPr>
        <w:t xml:space="preserve">Accionante: </w:t>
      </w:r>
      <w:r>
        <w:rPr>
          <w:rFonts w:ascii="Arial" w:hAnsi="Arial" w:cs="Arial"/>
          <w:sz w:val="24"/>
          <w:szCs w:val="24"/>
        </w:rPr>
        <w:t xml:space="preserve">Rafael Francisco Niño </w:t>
      </w:r>
    </w:p>
    <w:p w14:paraId="1EDB44D2" w14:textId="77777777" w:rsidR="00A461F9" w:rsidRPr="00A461F9" w:rsidRDefault="00A461F9" w:rsidP="000E5B96">
      <w:pPr>
        <w:spacing w:after="0"/>
        <w:jc w:val="both"/>
        <w:rPr>
          <w:rFonts w:ascii="Arial" w:hAnsi="Arial" w:cs="Arial"/>
          <w:sz w:val="24"/>
          <w:szCs w:val="24"/>
        </w:rPr>
      </w:pPr>
      <w:r w:rsidRPr="00A461F9">
        <w:rPr>
          <w:rFonts w:ascii="Arial" w:hAnsi="Arial" w:cs="Arial"/>
          <w:b/>
          <w:sz w:val="24"/>
          <w:szCs w:val="24"/>
        </w:rPr>
        <w:t xml:space="preserve">Accionado: </w:t>
      </w:r>
      <w:r>
        <w:rPr>
          <w:rFonts w:ascii="Arial" w:hAnsi="Arial" w:cs="Arial"/>
          <w:sz w:val="24"/>
          <w:szCs w:val="24"/>
        </w:rPr>
        <w:t xml:space="preserve">Tribunal Administrativo de Santander </w:t>
      </w:r>
    </w:p>
    <w:p w14:paraId="5CEBFD5C" w14:textId="77777777" w:rsidR="00A461F9" w:rsidRDefault="00A461F9" w:rsidP="000E5B96">
      <w:pPr>
        <w:spacing w:after="0"/>
        <w:jc w:val="both"/>
        <w:rPr>
          <w:rFonts w:ascii="Arial" w:hAnsi="Arial" w:cs="Arial"/>
          <w:b/>
          <w:sz w:val="24"/>
          <w:szCs w:val="24"/>
        </w:rPr>
      </w:pPr>
      <w:r w:rsidRPr="00A461F9">
        <w:rPr>
          <w:rFonts w:ascii="Arial" w:hAnsi="Arial" w:cs="Arial"/>
          <w:b/>
          <w:sz w:val="24"/>
          <w:szCs w:val="24"/>
        </w:rPr>
        <w:t xml:space="preserve">Asunto: </w:t>
      </w:r>
      <w:r w:rsidRPr="00A461F9">
        <w:rPr>
          <w:rFonts w:ascii="Arial" w:hAnsi="Arial" w:cs="Arial"/>
          <w:sz w:val="24"/>
          <w:szCs w:val="24"/>
        </w:rPr>
        <w:t>Acción de tutela – Auto admisorio</w:t>
      </w:r>
      <w:r>
        <w:rPr>
          <w:rFonts w:ascii="Arial" w:hAnsi="Arial" w:cs="Arial"/>
          <w:b/>
          <w:sz w:val="24"/>
          <w:szCs w:val="24"/>
        </w:rPr>
        <w:t xml:space="preserve"> </w:t>
      </w:r>
    </w:p>
    <w:p w14:paraId="6463A0CA" w14:textId="77777777" w:rsidR="00A461F9" w:rsidRDefault="00A461F9" w:rsidP="000E5B96">
      <w:pPr>
        <w:spacing w:after="0" w:line="360" w:lineRule="auto"/>
        <w:rPr>
          <w:rFonts w:ascii="Arial" w:hAnsi="Arial" w:cs="Arial"/>
          <w:b/>
          <w:sz w:val="24"/>
          <w:szCs w:val="24"/>
        </w:rPr>
      </w:pPr>
    </w:p>
    <w:p w14:paraId="5D1C5493" w14:textId="77777777" w:rsidR="00A461F9" w:rsidRDefault="00A461F9" w:rsidP="000E5B96">
      <w:pPr>
        <w:spacing w:after="0" w:line="360" w:lineRule="auto"/>
        <w:jc w:val="center"/>
        <w:rPr>
          <w:rFonts w:ascii="Arial" w:hAnsi="Arial" w:cs="Arial"/>
          <w:b/>
          <w:sz w:val="24"/>
          <w:szCs w:val="24"/>
        </w:rPr>
      </w:pPr>
      <w:r>
        <w:rPr>
          <w:rFonts w:ascii="Arial" w:hAnsi="Arial" w:cs="Arial"/>
          <w:b/>
          <w:sz w:val="24"/>
          <w:szCs w:val="24"/>
        </w:rPr>
        <w:t>I. ANTECEDENTES</w:t>
      </w:r>
    </w:p>
    <w:p w14:paraId="22E57A86" w14:textId="77777777" w:rsidR="00A461F9" w:rsidRDefault="00A461F9" w:rsidP="000E5B96">
      <w:pPr>
        <w:spacing w:after="0" w:line="360" w:lineRule="auto"/>
        <w:rPr>
          <w:rFonts w:ascii="Arial" w:hAnsi="Arial" w:cs="Arial"/>
          <w:b/>
          <w:sz w:val="24"/>
          <w:szCs w:val="24"/>
        </w:rPr>
      </w:pPr>
    </w:p>
    <w:p w14:paraId="589A2877" w14:textId="1AB073A4" w:rsidR="00A461F9" w:rsidRDefault="00A461F9" w:rsidP="000E5B96">
      <w:pPr>
        <w:spacing w:after="0" w:line="360" w:lineRule="auto"/>
        <w:jc w:val="both"/>
        <w:rPr>
          <w:rFonts w:ascii="Arial" w:hAnsi="Arial" w:cs="Arial"/>
          <w:i/>
          <w:sz w:val="24"/>
          <w:szCs w:val="24"/>
        </w:rPr>
      </w:pPr>
      <w:r>
        <w:rPr>
          <w:rFonts w:ascii="Arial" w:hAnsi="Arial" w:cs="Arial"/>
          <w:sz w:val="24"/>
          <w:szCs w:val="24"/>
        </w:rPr>
        <w:t>1.</w:t>
      </w:r>
      <w:r w:rsidR="00BA2AAC">
        <w:rPr>
          <w:rFonts w:ascii="Arial" w:hAnsi="Arial" w:cs="Arial"/>
          <w:sz w:val="24"/>
          <w:szCs w:val="24"/>
        </w:rPr>
        <w:t>1</w:t>
      </w:r>
      <w:r w:rsidR="00C02C7E">
        <w:rPr>
          <w:rFonts w:ascii="Arial" w:hAnsi="Arial" w:cs="Arial"/>
          <w:sz w:val="24"/>
          <w:szCs w:val="24"/>
        </w:rPr>
        <w:t>.</w:t>
      </w:r>
      <w:r>
        <w:rPr>
          <w:rFonts w:ascii="Arial" w:hAnsi="Arial" w:cs="Arial"/>
          <w:sz w:val="24"/>
          <w:szCs w:val="24"/>
        </w:rPr>
        <w:t>- El suscrito Consejero Ponente decide sobre la admisión de la acción de tutela</w:t>
      </w:r>
      <w:r>
        <w:rPr>
          <w:rStyle w:val="Refdenotaalpie"/>
          <w:rFonts w:ascii="Arial" w:hAnsi="Arial" w:cs="Arial"/>
          <w:sz w:val="24"/>
          <w:szCs w:val="24"/>
        </w:rPr>
        <w:footnoteReference w:id="1"/>
      </w:r>
      <w:r>
        <w:rPr>
          <w:rFonts w:ascii="Arial" w:hAnsi="Arial" w:cs="Arial"/>
          <w:sz w:val="24"/>
          <w:szCs w:val="24"/>
        </w:rPr>
        <w:t xml:space="preserve"> presentada por Rafael Francisco Niño, en nombre propio, en contra del Tribunal Administrativo de Santander, en procura de la protección de sus derechos fundamentales </w:t>
      </w:r>
      <w:r w:rsidRPr="00A461F9">
        <w:rPr>
          <w:rFonts w:ascii="Arial" w:hAnsi="Arial" w:cs="Arial"/>
          <w:i/>
          <w:sz w:val="24"/>
          <w:szCs w:val="24"/>
        </w:rPr>
        <w:t>“al debido proceso, presunción de inocencia, cosa juzgada e igualdad (sic) y precedente jurisprudencial”</w:t>
      </w:r>
      <w:r w:rsidR="00BA2AAC" w:rsidRPr="00DD3495">
        <w:rPr>
          <w:rStyle w:val="Refdenotaalpie"/>
          <w:rFonts w:ascii="Arial" w:hAnsi="Arial" w:cs="Arial"/>
          <w:iCs/>
          <w:sz w:val="24"/>
          <w:szCs w:val="24"/>
        </w:rPr>
        <w:footnoteReference w:id="2"/>
      </w:r>
      <w:r w:rsidR="00BA2AAC" w:rsidRPr="00DD3495">
        <w:rPr>
          <w:rFonts w:ascii="Arial" w:hAnsi="Arial" w:cs="Arial"/>
          <w:iCs/>
          <w:sz w:val="24"/>
          <w:szCs w:val="24"/>
        </w:rPr>
        <w:t>.</w:t>
      </w:r>
      <w:r w:rsidR="00BA2AAC">
        <w:rPr>
          <w:rFonts w:ascii="Arial" w:hAnsi="Arial" w:cs="Arial"/>
          <w:i/>
          <w:sz w:val="24"/>
          <w:szCs w:val="24"/>
        </w:rPr>
        <w:t xml:space="preserve"> </w:t>
      </w:r>
    </w:p>
    <w:p w14:paraId="2D0F4981" w14:textId="77777777" w:rsidR="00BA2AAC" w:rsidRDefault="00BA2AAC" w:rsidP="000E5B96">
      <w:pPr>
        <w:spacing w:after="0" w:line="360" w:lineRule="auto"/>
        <w:jc w:val="both"/>
        <w:rPr>
          <w:rFonts w:ascii="Arial" w:hAnsi="Arial" w:cs="Arial"/>
          <w:i/>
          <w:sz w:val="24"/>
          <w:szCs w:val="24"/>
        </w:rPr>
      </w:pPr>
    </w:p>
    <w:p w14:paraId="3E839F66" w14:textId="7660DFB8" w:rsidR="00BA2AAC" w:rsidRDefault="00BA2AAC" w:rsidP="000E5B96">
      <w:pPr>
        <w:spacing w:after="0" w:line="360" w:lineRule="auto"/>
        <w:jc w:val="both"/>
        <w:rPr>
          <w:rFonts w:ascii="Arial" w:hAnsi="Arial" w:cs="Arial"/>
          <w:sz w:val="24"/>
          <w:szCs w:val="24"/>
        </w:rPr>
      </w:pPr>
      <w:r>
        <w:rPr>
          <w:rFonts w:ascii="Arial" w:hAnsi="Arial" w:cs="Arial"/>
          <w:sz w:val="24"/>
          <w:szCs w:val="24"/>
        </w:rPr>
        <w:t xml:space="preserve">1.2.- El peticionario estimó vulnerados los derechos fundamentales referidos en tanto </w:t>
      </w:r>
      <w:r w:rsidR="00552E52">
        <w:rPr>
          <w:rFonts w:ascii="Arial" w:hAnsi="Arial" w:cs="Arial"/>
          <w:sz w:val="24"/>
          <w:szCs w:val="24"/>
        </w:rPr>
        <w:t xml:space="preserve">la autoridad judicial accionada, mediante sentencia del 27 de noviembre de 2019, revocó </w:t>
      </w:r>
      <w:r w:rsidR="00DD3495">
        <w:rPr>
          <w:rFonts w:ascii="Arial" w:hAnsi="Arial" w:cs="Arial"/>
          <w:sz w:val="24"/>
          <w:szCs w:val="24"/>
        </w:rPr>
        <w:t xml:space="preserve">la </w:t>
      </w:r>
      <w:r w:rsidR="00552E52">
        <w:rPr>
          <w:rFonts w:ascii="Arial" w:hAnsi="Arial" w:cs="Arial"/>
          <w:sz w:val="24"/>
          <w:szCs w:val="24"/>
        </w:rPr>
        <w:t>proferid</w:t>
      </w:r>
      <w:r w:rsidR="00DD3495">
        <w:rPr>
          <w:rFonts w:ascii="Arial" w:hAnsi="Arial" w:cs="Arial"/>
          <w:sz w:val="24"/>
          <w:szCs w:val="24"/>
        </w:rPr>
        <w:t>a</w:t>
      </w:r>
      <w:r w:rsidR="00552E52">
        <w:rPr>
          <w:rFonts w:ascii="Arial" w:hAnsi="Arial" w:cs="Arial"/>
          <w:sz w:val="24"/>
          <w:szCs w:val="24"/>
        </w:rPr>
        <w:t xml:space="preserve"> el 18 de julio de 2017 por el Juzgado Segundo Administrativo Oral del Circu</w:t>
      </w:r>
      <w:r w:rsidR="00BD469F">
        <w:rPr>
          <w:rFonts w:ascii="Arial" w:hAnsi="Arial" w:cs="Arial"/>
          <w:sz w:val="24"/>
          <w:szCs w:val="24"/>
        </w:rPr>
        <w:t>ito Judicial de Barrancabermeja y</w:t>
      </w:r>
      <w:r w:rsidR="00DD3495">
        <w:rPr>
          <w:rFonts w:ascii="Arial" w:hAnsi="Arial" w:cs="Arial"/>
          <w:sz w:val="24"/>
          <w:szCs w:val="24"/>
        </w:rPr>
        <w:t>,</w:t>
      </w:r>
      <w:r w:rsidR="00BD469F">
        <w:rPr>
          <w:rFonts w:ascii="Arial" w:hAnsi="Arial" w:cs="Arial"/>
          <w:sz w:val="24"/>
          <w:szCs w:val="24"/>
        </w:rPr>
        <w:t xml:space="preserve"> en su lugar, negó las pretensiones </w:t>
      </w:r>
      <w:r w:rsidR="00DD3495">
        <w:rPr>
          <w:rFonts w:ascii="Arial" w:hAnsi="Arial" w:cs="Arial"/>
          <w:sz w:val="24"/>
          <w:szCs w:val="24"/>
        </w:rPr>
        <w:t>de la demanda de reparación directa que</w:t>
      </w:r>
      <w:r w:rsidR="003A2948">
        <w:rPr>
          <w:rFonts w:ascii="Arial" w:hAnsi="Arial" w:cs="Arial"/>
          <w:sz w:val="24"/>
          <w:szCs w:val="24"/>
        </w:rPr>
        <w:t xml:space="preserve">, </w:t>
      </w:r>
      <w:r w:rsidR="00DD3495">
        <w:rPr>
          <w:rFonts w:ascii="Arial" w:hAnsi="Arial" w:cs="Arial"/>
          <w:sz w:val="24"/>
          <w:szCs w:val="24"/>
        </w:rPr>
        <w:t>por la privación injusta de su libertad</w:t>
      </w:r>
      <w:r w:rsidR="00664449">
        <w:rPr>
          <w:rFonts w:ascii="Arial" w:hAnsi="Arial" w:cs="Arial"/>
          <w:sz w:val="24"/>
          <w:szCs w:val="24"/>
        </w:rPr>
        <w:t xml:space="preserve">, </w:t>
      </w:r>
      <w:r w:rsidR="003A2948">
        <w:rPr>
          <w:rFonts w:ascii="Arial" w:hAnsi="Arial" w:cs="Arial"/>
          <w:sz w:val="24"/>
          <w:szCs w:val="24"/>
        </w:rPr>
        <w:t xml:space="preserve">incoó </w:t>
      </w:r>
      <w:r w:rsidR="009F3B67">
        <w:rPr>
          <w:rFonts w:ascii="Arial" w:hAnsi="Arial" w:cs="Arial"/>
          <w:sz w:val="24"/>
          <w:szCs w:val="24"/>
        </w:rPr>
        <w:t xml:space="preserve">en contra de </w:t>
      </w:r>
      <w:r w:rsidR="00DD3495">
        <w:rPr>
          <w:rFonts w:ascii="Arial" w:hAnsi="Arial" w:cs="Arial"/>
          <w:sz w:val="24"/>
          <w:szCs w:val="24"/>
        </w:rPr>
        <w:t xml:space="preserve">la Nación – Fiscalía General de la Nación – Rama Judicial – Dirección Ejecutiva de Administración Judicial, </w:t>
      </w:r>
      <w:r w:rsidR="009F3B67">
        <w:rPr>
          <w:rFonts w:ascii="Arial" w:hAnsi="Arial" w:cs="Arial"/>
          <w:sz w:val="24"/>
          <w:szCs w:val="24"/>
        </w:rPr>
        <w:t xml:space="preserve">a la que le correspodinó el radicado </w:t>
      </w:r>
      <w:r w:rsidR="00DD3495">
        <w:rPr>
          <w:rFonts w:ascii="Arial" w:hAnsi="Arial" w:cs="Arial"/>
          <w:sz w:val="24"/>
          <w:szCs w:val="24"/>
        </w:rPr>
        <w:t>No. 68081-33-33-002-2016-00142-01</w:t>
      </w:r>
      <w:r w:rsidR="009F3B67">
        <w:rPr>
          <w:rFonts w:ascii="Arial" w:hAnsi="Arial" w:cs="Arial"/>
          <w:sz w:val="24"/>
          <w:szCs w:val="24"/>
        </w:rPr>
        <w:t>.</w:t>
      </w:r>
    </w:p>
    <w:p w14:paraId="5A86D51C" w14:textId="77777777" w:rsidR="00BD469F" w:rsidRDefault="00BD469F" w:rsidP="000E5B96">
      <w:pPr>
        <w:spacing w:after="0" w:line="360" w:lineRule="auto"/>
        <w:jc w:val="both"/>
        <w:rPr>
          <w:rFonts w:ascii="Arial" w:hAnsi="Arial" w:cs="Arial"/>
          <w:sz w:val="24"/>
          <w:szCs w:val="24"/>
        </w:rPr>
      </w:pPr>
    </w:p>
    <w:p w14:paraId="01AA70D6" w14:textId="77777777" w:rsidR="00BD469F" w:rsidRDefault="00BD469F" w:rsidP="000E5B96">
      <w:pPr>
        <w:spacing w:after="0" w:line="360" w:lineRule="auto"/>
        <w:jc w:val="center"/>
        <w:rPr>
          <w:rFonts w:ascii="Arial" w:hAnsi="Arial" w:cs="Arial"/>
          <w:b/>
          <w:sz w:val="24"/>
          <w:szCs w:val="24"/>
        </w:rPr>
      </w:pPr>
      <w:r>
        <w:rPr>
          <w:rFonts w:ascii="Arial" w:hAnsi="Arial" w:cs="Arial"/>
          <w:b/>
          <w:sz w:val="24"/>
          <w:szCs w:val="24"/>
        </w:rPr>
        <w:t>II. CONSIDERACIONES</w:t>
      </w:r>
    </w:p>
    <w:p w14:paraId="02B7772C" w14:textId="77777777" w:rsidR="00BD469F" w:rsidRDefault="00BD469F" w:rsidP="000E5B96">
      <w:pPr>
        <w:spacing w:after="0" w:line="360" w:lineRule="auto"/>
        <w:jc w:val="center"/>
        <w:rPr>
          <w:rFonts w:ascii="Arial" w:hAnsi="Arial" w:cs="Arial"/>
          <w:b/>
          <w:sz w:val="24"/>
          <w:szCs w:val="24"/>
        </w:rPr>
      </w:pPr>
    </w:p>
    <w:p w14:paraId="536373A8" w14:textId="7E71FEA1" w:rsidR="00BD469F" w:rsidRPr="00142E62" w:rsidRDefault="00BD469F" w:rsidP="000E5B96">
      <w:pPr>
        <w:pStyle w:val="NormalWeb"/>
        <w:spacing w:before="0" w:beforeAutospacing="0" w:after="0" w:afterAutospacing="0" w:line="360" w:lineRule="auto"/>
        <w:jc w:val="both"/>
        <w:rPr>
          <w:rFonts w:ascii="Arial" w:hAnsi="Arial" w:cs="Arial"/>
          <w:i/>
          <w:color w:val="000000"/>
        </w:rPr>
      </w:pPr>
      <w:r>
        <w:rPr>
          <w:rFonts w:ascii="Arial" w:hAnsi="Arial" w:cs="Arial"/>
        </w:rPr>
        <w:t>2.1.- Esta</w:t>
      </w:r>
      <w:r w:rsidRPr="00142E62">
        <w:rPr>
          <w:rFonts w:ascii="Arial" w:hAnsi="Arial" w:cs="Arial"/>
        </w:rPr>
        <w:t xml:space="preserve"> Subsección es competente para conocer y fallar la presente solicitud de amparo, de conformidad con lo establecido en los artículos 86 de la Constitución</w:t>
      </w:r>
      <w:r w:rsidRPr="00142E62">
        <w:rPr>
          <w:rFonts w:ascii="Arial" w:hAnsi="Arial" w:cs="Arial"/>
          <w:vertAlign w:val="superscript"/>
        </w:rPr>
        <w:footnoteReference w:id="3"/>
      </w:r>
      <w:r w:rsidRPr="00142E62">
        <w:rPr>
          <w:rFonts w:ascii="Arial" w:hAnsi="Arial" w:cs="Arial"/>
        </w:rPr>
        <w:t>, 37</w:t>
      </w:r>
      <w:r w:rsidRPr="00142E62">
        <w:rPr>
          <w:rFonts w:ascii="Arial" w:hAnsi="Arial" w:cs="Arial"/>
          <w:vertAlign w:val="superscript"/>
        </w:rPr>
        <w:footnoteReference w:id="4"/>
      </w:r>
      <w:r w:rsidRPr="00142E62">
        <w:rPr>
          <w:rFonts w:ascii="Arial" w:hAnsi="Arial" w:cs="Arial"/>
        </w:rPr>
        <w:t xml:space="preserve"> </w:t>
      </w:r>
      <w:r w:rsidRPr="00142E62">
        <w:rPr>
          <w:rFonts w:ascii="Arial" w:hAnsi="Arial" w:cs="Arial"/>
        </w:rPr>
        <w:lastRenderedPageBreak/>
        <w:t xml:space="preserve">del Decreto Ley 2591 de 1991 y </w:t>
      </w:r>
      <w:r w:rsidRPr="00142E62">
        <w:rPr>
          <w:rFonts w:ascii="Arial" w:hAnsi="Arial" w:cs="Arial"/>
          <w:color w:val="000000"/>
        </w:rPr>
        <w:t>13</w:t>
      </w:r>
      <w:r w:rsidRPr="00142E62">
        <w:rPr>
          <w:rStyle w:val="Refdenotaalpie"/>
          <w:rFonts w:ascii="Arial" w:hAnsi="Arial" w:cs="Arial"/>
          <w:color w:val="000000"/>
        </w:rPr>
        <w:footnoteReference w:id="5"/>
      </w:r>
      <w:r w:rsidRPr="00142E62">
        <w:rPr>
          <w:rFonts w:ascii="Arial" w:hAnsi="Arial" w:cs="Arial"/>
          <w:color w:val="000000"/>
        </w:rPr>
        <w:t xml:space="preserve"> del Acuerdo </w:t>
      </w:r>
      <w:r w:rsidRPr="00142E62">
        <w:rPr>
          <w:rFonts w:ascii="Arial" w:hAnsi="Arial" w:cs="Arial"/>
          <w:color w:val="000000"/>
          <w:lang w:val="es-ES"/>
        </w:rPr>
        <w:t xml:space="preserve">No. 080 del 12 de marzo de 2019 </w:t>
      </w:r>
      <w:r w:rsidRPr="00142E62">
        <w:rPr>
          <w:rFonts w:ascii="Arial" w:hAnsi="Arial" w:cs="Arial"/>
          <w:color w:val="000000"/>
        </w:rPr>
        <w:t xml:space="preserve">de </w:t>
      </w:r>
      <w:r w:rsidR="009F3B67">
        <w:rPr>
          <w:rFonts w:ascii="Arial" w:hAnsi="Arial" w:cs="Arial"/>
          <w:color w:val="000000"/>
        </w:rPr>
        <w:t xml:space="preserve">la </w:t>
      </w:r>
      <w:r w:rsidRPr="00142E62">
        <w:rPr>
          <w:rFonts w:ascii="Arial" w:hAnsi="Arial" w:cs="Arial"/>
          <w:color w:val="000000"/>
        </w:rPr>
        <w:t xml:space="preserve">Sala Plena del Consejo de Estado, por el cual se expide el </w:t>
      </w:r>
      <w:r w:rsidRPr="00142E62">
        <w:rPr>
          <w:rFonts w:ascii="Arial" w:hAnsi="Arial" w:cs="Arial"/>
          <w:i/>
          <w:color w:val="000000"/>
        </w:rPr>
        <w:t xml:space="preserve">“Reglamento Interno del Consejo de Estado”. </w:t>
      </w:r>
    </w:p>
    <w:p w14:paraId="2958C600" w14:textId="77777777" w:rsidR="00BD469F" w:rsidRDefault="00BD469F" w:rsidP="000E5B96">
      <w:pPr>
        <w:spacing w:after="0" w:line="360" w:lineRule="auto"/>
        <w:rPr>
          <w:rFonts w:ascii="Arial" w:hAnsi="Arial" w:cs="Arial"/>
          <w:b/>
          <w:sz w:val="24"/>
          <w:szCs w:val="24"/>
        </w:rPr>
      </w:pPr>
    </w:p>
    <w:p w14:paraId="4DB0B542" w14:textId="77777777" w:rsidR="00BD469F" w:rsidRDefault="00BD469F" w:rsidP="000E5B96">
      <w:pPr>
        <w:spacing w:after="0" w:line="360" w:lineRule="auto"/>
        <w:jc w:val="both"/>
        <w:rPr>
          <w:rFonts w:ascii="Arial" w:hAnsi="Arial" w:cs="Arial"/>
          <w:sz w:val="24"/>
          <w:szCs w:val="24"/>
        </w:rPr>
      </w:pPr>
      <w:r>
        <w:rPr>
          <w:rFonts w:ascii="Arial" w:hAnsi="Arial" w:cs="Arial"/>
          <w:sz w:val="24"/>
          <w:szCs w:val="24"/>
        </w:rPr>
        <w:t xml:space="preserve">2.2.- </w:t>
      </w:r>
      <w:r w:rsidRPr="00142E62">
        <w:rPr>
          <w:rFonts w:ascii="Arial" w:hAnsi="Arial" w:cs="Arial"/>
          <w:sz w:val="24"/>
          <w:szCs w:val="24"/>
        </w:rPr>
        <w:t>Así mismo, el Despacho encuentra que se reúnen los requisitos de forma exigidos en el artículo 14 del Decreto Ley 2591 de 1991 y procede a admitir la acción de tutela interpuesta por</w:t>
      </w:r>
      <w:r>
        <w:rPr>
          <w:rFonts w:ascii="Arial" w:hAnsi="Arial" w:cs="Arial"/>
          <w:sz w:val="24"/>
          <w:szCs w:val="24"/>
        </w:rPr>
        <w:t xml:space="preserve"> Rafael Francisco Niño en contra del Tribunal Administrativo de Santander. </w:t>
      </w:r>
    </w:p>
    <w:p w14:paraId="0F2674DA" w14:textId="77777777" w:rsidR="00BD469F" w:rsidRDefault="00BD469F" w:rsidP="000E5B96">
      <w:pPr>
        <w:spacing w:after="0" w:line="360" w:lineRule="auto"/>
        <w:jc w:val="both"/>
        <w:rPr>
          <w:rFonts w:ascii="Arial" w:hAnsi="Arial" w:cs="Arial"/>
          <w:sz w:val="24"/>
          <w:szCs w:val="24"/>
        </w:rPr>
      </w:pPr>
    </w:p>
    <w:p w14:paraId="515D9ACC" w14:textId="05FE26FF" w:rsidR="00BD469F" w:rsidRDefault="00BD469F" w:rsidP="000E5B96">
      <w:pPr>
        <w:tabs>
          <w:tab w:val="left" w:pos="2696"/>
        </w:tabs>
        <w:spacing w:after="0" w:line="360" w:lineRule="auto"/>
        <w:jc w:val="both"/>
        <w:rPr>
          <w:rFonts w:ascii="Arial" w:hAnsi="Arial" w:cs="Arial"/>
          <w:sz w:val="24"/>
          <w:szCs w:val="24"/>
        </w:rPr>
      </w:pPr>
      <w:r>
        <w:rPr>
          <w:rFonts w:ascii="Arial" w:hAnsi="Arial" w:cs="Arial"/>
          <w:sz w:val="24"/>
          <w:szCs w:val="24"/>
        </w:rPr>
        <w:t>2.3.- De igua</w:t>
      </w:r>
      <w:r w:rsidR="007F2720">
        <w:rPr>
          <w:rFonts w:ascii="Arial" w:hAnsi="Arial" w:cs="Arial"/>
          <w:sz w:val="24"/>
          <w:szCs w:val="24"/>
        </w:rPr>
        <w:t xml:space="preserve">l forma, se </w:t>
      </w:r>
      <w:r w:rsidR="000E4321">
        <w:rPr>
          <w:rFonts w:ascii="Arial" w:hAnsi="Arial" w:cs="Arial"/>
          <w:sz w:val="24"/>
          <w:szCs w:val="24"/>
        </w:rPr>
        <w:t>vinculará</w:t>
      </w:r>
      <w:r w:rsidR="007F2720">
        <w:rPr>
          <w:rFonts w:ascii="Arial" w:hAnsi="Arial" w:cs="Arial"/>
          <w:sz w:val="24"/>
          <w:szCs w:val="24"/>
        </w:rPr>
        <w:t xml:space="preserve"> a</w:t>
      </w:r>
      <w:r>
        <w:rPr>
          <w:rFonts w:ascii="Arial" w:hAnsi="Arial" w:cs="Arial"/>
          <w:sz w:val="24"/>
          <w:szCs w:val="24"/>
        </w:rPr>
        <w:t>l trámite al Juzgado Segundo Administrativo Oral del Circuito Judicial de Barrancabermeja</w:t>
      </w:r>
      <w:r w:rsidR="00F220B2">
        <w:rPr>
          <w:rFonts w:ascii="Arial" w:hAnsi="Arial" w:cs="Arial"/>
          <w:sz w:val="24"/>
          <w:szCs w:val="24"/>
        </w:rPr>
        <w:t>,</w:t>
      </w:r>
      <w:r>
        <w:rPr>
          <w:rFonts w:ascii="Arial" w:hAnsi="Arial" w:cs="Arial"/>
          <w:sz w:val="24"/>
          <w:szCs w:val="24"/>
        </w:rPr>
        <w:t xml:space="preserve"> que conoció en prim</w:t>
      </w:r>
      <w:r w:rsidR="007F2720">
        <w:rPr>
          <w:rFonts w:ascii="Arial" w:hAnsi="Arial" w:cs="Arial"/>
          <w:sz w:val="24"/>
          <w:szCs w:val="24"/>
        </w:rPr>
        <w:t>er</w:t>
      </w:r>
      <w:r>
        <w:rPr>
          <w:rFonts w:ascii="Arial" w:hAnsi="Arial" w:cs="Arial"/>
          <w:sz w:val="24"/>
          <w:szCs w:val="24"/>
        </w:rPr>
        <w:t>a instancia el proceso de reparación directa bajo el radicado No. 68081-33-33-002-2016-00142-01</w:t>
      </w:r>
      <w:r w:rsidR="00284AFA">
        <w:rPr>
          <w:rFonts w:ascii="Arial" w:hAnsi="Arial" w:cs="Arial"/>
          <w:sz w:val="24"/>
          <w:szCs w:val="24"/>
        </w:rPr>
        <w:t>;</w:t>
      </w:r>
      <w:r>
        <w:rPr>
          <w:rFonts w:ascii="Arial" w:hAnsi="Arial" w:cs="Arial"/>
          <w:sz w:val="24"/>
          <w:szCs w:val="24"/>
        </w:rPr>
        <w:t xml:space="preserve"> a la Nación </w:t>
      </w:r>
      <w:r w:rsidR="009F3B67">
        <w:rPr>
          <w:rFonts w:ascii="Arial" w:hAnsi="Arial" w:cs="Arial"/>
          <w:sz w:val="24"/>
          <w:szCs w:val="24"/>
        </w:rPr>
        <w:t>–</w:t>
      </w:r>
      <w:r>
        <w:rPr>
          <w:rFonts w:ascii="Arial" w:hAnsi="Arial" w:cs="Arial"/>
          <w:sz w:val="24"/>
          <w:szCs w:val="24"/>
        </w:rPr>
        <w:t xml:space="preserve"> Fiscalía General de la Nación</w:t>
      </w:r>
      <w:r w:rsidR="009F3B67">
        <w:rPr>
          <w:rFonts w:ascii="Arial" w:hAnsi="Arial" w:cs="Arial"/>
          <w:sz w:val="24"/>
          <w:szCs w:val="24"/>
        </w:rPr>
        <w:t xml:space="preserve"> </w:t>
      </w:r>
      <w:r>
        <w:rPr>
          <w:rFonts w:ascii="Arial" w:hAnsi="Arial" w:cs="Arial"/>
          <w:sz w:val="24"/>
          <w:szCs w:val="24"/>
        </w:rPr>
        <w:t>– Rama Judicial – Dirección Ejecutiva de Administración Judicial, en su condición de demanda</w:t>
      </w:r>
      <w:r w:rsidR="00284AFA">
        <w:rPr>
          <w:rFonts w:ascii="Arial" w:hAnsi="Arial" w:cs="Arial"/>
          <w:sz w:val="24"/>
          <w:szCs w:val="24"/>
        </w:rPr>
        <w:t>das dentro del proceso referido; y a Kelly Johana Galvis Castillo</w:t>
      </w:r>
      <w:r w:rsidR="00284AFA">
        <w:rPr>
          <w:rStyle w:val="Refdenotaalpie"/>
          <w:rFonts w:ascii="Arial" w:hAnsi="Arial" w:cs="Arial"/>
          <w:sz w:val="24"/>
          <w:szCs w:val="24"/>
        </w:rPr>
        <w:footnoteReference w:id="6"/>
      </w:r>
      <w:r w:rsidR="00284AFA">
        <w:rPr>
          <w:rFonts w:ascii="Arial" w:hAnsi="Arial" w:cs="Arial"/>
          <w:sz w:val="24"/>
          <w:szCs w:val="24"/>
        </w:rPr>
        <w:t>,</w:t>
      </w:r>
      <w:r w:rsidR="000E4321">
        <w:rPr>
          <w:rFonts w:ascii="Arial" w:hAnsi="Arial" w:cs="Arial"/>
          <w:sz w:val="24"/>
          <w:szCs w:val="24"/>
        </w:rPr>
        <w:t xml:space="preserve"> a</w:t>
      </w:r>
      <w:r w:rsidR="00284AFA">
        <w:rPr>
          <w:rFonts w:ascii="Arial" w:hAnsi="Arial" w:cs="Arial"/>
          <w:sz w:val="24"/>
          <w:szCs w:val="24"/>
        </w:rPr>
        <w:t xml:space="preserve"> Lizeth Tatiana Quiñonez Pérez</w:t>
      </w:r>
      <w:r w:rsidR="00284AFA">
        <w:rPr>
          <w:rStyle w:val="Refdenotaalpie"/>
          <w:rFonts w:ascii="Arial" w:hAnsi="Arial" w:cs="Arial"/>
          <w:sz w:val="24"/>
          <w:szCs w:val="24"/>
        </w:rPr>
        <w:footnoteReference w:id="7"/>
      </w:r>
      <w:r w:rsidR="00284AFA">
        <w:rPr>
          <w:rFonts w:ascii="Arial" w:hAnsi="Arial" w:cs="Arial"/>
          <w:sz w:val="24"/>
          <w:szCs w:val="24"/>
        </w:rPr>
        <w:t>,</w:t>
      </w:r>
      <w:r w:rsidR="00A902D8">
        <w:rPr>
          <w:rFonts w:ascii="Arial" w:hAnsi="Arial" w:cs="Arial"/>
          <w:sz w:val="24"/>
          <w:szCs w:val="24"/>
        </w:rPr>
        <w:t xml:space="preserve"> </w:t>
      </w:r>
      <w:r w:rsidR="000E4321">
        <w:rPr>
          <w:rFonts w:ascii="Arial" w:hAnsi="Arial" w:cs="Arial"/>
          <w:sz w:val="24"/>
          <w:szCs w:val="24"/>
        </w:rPr>
        <w:t xml:space="preserve">a </w:t>
      </w:r>
      <w:r w:rsidR="00A902D8">
        <w:rPr>
          <w:rFonts w:ascii="Arial" w:hAnsi="Arial" w:cs="Arial"/>
          <w:sz w:val="24"/>
          <w:szCs w:val="24"/>
        </w:rPr>
        <w:t xml:space="preserve">José Miguel Niño, </w:t>
      </w:r>
      <w:r w:rsidR="000E4321">
        <w:rPr>
          <w:rFonts w:ascii="Arial" w:hAnsi="Arial" w:cs="Arial"/>
          <w:sz w:val="24"/>
          <w:szCs w:val="24"/>
        </w:rPr>
        <w:t xml:space="preserve">a </w:t>
      </w:r>
      <w:r w:rsidR="00A902D8">
        <w:rPr>
          <w:rFonts w:ascii="Arial" w:hAnsi="Arial" w:cs="Arial"/>
          <w:sz w:val="24"/>
          <w:szCs w:val="24"/>
        </w:rPr>
        <w:t xml:space="preserve">María Esther Beleño Niño, </w:t>
      </w:r>
      <w:r w:rsidR="000E4321">
        <w:rPr>
          <w:rFonts w:ascii="Arial" w:hAnsi="Arial" w:cs="Arial"/>
          <w:sz w:val="24"/>
          <w:szCs w:val="24"/>
        </w:rPr>
        <w:t xml:space="preserve">a </w:t>
      </w:r>
      <w:r w:rsidR="00A902D8">
        <w:rPr>
          <w:rFonts w:ascii="Arial" w:hAnsi="Arial" w:cs="Arial"/>
          <w:sz w:val="24"/>
          <w:szCs w:val="24"/>
        </w:rPr>
        <w:t xml:space="preserve">Merlene Niño Guiza y </w:t>
      </w:r>
      <w:r w:rsidR="000E4321">
        <w:rPr>
          <w:rFonts w:ascii="Arial" w:hAnsi="Arial" w:cs="Arial"/>
          <w:sz w:val="24"/>
          <w:szCs w:val="24"/>
        </w:rPr>
        <w:t xml:space="preserve">a </w:t>
      </w:r>
      <w:r w:rsidR="00A902D8">
        <w:rPr>
          <w:rFonts w:ascii="Arial" w:hAnsi="Arial" w:cs="Arial"/>
          <w:sz w:val="24"/>
          <w:szCs w:val="24"/>
        </w:rPr>
        <w:t xml:space="preserve">Adela Guiza Rodríguez, que obraron como demandantes en el </w:t>
      </w:r>
      <w:r w:rsidR="0041319E">
        <w:rPr>
          <w:rFonts w:ascii="Arial" w:hAnsi="Arial" w:cs="Arial"/>
          <w:sz w:val="24"/>
          <w:szCs w:val="24"/>
        </w:rPr>
        <w:t>asunto</w:t>
      </w:r>
      <w:r w:rsidR="00A902D8">
        <w:rPr>
          <w:rFonts w:ascii="Arial" w:hAnsi="Arial" w:cs="Arial"/>
          <w:sz w:val="24"/>
          <w:szCs w:val="24"/>
        </w:rPr>
        <w:t xml:space="preserve"> ordinario mencionado. </w:t>
      </w:r>
    </w:p>
    <w:p w14:paraId="0F086884" w14:textId="77777777" w:rsidR="00A902D8" w:rsidRDefault="00A902D8" w:rsidP="000E5B96">
      <w:pPr>
        <w:spacing w:after="0" w:line="360" w:lineRule="auto"/>
        <w:jc w:val="both"/>
        <w:rPr>
          <w:rFonts w:ascii="Arial" w:hAnsi="Arial" w:cs="Arial"/>
          <w:b/>
          <w:sz w:val="24"/>
          <w:szCs w:val="24"/>
        </w:rPr>
      </w:pPr>
    </w:p>
    <w:p w14:paraId="509E52B7" w14:textId="77777777" w:rsidR="00A902D8" w:rsidRDefault="00A902D8" w:rsidP="000E5B96">
      <w:pPr>
        <w:spacing w:after="0" w:line="360" w:lineRule="auto"/>
        <w:jc w:val="both"/>
        <w:rPr>
          <w:rFonts w:ascii="Arial" w:hAnsi="Arial" w:cs="Arial"/>
          <w:sz w:val="24"/>
          <w:szCs w:val="24"/>
        </w:rPr>
      </w:pPr>
      <w:r>
        <w:rPr>
          <w:rFonts w:ascii="Arial" w:hAnsi="Arial" w:cs="Arial"/>
          <w:sz w:val="24"/>
          <w:szCs w:val="24"/>
        </w:rPr>
        <w:t xml:space="preserve">En consecuencia se, </w:t>
      </w:r>
    </w:p>
    <w:p w14:paraId="64D80A40" w14:textId="77777777" w:rsidR="00A902D8" w:rsidRPr="00A902D8" w:rsidRDefault="00A902D8" w:rsidP="000E5B96">
      <w:pPr>
        <w:spacing w:after="0" w:line="360" w:lineRule="auto"/>
        <w:jc w:val="both"/>
        <w:rPr>
          <w:rFonts w:ascii="Arial" w:hAnsi="Arial" w:cs="Arial"/>
          <w:sz w:val="24"/>
          <w:szCs w:val="24"/>
        </w:rPr>
      </w:pPr>
    </w:p>
    <w:p w14:paraId="4F0E15F0" w14:textId="77777777" w:rsidR="00A902D8" w:rsidRDefault="00A902D8" w:rsidP="000E5B96">
      <w:pPr>
        <w:spacing w:after="0" w:line="360" w:lineRule="auto"/>
        <w:jc w:val="center"/>
        <w:rPr>
          <w:rFonts w:ascii="Arial" w:hAnsi="Arial" w:cs="Arial"/>
          <w:b/>
          <w:sz w:val="24"/>
          <w:szCs w:val="24"/>
        </w:rPr>
      </w:pPr>
      <w:r>
        <w:rPr>
          <w:rFonts w:ascii="Arial" w:hAnsi="Arial" w:cs="Arial"/>
          <w:b/>
          <w:sz w:val="24"/>
          <w:szCs w:val="24"/>
        </w:rPr>
        <w:t>III. RESUELVE</w:t>
      </w:r>
    </w:p>
    <w:p w14:paraId="6A6C661C" w14:textId="77777777" w:rsidR="00A902D8" w:rsidRDefault="00A902D8" w:rsidP="000E5B96">
      <w:pPr>
        <w:spacing w:after="0" w:line="360" w:lineRule="auto"/>
        <w:jc w:val="center"/>
        <w:rPr>
          <w:rFonts w:ascii="Arial" w:hAnsi="Arial" w:cs="Arial"/>
          <w:b/>
          <w:sz w:val="24"/>
          <w:szCs w:val="24"/>
        </w:rPr>
      </w:pPr>
    </w:p>
    <w:p w14:paraId="5B963CC7" w14:textId="77777777" w:rsidR="00A902D8" w:rsidRDefault="00A902D8" w:rsidP="000E5B96">
      <w:pPr>
        <w:spacing w:after="0" w:line="360" w:lineRule="auto"/>
        <w:jc w:val="both"/>
        <w:rPr>
          <w:rFonts w:ascii="Arial" w:hAnsi="Arial" w:cs="Arial"/>
          <w:sz w:val="24"/>
          <w:szCs w:val="24"/>
        </w:rPr>
      </w:pPr>
      <w:r>
        <w:rPr>
          <w:rFonts w:ascii="Arial" w:hAnsi="Arial" w:cs="Arial"/>
          <w:b/>
          <w:sz w:val="24"/>
          <w:szCs w:val="24"/>
        </w:rPr>
        <w:t xml:space="preserve">PRIMERO: ADMITIR </w:t>
      </w:r>
      <w:r>
        <w:rPr>
          <w:rFonts w:ascii="Arial" w:hAnsi="Arial" w:cs="Arial"/>
          <w:sz w:val="24"/>
          <w:szCs w:val="24"/>
        </w:rPr>
        <w:t xml:space="preserve">la acción de tutela interpuesta por Rafael Francisco Niño en contra del Tribunal Administrativo de Santander. </w:t>
      </w:r>
    </w:p>
    <w:p w14:paraId="2DA67AC2" w14:textId="77777777" w:rsidR="00A902D8" w:rsidRDefault="00A902D8" w:rsidP="000E5B96">
      <w:pPr>
        <w:spacing w:after="0" w:line="360" w:lineRule="auto"/>
        <w:jc w:val="both"/>
        <w:rPr>
          <w:rFonts w:ascii="Arial" w:hAnsi="Arial" w:cs="Arial"/>
          <w:sz w:val="24"/>
          <w:szCs w:val="24"/>
        </w:rPr>
      </w:pPr>
    </w:p>
    <w:p w14:paraId="66C01D7F" w14:textId="77777777" w:rsidR="00A902D8" w:rsidRDefault="00A902D8" w:rsidP="000E5B96">
      <w:pPr>
        <w:spacing w:after="0" w:line="360" w:lineRule="auto"/>
        <w:jc w:val="both"/>
        <w:rPr>
          <w:rFonts w:ascii="Arial" w:hAnsi="Arial" w:cs="Arial"/>
          <w:sz w:val="24"/>
          <w:szCs w:val="24"/>
        </w:rPr>
      </w:pPr>
      <w:r>
        <w:rPr>
          <w:rFonts w:ascii="Arial" w:hAnsi="Arial" w:cs="Arial"/>
          <w:b/>
          <w:sz w:val="24"/>
          <w:szCs w:val="24"/>
        </w:rPr>
        <w:t xml:space="preserve">SEGUNDO: NOTIFICAR </w:t>
      </w:r>
      <w:r>
        <w:rPr>
          <w:rFonts w:ascii="Arial" w:hAnsi="Arial" w:cs="Arial"/>
          <w:sz w:val="24"/>
          <w:szCs w:val="24"/>
        </w:rPr>
        <w:t xml:space="preserve">mediante oficio a los magistrados del Tribunal Administrativo de Santander para que, dentro del término de dos (2) días contados a partir de su recibo, ejerzan su derecho de defensa. </w:t>
      </w:r>
    </w:p>
    <w:p w14:paraId="733873BD" w14:textId="77777777" w:rsidR="00A902D8" w:rsidRDefault="00A902D8" w:rsidP="000E5B96">
      <w:pPr>
        <w:spacing w:after="0" w:line="360" w:lineRule="auto"/>
        <w:jc w:val="both"/>
        <w:rPr>
          <w:rFonts w:ascii="Arial" w:hAnsi="Arial" w:cs="Arial"/>
          <w:sz w:val="24"/>
          <w:szCs w:val="24"/>
        </w:rPr>
      </w:pPr>
    </w:p>
    <w:p w14:paraId="57BD1B5C" w14:textId="59153BB2" w:rsidR="008B2851" w:rsidRDefault="00A902D8" w:rsidP="000E5B96">
      <w:pPr>
        <w:spacing w:after="0" w:line="360" w:lineRule="auto"/>
        <w:jc w:val="both"/>
        <w:rPr>
          <w:rFonts w:ascii="Arial" w:hAnsi="Arial" w:cs="Arial"/>
          <w:sz w:val="24"/>
          <w:szCs w:val="24"/>
        </w:rPr>
      </w:pPr>
      <w:r>
        <w:rPr>
          <w:rFonts w:ascii="Arial" w:hAnsi="Arial" w:cs="Arial"/>
          <w:b/>
          <w:sz w:val="24"/>
          <w:szCs w:val="24"/>
        </w:rPr>
        <w:t>TERCERO: VINCULAR</w:t>
      </w:r>
      <w:r w:rsidR="000370AA">
        <w:rPr>
          <w:rFonts w:ascii="Arial" w:hAnsi="Arial" w:cs="Arial"/>
          <w:bCs/>
          <w:sz w:val="24"/>
          <w:szCs w:val="24"/>
        </w:rPr>
        <w:t>,</w:t>
      </w:r>
      <w:r>
        <w:rPr>
          <w:rFonts w:ascii="Arial" w:hAnsi="Arial" w:cs="Arial"/>
          <w:b/>
          <w:sz w:val="24"/>
          <w:szCs w:val="24"/>
        </w:rPr>
        <w:t xml:space="preserve"> </w:t>
      </w:r>
      <w:r>
        <w:rPr>
          <w:rFonts w:ascii="Arial" w:hAnsi="Arial" w:cs="Arial"/>
          <w:sz w:val="24"/>
          <w:szCs w:val="24"/>
        </w:rPr>
        <w:t xml:space="preserve">conforme a lo dispuesto en el artículo 13 del Decreto </w:t>
      </w:r>
      <w:r w:rsidR="008B2851">
        <w:rPr>
          <w:rFonts w:ascii="Arial" w:hAnsi="Arial" w:cs="Arial"/>
          <w:sz w:val="24"/>
          <w:szCs w:val="24"/>
        </w:rPr>
        <w:t>Ley 2591 de 1991</w:t>
      </w:r>
      <w:r w:rsidR="000370AA">
        <w:rPr>
          <w:rFonts w:ascii="Arial" w:hAnsi="Arial" w:cs="Arial"/>
          <w:sz w:val="24"/>
          <w:szCs w:val="24"/>
        </w:rPr>
        <w:t>,</w:t>
      </w:r>
      <w:r w:rsidR="008B2851">
        <w:rPr>
          <w:rFonts w:ascii="Arial" w:hAnsi="Arial" w:cs="Arial"/>
          <w:sz w:val="24"/>
          <w:szCs w:val="24"/>
        </w:rPr>
        <w:t xml:space="preserve"> al Juzgado Segundo Administrativo Oral del Circuito Judicial de Barrancabermeja que conoció en prim</w:t>
      </w:r>
      <w:r w:rsidR="007F2720">
        <w:rPr>
          <w:rFonts w:ascii="Arial" w:hAnsi="Arial" w:cs="Arial"/>
          <w:sz w:val="24"/>
          <w:szCs w:val="24"/>
        </w:rPr>
        <w:t>er</w:t>
      </w:r>
      <w:r w:rsidR="008B2851">
        <w:rPr>
          <w:rFonts w:ascii="Arial" w:hAnsi="Arial" w:cs="Arial"/>
          <w:sz w:val="24"/>
          <w:szCs w:val="24"/>
        </w:rPr>
        <w:t xml:space="preserve">a instancia el proceso de reparación directa bajo el radicado No. 68081-33-33-002-2016-00142-01; a la Nación </w:t>
      </w:r>
      <w:r w:rsidR="009E5D93">
        <w:rPr>
          <w:rFonts w:ascii="Arial" w:hAnsi="Arial" w:cs="Arial"/>
          <w:sz w:val="24"/>
          <w:szCs w:val="24"/>
        </w:rPr>
        <w:t>–</w:t>
      </w:r>
      <w:r w:rsidR="008B2851">
        <w:rPr>
          <w:rFonts w:ascii="Arial" w:hAnsi="Arial" w:cs="Arial"/>
          <w:sz w:val="24"/>
          <w:szCs w:val="24"/>
        </w:rPr>
        <w:t xml:space="preserve"> Fiscalía General de la </w:t>
      </w:r>
      <w:r w:rsidR="008B2851">
        <w:rPr>
          <w:rFonts w:ascii="Arial" w:hAnsi="Arial" w:cs="Arial"/>
          <w:sz w:val="24"/>
          <w:szCs w:val="24"/>
        </w:rPr>
        <w:lastRenderedPageBreak/>
        <w:t>Nación</w:t>
      </w:r>
      <w:r w:rsidR="009E5D93">
        <w:rPr>
          <w:rFonts w:ascii="Arial" w:hAnsi="Arial" w:cs="Arial"/>
          <w:sz w:val="24"/>
          <w:szCs w:val="24"/>
        </w:rPr>
        <w:t xml:space="preserve"> </w:t>
      </w:r>
      <w:r w:rsidR="008B2851">
        <w:rPr>
          <w:rFonts w:ascii="Arial" w:hAnsi="Arial" w:cs="Arial"/>
          <w:sz w:val="24"/>
          <w:szCs w:val="24"/>
        </w:rPr>
        <w:t>– Rama Judicial – Dirección Ejecutiva de Administración Judicial, en su condición de demandadas dentro del proceso referido; y a Kelly Johana Galvis Castillo</w:t>
      </w:r>
      <w:r w:rsidR="008B2851">
        <w:rPr>
          <w:rStyle w:val="Refdenotaalpie"/>
          <w:rFonts w:ascii="Arial" w:hAnsi="Arial" w:cs="Arial"/>
          <w:sz w:val="24"/>
          <w:szCs w:val="24"/>
        </w:rPr>
        <w:footnoteReference w:id="8"/>
      </w:r>
      <w:r w:rsidR="008B2851">
        <w:rPr>
          <w:rFonts w:ascii="Arial" w:hAnsi="Arial" w:cs="Arial"/>
          <w:sz w:val="24"/>
          <w:szCs w:val="24"/>
        </w:rPr>
        <w:t xml:space="preserve">, </w:t>
      </w:r>
      <w:r w:rsidR="009E5D93">
        <w:rPr>
          <w:rFonts w:ascii="Arial" w:hAnsi="Arial" w:cs="Arial"/>
          <w:sz w:val="24"/>
          <w:szCs w:val="24"/>
        </w:rPr>
        <w:t xml:space="preserve">a </w:t>
      </w:r>
      <w:r w:rsidR="008B2851">
        <w:rPr>
          <w:rFonts w:ascii="Arial" w:hAnsi="Arial" w:cs="Arial"/>
          <w:sz w:val="24"/>
          <w:szCs w:val="24"/>
        </w:rPr>
        <w:t>Lizeth Tatiana Quiñonez Pérez</w:t>
      </w:r>
      <w:r w:rsidR="008B2851">
        <w:rPr>
          <w:rStyle w:val="Refdenotaalpie"/>
          <w:rFonts w:ascii="Arial" w:hAnsi="Arial" w:cs="Arial"/>
          <w:sz w:val="24"/>
          <w:szCs w:val="24"/>
        </w:rPr>
        <w:footnoteReference w:id="9"/>
      </w:r>
      <w:r w:rsidR="008B2851">
        <w:rPr>
          <w:rFonts w:ascii="Arial" w:hAnsi="Arial" w:cs="Arial"/>
          <w:sz w:val="24"/>
          <w:szCs w:val="24"/>
        </w:rPr>
        <w:t xml:space="preserve">, </w:t>
      </w:r>
      <w:r w:rsidR="009E5D93">
        <w:rPr>
          <w:rFonts w:ascii="Arial" w:hAnsi="Arial" w:cs="Arial"/>
          <w:sz w:val="24"/>
          <w:szCs w:val="24"/>
        </w:rPr>
        <w:t xml:space="preserve">a </w:t>
      </w:r>
      <w:r w:rsidR="008B2851">
        <w:rPr>
          <w:rFonts w:ascii="Arial" w:hAnsi="Arial" w:cs="Arial"/>
          <w:sz w:val="24"/>
          <w:szCs w:val="24"/>
        </w:rPr>
        <w:t xml:space="preserve">José Miguel Niño, </w:t>
      </w:r>
      <w:r w:rsidR="009E5D93">
        <w:rPr>
          <w:rFonts w:ascii="Arial" w:hAnsi="Arial" w:cs="Arial"/>
          <w:sz w:val="24"/>
          <w:szCs w:val="24"/>
        </w:rPr>
        <w:t xml:space="preserve">a </w:t>
      </w:r>
      <w:r w:rsidR="008B2851">
        <w:rPr>
          <w:rFonts w:ascii="Arial" w:hAnsi="Arial" w:cs="Arial"/>
          <w:sz w:val="24"/>
          <w:szCs w:val="24"/>
        </w:rPr>
        <w:t xml:space="preserve">María Esther Beleño Niño, </w:t>
      </w:r>
      <w:r w:rsidR="009E5D93">
        <w:rPr>
          <w:rFonts w:ascii="Arial" w:hAnsi="Arial" w:cs="Arial"/>
          <w:sz w:val="24"/>
          <w:szCs w:val="24"/>
        </w:rPr>
        <w:t xml:space="preserve">a </w:t>
      </w:r>
      <w:r w:rsidR="008B2851">
        <w:rPr>
          <w:rFonts w:ascii="Arial" w:hAnsi="Arial" w:cs="Arial"/>
          <w:sz w:val="24"/>
          <w:szCs w:val="24"/>
        </w:rPr>
        <w:t xml:space="preserve">Merlene Niño Guiza y </w:t>
      </w:r>
      <w:r w:rsidR="009E5D93">
        <w:rPr>
          <w:rFonts w:ascii="Arial" w:hAnsi="Arial" w:cs="Arial"/>
          <w:sz w:val="24"/>
          <w:szCs w:val="24"/>
        </w:rPr>
        <w:t xml:space="preserve">a </w:t>
      </w:r>
      <w:r w:rsidR="008B2851">
        <w:rPr>
          <w:rFonts w:ascii="Arial" w:hAnsi="Arial" w:cs="Arial"/>
          <w:sz w:val="24"/>
          <w:szCs w:val="24"/>
        </w:rPr>
        <w:t xml:space="preserve">Adela Guiza Rodríguez, que obraron como demandantes en el </w:t>
      </w:r>
      <w:r w:rsidR="00C82D25">
        <w:rPr>
          <w:rFonts w:ascii="Arial" w:hAnsi="Arial" w:cs="Arial"/>
          <w:sz w:val="24"/>
          <w:szCs w:val="24"/>
        </w:rPr>
        <w:t>asunto</w:t>
      </w:r>
      <w:r w:rsidR="008B2851">
        <w:rPr>
          <w:rFonts w:ascii="Arial" w:hAnsi="Arial" w:cs="Arial"/>
          <w:sz w:val="24"/>
          <w:szCs w:val="24"/>
        </w:rPr>
        <w:t xml:space="preserve"> ordinario mencionado, para que dentro del término de dos (2) días contados a partir de su recibo, se pronuncien sobre el contenido de la acción de amparo impetrada.</w:t>
      </w:r>
    </w:p>
    <w:p w14:paraId="0CCF8273" w14:textId="77777777" w:rsidR="008B2851" w:rsidRDefault="008B2851" w:rsidP="000E5B96">
      <w:pPr>
        <w:spacing w:after="0" w:line="360" w:lineRule="auto"/>
        <w:jc w:val="both"/>
        <w:rPr>
          <w:rFonts w:ascii="Arial" w:hAnsi="Arial" w:cs="Arial"/>
          <w:sz w:val="24"/>
          <w:szCs w:val="24"/>
        </w:rPr>
      </w:pPr>
    </w:p>
    <w:p w14:paraId="0FCC2A15" w14:textId="77777777" w:rsidR="00A902D8" w:rsidRDefault="008B2851" w:rsidP="000E5B96">
      <w:pPr>
        <w:spacing w:after="0" w:line="360" w:lineRule="auto"/>
        <w:jc w:val="both"/>
        <w:rPr>
          <w:rFonts w:ascii="Arial" w:hAnsi="Arial" w:cs="Arial"/>
          <w:sz w:val="24"/>
          <w:szCs w:val="24"/>
        </w:rPr>
      </w:pPr>
      <w:r>
        <w:rPr>
          <w:rFonts w:ascii="Arial" w:hAnsi="Arial" w:cs="Arial"/>
          <w:b/>
          <w:sz w:val="24"/>
          <w:szCs w:val="24"/>
        </w:rPr>
        <w:t xml:space="preserve">CUARTO: OFÍCIESE </w:t>
      </w:r>
      <w:r>
        <w:rPr>
          <w:rFonts w:ascii="Arial" w:hAnsi="Arial" w:cs="Arial"/>
          <w:sz w:val="24"/>
          <w:szCs w:val="24"/>
        </w:rPr>
        <w:t xml:space="preserve">al Juzgado Segundo Administrativo Oral del Circuito Judicial de Barrancabermeja para que proceda a realizar la notificación del auto admisorio a todos los que conforman la parte demandante dentro de la acción de reparación directa de radicado No. 68081-33-33-002-2016-00142-01. </w:t>
      </w:r>
    </w:p>
    <w:p w14:paraId="267712DD" w14:textId="77777777" w:rsidR="008B2851" w:rsidRDefault="008B2851" w:rsidP="000E5B96">
      <w:pPr>
        <w:spacing w:after="0" w:line="360" w:lineRule="auto"/>
        <w:jc w:val="both"/>
        <w:rPr>
          <w:rFonts w:ascii="Arial" w:hAnsi="Arial" w:cs="Arial"/>
          <w:sz w:val="24"/>
          <w:szCs w:val="24"/>
        </w:rPr>
      </w:pPr>
    </w:p>
    <w:p w14:paraId="411B7AB5" w14:textId="2CAE861A" w:rsidR="008B2851" w:rsidRDefault="008B2851" w:rsidP="000E5B96">
      <w:pPr>
        <w:spacing w:after="0" w:line="360" w:lineRule="auto"/>
        <w:jc w:val="both"/>
        <w:rPr>
          <w:rFonts w:ascii="Arial" w:hAnsi="Arial" w:cs="Arial"/>
          <w:sz w:val="24"/>
          <w:szCs w:val="24"/>
        </w:rPr>
      </w:pPr>
      <w:r>
        <w:rPr>
          <w:rFonts w:ascii="Arial" w:hAnsi="Arial" w:cs="Arial"/>
          <w:b/>
          <w:sz w:val="24"/>
          <w:szCs w:val="24"/>
        </w:rPr>
        <w:t xml:space="preserve">QUINTO: TENER </w:t>
      </w:r>
      <w:r>
        <w:rPr>
          <w:rFonts w:ascii="Arial" w:hAnsi="Arial" w:cs="Arial"/>
          <w:sz w:val="24"/>
          <w:szCs w:val="24"/>
        </w:rPr>
        <w:t>como pruebas los documentos arrimados con la solicitud de amparo</w:t>
      </w:r>
      <w:r w:rsidR="009E5D93">
        <w:rPr>
          <w:rFonts w:ascii="Arial" w:hAnsi="Arial" w:cs="Arial"/>
          <w:sz w:val="24"/>
          <w:szCs w:val="24"/>
        </w:rPr>
        <w:t>.</w:t>
      </w:r>
    </w:p>
    <w:p w14:paraId="563F4419" w14:textId="77777777" w:rsidR="002B074B" w:rsidRDefault="002B074B" w:rsidP="000E5B96">
      <w:pPr>
        <w:spacing w:after="0" w:line="360" w:lineRule="auto"/>
        <w:jc w:val="both"/>
        <w:rPr>
          <w:rFonts w:ascii="Arial" w:hAnsi="Arial" w:cs="Arial"/>
          <w:sz w:val="24"/>
          <w:szCs w:val="24"/>
        </w:rPr>
      </w:pPr>
    </w:p>
    <w:p w14:paraId="542464D3" w14:textId="77777777" w:rsidR="002B074B" w:rsidRDefault="002B074B" w:rsidP="000E5B96">
      <w:pPr>
        <w:pStyle w:val="Sinespaciado"/>
        <w:spacing w:line="360" w:lineRule="auto"/>
        <w:jc w:val="both"/>
        <w:rPr>
          <w:rFonts w:ascii="Arial" w:hAnsi="Arial" w:cs="Arial"/>
          <w:bCs/>
          <w:sz w:val="24"/>
          <w:szCs w:val="24"/>
        </w:rPr>
      </w:pPr>
      <w:r>
        <w:rPr>
          <w:rFonts w:ascii="Arial" w:hAnsi="Arial" w:cs="Arial"/>
          <w:b/>
          <w:sz w:val="24"/>
          <w:szCs w:val="24"/>
        </w:rPr>
        <w:t xml:space="preserve">SEXTO: PUBLICAR </w:t>
      </w:r>
      <w:r>
        <w:rPr>
          <w:rFonts w:ascii="Arial" w:hAnsi="Arial" w:cs="Arial"/>
          <w:sz w:val="24"/>
          <w:szCs w:val="24"/>
        </w:rPr>
        <w:t xml:space="preserve">la presente providencia en las </w:t>
      </w:r>
      <w:r w:rsidRPr="00EE7A5D">
        <w:rPr>
          <w:rFonts w:ascii="Arial" w:hAnsi="Arial" w:cs="Arial"/>
          <w:sz w:val="24"/>
          <w:szCs w:val="24"/>
        </w:rPr>
        <w:t xml:space="preserve">páginas web </w:t>
      </w:r>
      <w:r w:rsidRPr="00EE7A5D">
        <w:rPr>
          <w:rFonts w:ascii="Arial" w:hAnsi="Arial" w:cs="Arial"/>
          <w:bCs/>
          <w:sz w:val="24"/>
          <w:szCs w:val="24"/>
        </w:rPr>
        <w:t>de esta Corporación, de la Rama Judicial, de la autoridad tutelada y de las vinculadas.</w:t>
      </w:r>
    </w:p>
    <w:p w14:paraId="133CC228" w14:textId="77777777" w:rsidR="002B074B" w:rsidRDefault="002B074B" w:rsidP="000E5B96">
      <w:pPr>
        <w:pStyle w:val="Sinespaciado"/>
        <w:spacing w:line="360" w:lineRule="auto"/>
        <w:jc w:val="both"/>
        <w:rPr>
          <w:rFonts w:ascii="Arial" w:hAnsi="Arial" w:cs="Arial"/>
          <w:bCs/>
          <w:sz w:val="24"/>
          <w:szCs w:val="24"/>
        </w:rPr>
      </w:pPr>
    </w:p>
    <w:p w14:paraId="1CF1214B" w14:textId="77777777" w:rsidR="002B074B" w:rsidRDefault="002B074B" w:rsidP="000E5B96">
      <w:pPr>
        <w:spacing w:after="0" w:line="360" w:lineRule="auto"/>
        <w:jc w:val="both"/>
        <w:rPr>
          <w:rFonts w:ascii="Arial" w:hAnsi="Arial" w:cs="Arial"/>
          <w:bCs/>
          <w:sz w:val="24"/>
          <w:szCs w:val="24"/>
        </w:rPr>
      </w:pPr>
      <w:r>
        <w:rPr>
          <w:rFonts w:ascii="Arial" w:hAnsi="Arial" w:cs="Arial"/>
          <w:b/>
          <w:bCs/>
          <w:sz w:val="24"/>
          <w:szCs w:val="24"/>
        </w:rPr>
        <w:t xml:space="preserve">SÉPTIMO: SUSPENDER </w:t>
      </w:r>
      <w:r>
        <w:rPr>
          <w:rFonts w:ascii="Arial" w:hAnsi="Arial" w:cs="Arial"/>
          <w:bCs/>
          <w:sz w:val="24"/>
          <w:szCs w:val="24"/>
        </w:rPr>
        <w:t xml:space="preserve">los términos del presente asunto desde el 16 de septiembre de 2020, inclusive, hasta que reingrese el expediente al Despacho. </w:t>
      </w:r>
    </w:p>
    <w:p w14:paraId="69970CE4" w14:textId="77777777" w:rsidR="002B074B" w:rsidRDefault="002B074B" w:rsidP="000E5B96">
      <w:pPr>
        <w:spacing w:after="0" w:line="360" w:lineRule="auto"/>
        <w:jc w:val="both"/>
        <w:rPr>
          <w:rFonts w:ascii="Arial" w:hAnsi="Arial" w:cs="Arial"/>
          <w:bCs/>
          <w:sz w:val="24"/>
          <w:szCs w:val="24"/>
        </w:rPr>
      </w:pPr>
    </w:p>
    <w:p w14:paraId="62D66E14" w14:textId="77777777" w:rsidR="000E5B96" w:rsidRDefault="000E5B96" w:rsidP="000E5B96">
      <w:pPr>
        <w:spacing w:after="0" w:line="360" w:lineRule="auto"/>
        <w:jc w:val="both"/>
        <w:rPr>
          <w:rFonts w:ascii="Arial" w:hAnsi="Arial" w:cs="Arial"/>
          <w:bCs/>
          <w:sz w:val="24"/>
          <w:szCs w:val="24"/>
        </w:rPr>
      </w:pPr>
    </w:p>
    <w:p w14:paraId="5749DAA4" w14:textId="77777777" w:rsidR="002B074B" w:rsidRPr="00EE7A5D" w:rsidRDefault="002B074B" w:rsidP="000E5B96">
      <w:pPr>
        <w:spacing w:after="0" w:line="360" w:lineRule="auto"/>
        <w:jc w:val="center"/>
        <w:rPr>
          <w:rFonts w:ascii="Arial" w:hAnsi="Arial" w:cs="Arial"/>
          <w:b/>
          <w:sz w:val="24"/>
          <w:szCs w:val="24"/>
          <w:lang w:val="es-ES"/>
        </w:rPr>
      </w:pPr>
      <w:r w:rsidRPr="00EE7A5D">
        <w:rPr>
          <w:rFonts w:ascii="Arial" w:hAnsi="Arial" w:cs="Arial"/>
          <w:b/>
          <w:sz w:val="24"/>
          <w:szCs w:val="24"/>
          <w:lang w:val="es-ES"/>
        </w:rPr>
        <w:t>NOTIFÍQUESE Y CÚMPLASE,</w:t>
      </w:r>
    </w:p>
    <w:p w14:paraId="4755BC90" w14:textId="1FB8F7B9" w:rsidR="002B074B" w:rsidRPr="00EE7A5D" w:rsidRDefault="002B074B" w:rsidP="000E5B96">
      <w:pPr>
        <w:spacing w:after="0" w:line="360" w:lineRule="auto"/>
        <w:jc w:val="center"/>
        <w:rPr>
          <w:rFonts w:ascii="Arial" w:hAnsi="Arial" w:cs="Arial"/>
          <w:b/>
          <w:sz w:val="24"/>
          <w:szCs w:val="24"/>
          <w:lang w:val="es-ES"/>
        </w:rPr>
      </w:pPr>
      <w:bookmarkStart w:id="0" w:name="_GoBack"/>
      <w:bookmarkEnd w:id="0"/>
    </w:p>
    <w:p w14:paraId="0B8BCF92" w14:textId="77777777" w:rsidR="002B074B" w:rsidRPr="00EE7A5D" w:rsidRDefault="002B074B" w:rsidP="000E5B96">
      <w:pPr>
        <w:spacing w:after="0" w:line="276" w:lineRule="auto"/>
        <w:jc w:val="center"/>
        <w:rPr>
          <w:rFonts w:ascii="Arial" w:hAnsi="Arial" w:cs="Arial"/>
          <w:b/>
          <w:sz w:val="24"/>
          <w:szCs w:val="24"/>
          <w:lang w:val="es-ES"/>
        </w:rPr>
      </w:pPr>
      <w:r w:rsidRPr="00EE7A5D">
        <w:rPr>
          <w:rFonts w:ascii="Arial" w:hAnsi="Arial" w:cs="Arial"/>
          <w:b/>
          <w:sz w:val="24"/>
          <w:szCs w:val="24"/>
          <w:lang w:val="es-ES"/>
        </w:rPr>
        <w:t>NICOLÁS YEPES CORRALES</w:t>
      </w:r>
    </w:p>
    <w:p w14:paraId="0DA6C499" w14:textId="77777777" w:rsidR="002B074B" w:rsidRPr="00EE7A5D" w:rsidRDefault="002B074B" w:rsidP="000E5B96">
      <w:pPr>
        <w:spacing w:after="0" w:line="276" w:lineRule="auto"/>
        <w:jc w:val="center"/>
        <w:rPr>
          <w:rFonts w:ascii="Arial" w:hAnsi="Arial" w:cs="Arial"/>
          <w:b/>
          <w:sz w:val="24"/>
          <w:szCs w:val="24"/>
          <w:lang w:val="es-ES"/>
        </w:rPr>
      </w:pPr>
      <w:r w:rsidRPr="00EE7A5D">
        <w:rPr>
          <w:rFonts w:ascii="Arial" w:hAnsi="Arial" w:cs="Arial"/>
          <w:b/>
          <w:sz w:val="24"/>
          <w:szCs w:val="24"/>
          <w:lang w:val="es-ES"/>
        </w:rPr>
        <w:t>Consejero Ponente</w:t>
      </w:r>
    </w:p>
    <w:p w14:paraId="51D0C9AB" w14:textId="77777777" w:rsidR="002B074B" w:rsidRPr="008B2851" w:rsidRDefault="002B074B" w:rsidP="000E5B96">
      <w:pPr>
        <w:spacing w:after="0" w:line="360" w:lineRule="auto"/>
        <w:jc w:val="both"/>
        <w:rPr>
          <w:rFonts w:ascii="Arial" w:hAnsi="Arial" w:cs="Arial"/>
          <w:b/>
          <w:sz w:val="24"/>
          <w:szCs w:val="24"/>
        </w:rPr>
      </w:pPr>
    </w:p>
    <w:sectPr w:rsidR="002B074B" w:rsidRPr="008B2851" w:rsidSect="00810B28">
      <w:headerReference w:type="default" r:id="rId6"/>
      <w:headerReference w:type="first" r:id="rId7"/>
      <w:pgSz w:w="12242" w:h="18722" w:code="5"/>
      <w:pgMar w:top="1701" w:right="1418" w:bottom="1701" w:left="1418" w:header="709" w:footer="709" w:gutter="0"/>
      <w:paperSrc w:first="286"/>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B697FD3" w14:textId="77777777" w:rsidR="00F4253D" w:rsidRDefault="00F4253D" w:rsidP="00A461F9">
      <w:pPr>
        <w:spacing w:after="0" w:line="240" w:lineRule="auto"/>
      </w:pPr>
      <w:r>
        <w:separator/>
      </w:r>
    </w:p>
  </w:endnote>
  <w:endnote w:type="continuationSeparator" w:id="0">
    <w:p w14:paraId="10F93C8E" w14:textId="77777777" w:rsidR="00F4253D" w:rsidRDefault="00F4253D" w:rsidP="00A461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EB9FEC" w14:textId="77777777" w:rsidR="00F4253D" w:rsidRDefault="00F4253D" w:rsidP="00A461F9">
      <w:pPr>
        <w:spacing w:after="0" w:line="240" w:lineRule="auto"/>
      </w:pPr>
      <w:r>
        <w:separator/>
      </w:r>
    </w:p>
  </w:footnote>
  <w:footnote w:type="continuationSeparator" w:id="0">
    <w:p w14:paraId="434467C5" w14:textId="77777777" w:rsidR="00F4253D" w:rsidRDefault="00F4253D" w:rsidP="00A461F9">
      <w:pPr>
        <w:spacing w:after="0" w:line="240" w:lineRule="auto"/>
      </w:pPr>
      <w:r>
        <w:continuationSeparator/>
      </w:r>
    </w:p>
  </w:footnote>
  <w:footnote w:id="1">
    <w:p w14:paraId="16BD5B75" w14:textId="77777777" w:rsidR="00A461F9" w:rsidRPr="00724602" w:rsidRDefault="00A461F9" w:rsidP="002B074B">
      <w:pPr>
        <w:pStyle w:val="Textonotapie"/>
        <w:jc w:val="both"/>
        <w:rPr>
          <w:rFonts w:ascii="Arial" w:hAnsi="Arial" w:cs="Arial"/>
        </w:rPr>
      </w:pPr>
      <w:r w:rsidRPr="00724602">
        <w:rPr>
          <w:rStyle w:val="Refdenotaalpie"/>
          <w:rFonts w:ascii="Arial" w:hAnsi="Arial" w:cs="Arial"/>
        </w:rPr>
        <w:footnoteRef/>
      </w:r>
      <w:r w:rsidRPr="00724602">
        <w:rPr>
          <w:rFonts w:ascii="Arial" w:hAnsi="Arial" w:cs="Arial"/>
        </w:rPr>
        <w:t xml:space="preserve"> El escrito de tutela obra a folios 1-17 del documento de certificado No. 28ABDD854DA30F2A C2BF263DBB94026C C5249BBD04BD7C41 C6D692BD1E53558B</w:t>
      </w:r>
      <w:r w:rsidR="00BA2AAC" w:rsidRPr="00724602">
        <w:rPr>
          <w:rFonts w:ascii="Arial" w:hAnsi="Arial" w:cs="Arial"/>
        </w:rPr>
        <w:t xml:space="preserve">, en el expediente de tutela digital. </w:t>
      </w:r>
    </w:p>
  </w:footnote>
  <w:footnote w:id="2">
    <w:p w14:paraId="796A5A69" w14:textId="77777777" w:rsidR="00BA2AAC" w:rsidRPr="00724602" w:rsidRDefault="00BA2AAC" w:rsidP="002B074B">
      <w:pPr>
        <w:pStyle w:val="Textonotapie"/>
        <w:jc w:val="both"/>
        <w:rPr>
          <w:rFonts w:ascii="Arial" w:hAnsi="Arial" w:cs="Arial"/>
        </w:rPr>
      </w:pPr>
      <w:r w:rsidRPr="00724602">
        <w:rPr>
          <w:rStyle w:val="Refdenotaalpie"/>
          <w:rFonts w:ascii="Arial" w:hAnsi="Arial" w:cs="Arial"/>
        </w:rPr>
        <w:footnoteRef/>
      </w:r>
      <w:r w:rsidRPr="00724602">
        <w:rPr>
          <w:rFonts w:ascii="Arial" w:hAnsi="Arial" w:cs="Arial"/>
        </w:rPr>
        <w:t xml:space="preserve"> Folio 1 del documento de certificado No. 28ABDD854DA30F2A C2BF263DBB94026C C5249BBD04BD7C41 C6D692BD1E53558B, en el expediente de tutela digital.</w:t>
      </w:r>
    </w:p>
  </w:footnote>
  <w:footnote w:id="3">
    <w:p w14:paraId="001B7638" w14:textId="77777777" w:rsidR="00BD469F" w:rsidRPr="00724602" w:rsidRDefault="00BD469F" w:rsidP="002B074B">
      <w:pPr>
        <w:pStyle w:val="Textonotapie"/>
        <w:jc w:val="both"/>
        <w:rPr>
          <w:rFonts w:ascii="Arial" w:hAnsi="Arial" w:cs="Arial"/>
          <w:color w:val="000000"/>
        </w:rPr>
      </w:pPr>
      <w:r w:rsidRPr="00724602">
        <w:rPr>
          <w:rStyle w:val="Refdenotaalpie"/>
          <w:rFonts w:ascii="Arial" w:hAnsi="Arial" w:cs="Arial"/>
          <w:color w:val="000000"/>
        </w:rPr>
        <w:footnoteRef/>
      </w:r>
      <w:r w:rsidRPr="00724602">
        <w:rPr>
          <w:rFonts w:ascii="Arial" w:hAnsi="Arial" w:cs="Arial"/>
          <w:color w:val="000000"/>
        </w:rPr>
        <w:t xml:space="preserve"> Artículo 86. Toda persona tendrá acción de tutela para reclamar ante los jueces, en todo momento y lugar, mediante un procedimiento preferente y sumario, por sí misma o por quien actúe a su nombre, la protección inmediata de sus derechos constitucionales fundamentales, cuando quiera que éstos resulten vulnerados o amenazados por la acción o la omisión de cualquier autoridad pública. (…).</w:t>
      </w:r>
    </w:p>
  </w:footnote>
  <w:footnote w:id="4">
    <w:p w14:paraId="3892F06D" w14:textId="77777777" w:rsidR="00BD469F" w:rsidRPr="00724602" w:rsidRDefault="00BD469F" w:rsidP="002B074B">
      <w:pPr>
        <w:pStyle w:val="Textonotapie"/>
        <w:jc w:val="both"/>
        <w:rPr>
          <w:rFonts w:ascii="Arial" w:hAnsi="Arial" w:cs="Arial"/>
          <w:color w:val="000000"/>
        </w:rPr>
      </w:pPr>
      <w:r w:rsidRPr="00724602">
        <w:rPr>
          <w:rStyle w:val="Refdenotaalpie"/>
          <w:rFonts w:ascii="Arial" w:hAnsi="Arial" w:cs="Arial"/>
          <w:color w:val="000000"/>
        </w:rPr>
        <w:footnoteRef/>
      </w:r>
      <w:r w:rsidRPr="00724602">
        <w:rPr>
          <w:rFonts w:ascii="Arial" w:hAnsi="Arial" w:cs="Arial"/>
          <w:color w:val="000000"/>
        </w:rPr>
        <w:t xml:space="preserve"> </w:t>
      </w:r>
      <w:r w:rsidRPr="00724602">
        <w:rPr>
          <w:rFonts w:ascii="Arial" w:hAnsi="Arial" w:cs="Arial"/>
          <w:color w:val="000000"/>
          <w:shd w:val="clear" w:color="auto" w:fill="FFFFFF"/>
        </w:rPr>
        <w:t>Artículo 37. Primera instancia. Son competentes para conocer de la acción de tutela, a prevención, los jueces o tribunales con jurisdicción en el lugar donde ocurriere la violación o la amenaza que motivaren la presentación de la solicitud.</w:t>
      </w:r>
    </w:p>
  </w:footnote>
  <w:footnote w:id="5">
    <w:p w14:paraId="781E5445" w14:textId="0B55C4CC" w:rsidR="00BD469F" w:rsidRPr="00724602" w:rsidRDefault="00BD469F" w:rsidP="002B074B">
      <w:pPr>
        <w:pStyle w:val="NormalWeb"/>
        <w:spacing w:before="0" w:beforeAutospacing="0" w:after="0" w:afterAutospacing="0"/>
        <w:jc w:val="both"/>
        <w:rPr>
          <w:rFonts w:ascii="Arial" w:hAnsi="Arial" w:cs="Arial"/>
          <w:color w:val="000000"/>
          <w:sz w:val="20"/>
          <w:szCs w:val="20"/>
        </w:rPr>
      </w:pPr>
      <w:r w:rsidRPr="00724602">
        <w:rPr>
          <w:rStyle w:val="Refdenotaalpie"/>
          <w:rFonts w:ascii="Arial" w:hAnsi="Arial" w:cs="Arial"/>
          <w:sz w:val="20"/>
          <w:szCs w:val="20"/>
        </w:rPr>
        <w:footnoteRef/>
      </w:r>
      <w:r w:rsidRPr="00724602">
        <w:rPr>
          <w:rFonts w:ascii="Arial" w:hAnsi="Arial" w:cs="Arial"/>
          <w:sz w:val="20"/>
          <w:szCs w:val="20"/>
        </w:rPr>
        <w:t xml:space="preserve"> </w:t>
      </w:r>
      <w:r w:rsidRPr="00724602">
        <w:rPr>
          <w:rFonts w:ascii="Arial" w:hAnsi="Arial" w:cs="Arial"/>
          <w:color w:val="000000"/>
          <w:sz w:val="20"/>
          <w:szCs w:val="20"/>
        </w:rPr>
        <w:t>Artículo 13.</w:t>
      </w:r>
      <w:r w:rsidR="00724602" w:rsidRPr="00724602">
        <w:rPr>
          <w:rFonts w:ascii="Arial" w:hAnsi="Arial" w:cs="Arial"/>
          <w:color w:val="000000"/>
          <w:sz w:val="20"/>
          <w:szCs w:val="20"/>
        </w:rPr>
        <w:t xml:space="preserve"> </w:t>
      </w:r>
      <w:r w:rsidRPr="00724602">
        <w:rPr>
          <w:rFonts w:ascii="Arial" w:hAnsi="Arial" w:cs="Arial"/>
          <w:color w:val="000000"/>
          <w:sz w:val="20"/>
          <w:szCs w:val="20"/>
        </w:rPr>
        <w:t xml:space="preserve">Distribución de los procesos entre las secciones. Para efectos de repartimiento, los asuntos de que conoce la Sala de lo Contencioso Administrativo se distribuirán entre sus secciones atendiendo un criterio de especialización y de volumen de trabajo, así: (…) Sección Tercera: (…) 14. Las acciones de tutela que sean de competencia del Subsección S de la Sección Segunda del Consejo de Estado y otro. </w:t>
      </w:r>
    </w:p>
  </w:footnote>
  <w:footnote w:id="6">
    <w:p w14:paraId="3E93DF04" w14:textId="3E6FA4FB" w:rsidR="00284AFA" w:rsidRPr="00724602" w:rsidRDefault="00284AFA" w:rsidP="002B074B">
      <w:pPr>
        <w:pStyle w:val="Textonotapie"/>
        <w:jc w:val="both"/>
        <w:rPr>
          <w:rFonts w:ascii="Arial" w:hAnsi="Arial" w:cs="Arial"/>
        </w:rPr>
      </w:pPr>
      <w:r w:rsidRPr="00724602">
        <w:rPr>
          <w:rStyle w:val="Refdenotaalpie"/>
          <w:rFonts w:ascii="Arial" w:hAnsi="Arial" w:cs="Arial"/>
        </w:rPr>
        <w:footnoteRef/>
      </w:r>
      <w:r w:rsidRPr="00724602">
        <w:rPr>
          <w:rFonts w:ascii="Arial" w:hAnsi="Arial" w:cs="Arial"/>
        </w:rPr>
        <w:t xml:space="preserve"> En representación de l</w:t>
      </w:r>
      <w:r w:rsidR="00F220B2">
        <w:rPr>
          <w:rFonts w:ascii="Arial" w:hAnsi="Arial" w:cs="Arial"/>
        </w:rPr>
        <w:t>a</w:t>
      </w:r>
      <w:r w:rsidRPr="00724602">
        <w:rPr>
          <w:rFonts w:ascii="Arial" w:hAnsi="Arial" w:cs="Arial"/>
        </w:rPr>
        <w:t>s menores Wendy Yulieth Niño Galvis y Breili Alexandra Niño Galvis.</w:t>
      </w:r>
    </w:p>
  </w:footnote>
  <w:footnote w:id="7">
    <w:p w14:paraId="49DF7159" w14:textId="77777777" w:rsidR="00284AFA" w:rsidRPr="00724602" w:rsidRDefault="00284AFA" w:rsidP="002B074B">
      <w:pPr>
        <w:pStyle w:val="Textonotapie"/>
        <w:jc w:val="both"/>
        <w:rPr>
          <w:rFonts w:ascii="Arial" w:hAnsi="Arial" w:cs="Arial"/>
        </w:rPr>
      </w:pPr>
      <w:r w:rsidRPr="00724602">
        <w:rPr>
          <w:rStyle w:val="Refdenotaalpie"/>
          <w:rFonts w:ascii="Arial" w:hAnsi="Arial" w:cs="Arial"/>
        </w:rPr>
        <w:footnoteRef/>
      </w:r>
      <w:r w:rsidRPr="00724602">
        <w:rPr>
          <w:rFonts w:ascii="Arial" w:hAnsi="Arial" w:cs="Arial"/>
        </w:rPr>
        <w:t xml:space="preserve"> En representación del menor Rafael Herneis Niño Quiñones. </w:t>
      </w:r>
    </w:p>
  </w:footnote>
  <w:footnote w:id="8">
    <w:p w14:paraId="1C0C3575" w14:textId="461F60FF" w:rsidR="008B2851" w:rsidRPr="00724602" w:rsidRDefault="008B2851" w:rsidP="002B074B">
      <w:pPr>
        <w:pStyle w:val="Textonotapie"/>
        <w:jc w:val="both"/>
        <w:rPr>
          <w:rFonts w:ascii="Arial" w:hAnsi="Arial" w:cs="Arial"/>
        </w:rPr>
      </w:pPr>
      <w:r w:rsidRPr="00724602">
        <w:rPr>
          <w:rStyle w:val="Refdenotaalpie"/>
          <w:rFonts w:ascii="Arial" w:hAnsi="Arial" w:cs="Arial"/>
        </w:rPr>
        <w:footnoteRef/>
      </w:r>
      <w:r w:rsidRPr="00724602">
        <w:rPr>
          <w:rFonts w:ascii="Arial" w:hAnsi="Arial" w:cs="Arial"/>
        </w:rPr>
        <w:t xml:space="preserve"> En representación de l</w:t>
      </w:r>
      <w:r w:rsidR="00F220B2">
        <w:rPr>
          <w:rFonts w:ascii="Arial" w:hAnsi="Arial" w:cs="Arial"/>
        </w:rPr>
        <w:t>a</w:t>
      </w:r>
      <w:r w:rsidRPr="00724602">
        <w:rPr>
          <w:rFonts w:ascii="Arial" w:hAnsi="Arial" w:cs="Arial"/>
        </w:rPr>
        <w:t>s menores Wendy Yulieth Niño Galvis y Breili Alexandra Niño Galvis.</w:t>
      </w:r>
    </w:p>
  </w:footnote>
  <w:footnote w:id="9">
    <w:p w14:paraId="1B6B7FFB" w14:textId="77777777" w:rsidR="008B2851" w:rsidRPr="00724602" w:rsidRDefault="008B2851" w:rsidP="002B074B">
      <w:pPr>
        <w:pStyle w:val="Textonotapie"/>
        <w:jc w:val="both"/>
        <w:rPr>
          <w:rFonts w:ascii="Arial" w:hAnsi="Arial" w:cs="Arial"/>
        </w:rPr>
      </w:pPr>
      <w:r w:rsidRPr="00724602">
        <w:rPr>
          <w:rStyle w:val="Refdenotaalpie"/>
          <w:rFonts w:ascii="Arial" w:hAnsi="Arial" w:cs="Arial"/>
        </w:rPr>
        <w:footnoteRef/>
      </w:r>
      <w:r w:rsidRPr="00724602">
        <w:rPr>
          <w:rFonts w:ascii="Arial" w:hAnsi="Arial" w:cs="Arial"/>
        </w:rPr>
        <w:t xml:space="preserve"> En representación del menor Rafael Herneis Niño Quiñones.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Arial" w:hAnsi="Arial" w:cs="Arial"/>
      </w:rPr>
      <w:id w:val="692656135"/>
      <w:docPartObj>
        <w:docPartGallery w:val="Page Numbers (Top of Page)"/>
        <w:docPartUnique/>
      </w:docPartObj>
    </w:sdtPr>
    <w:sdtEndPr/>
    <w:sdtContent>
      <w:p w14:paraId="259BB41C" w14:textId="77777777" w:rsidR="00BD469F" w:rsidRPr="00BD469F" w:rsidRDefault="00BD469F">
        <w:pPr>
          <w:pStyle w:val="Encabezado"/>
          <w:jc w:val="center"/>
          <w:rPr>
            <w:rFonts w:ascii="Arial" w:hAnsi="Arial" w:cs="Arial"/>
          </w:rPr>
        </w:pPr>
        <w:r w:rsidRPr="00BD469F">
          <w:rPr>
            <w:rFonts w:ascii="Arial" w:hAnsi="Arial" w:cs="Arial"/>
          </w:rPr>
          <w:fldChar w:fldCharType="begin"/>
        </w:r>
        <w:r w:rsidRPr="00BD469F">
          <w:rPr>
            <w:rFonts w:ascii="Arial" w:hAnsi="Arial" w:cs="Arial"/>
          </w:rPr>
          <w:instrText>PAGE   \* MERGEFORMAT</w:instrText>
        </w:r>
        <w:r w:rsidRPr="00BD469F">
          <w:rPr>
            <w:rFonts w:ascii="Arial" w:hAnsi="Arial" w:cs="Arial"/>
          </w:rPr>
          <w:fldChar w:fldCharType="separate"/>
        </w:r>
        <w:r w:rsidR="00C36D89" w:rsidRPr="00C36D89">
          <w:rPr>
            <w:rFonts w:ascii="Arial" w:hAnsi="Arial" w:cs="Arial"/>
            <w:noProof/>
            <w:lang w:val="es-ES"/>
          </w:rPr>
          <w:t>2</w:t>
        </w:r>
        <w:r w:rsidRPr="00BD469F">
          <w:rPr>
            <w:rFonts w:ascii="Arial" w:hAnsi="Arial" w:cs="Arial"/>
          </w:rPr>
          <w:fldChar w:fldCharType="end"/>
        </w:r>
      </w:p>
    </w:sdtContent>
  </w:sdt>
  <w:p w14:paraId="615954F6" w14:textId="77777777" w:rsidR="00BD469F" w:rsidRPr="00BD469F" w:rsidRDefault="00BD469F" w:rsidP="00BD469F">
    <w:pPr>
      <w:spacing w:after="0"/>
      <w:jc w:val="right"/>
      <w:rPr>
        <w:rFonts w:ascii="Arial" w:hAnsi="Arial" w:cs="Arial"/>
        <w:i/>
        <w:sz w:val="18"/>
        <w:szCs w:val="18"/>
      </w:rPr>
    </w:pPr>
    <w:r w:rsidRPr="00BD469F">
      <w:rPr>
        <w:rFonts w:ascii="Arial" w:hAnsi="Arial" w:cs="Arial"/>
        <w:i/>
        <w:sz w:val="18"/>
        <w:szCs w:val="18"/>
      </w:rPr>
      <w:t xml:space="preserve">Admisión de la acción de tutela </w:t>
    </w:r>
  </w:p>
  <w:p w14:paraId="3B1D4373" w14:textId="77777777" w:rsidR="00BD469F" w:rsidRPr="00BD469F" w:rsidRDefault="00BD469F" w:rsidP="00BD469F">
    <w:pPr>
      <w:spacing w:after="0"/>
      <w:jc w:val="right"/>
      <w:rPr>
        <w:rFonts w:ascii="Arial" w:hAnsi="Arial" w:cs="Arial"/>
        <w:i/>
        <w:sz w:val="18"/>
        <w:szCs w:val="18"/>
      </w:rPr>
    </w:pPr>
    <w:r w:rsidRPr="00BD469F">
      <w:rPr>
        <w:rFonts w:ascii="Arial" w:hAnsi="Arial" w:cs="Arial"/>
        <w:i/>
        <w:sz w:val="18"/>
        <w:szCs w:val="18"/>
      </w:rPr>
      <w:t>Radicación: 11001-03-15-000-2020-04031-00</w:t>
    </w:r>
  </w:p>
  <w:p w14:paraId="6CB163B3" w14:textId="77777777" w:rsidR="00BD469F" w:rsidRPr="00BD469F" w:rsidRDefault="00BD469F" w:rsidP="00BD469F">
    <w:pPr>
      <w:spacing w:after="0"/>
      <w:jc w:val="right"/>
      <w:rPr>
        <w:rFonts w:ascii="Arial" w:hAnsi="Arial" w:cs="Arial"/>
        <w:i/>
        <w:sz w:val="18"/>
        <w:szCs w:val="18"/>
      </w:rPr>
    </w:pPr>
    <w:r w:rsidRPr="00BD469F">
      <w:rPr>
        <w:rFonts w:ascii="Arial" w:hAnsi="Arial" w:cs="Arial"/>
        <w:i/>
        <w:sz w:val="18"/>
        <w:szCs w:val="18"/>
      </w:rPr>
      <w:t xml:space="preserve">Accionante: Rafael Francisco Niño </w:t>
    </w:r>
  </w:p>
  <w:p w14:paraId="6C4AAA75" w14:textId="77777777" w:rsidR="00BD469F" w:rsidRPr="00BD469F" w:rsidRDefault="00BD469F" w:rsidP="00BD469F">
    <w:pPr>
      <w:spacing w:after="0"/>
      <w:jc w:val="right"/>
      <w:rPr>
        <w:rFonts w:ascii="Arial" w:hAnsi="Arial" w:cs="Arial"/>
        <w:i/>
        <w:sz w:val="18"/>
        <w:szCs w:val="18"/>
      </w:rPr>
    </w:pPr>
    <w:r w:rsidRPr="00BD469F">
      <w:rPr>
        <w:rFonts w:ascii="Arial" w:hAnsi="Arial" w:cs="Arial"/>
        <w:i/>
        <w:sz w:val="18"/>
        <w:szCs w:val="18"/>
      </w:rPr>
      <w:t>Accionado: Tribunal Administrativo de Santander</w:t>
    </w:r>
  </w:p>
  <w:p w14:paraId="077A4205" w14:textId="77777777" w:rsidR="00BD469F" w:rsidRPr="00BD469F" w:rsidRDefault="00BD469F">
    <w:pPr>
      <w:pStyle w:val="Encabezado"/>
      <w:rPr>
        <w:rFonts w:ascii="Arial" w:hAnsi="Arial" w:cs="Arial"/>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26BA8A" w14:textId="77777777" w:rsidR="00A461F9" w:rsidRPr="00E41B96" w:rsidRDefault="00A461F9" w:rsidP="00A461F9">
    <w:pPr>
      <w:pStyle w:val="Encabezado"/>
      <w:rPr>
        <w:sz w:val="24"/>
        <w:szCs w:val="24"/>
      </w:rPr>
    </w:pPr>
    <w:r w:rsidRPr="00E41B96">
      <w:rPr>
        <w:noProof/>
        <w:sz w:val="24"/>
        <w:szCs w:val="24"/>
        <w:lang w:val="es-ES" w:eastAsia="es-ES"/>
      </w:rPr>
      <w:drawing>
        <wp:anchor distT="0" distB="0" distL="114300" distR="114300" simplePos="0" relativeHeight="251659264" behindDoc="1" locked="0" layoutInCell="1" allowOverlap="1" wp14:anchorId="37E48FAF" wp14:editId="56690A4F">
          <wp:simplePos x="0" y="0"/>
          <wp:positionH relativeFrom="column">
            <wp:posOffset>-318135</wp:posOffset>
          </wp:positionH>
          <wp:positionV relativeFrom="paragraph">
            <wp:posOffset>-192405</wp:posOffset>
          </wp:positionV>
          <wp:extent cx="1238250" cy="1154430"/>
          <wp:effectExtent l="0" t="0" r="0" b="0"/>
          <wp:wrapNone/>
          <wp:docPr id="1" name="Imagen 1" descr="ESCUDO FINAL FF-02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descr="ESCUDO FINAL FF-02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8250" cy="115443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CF2BA9" w14:textId="77777777" w:rsidR="00A461F9" w:rsidRPr="00E41B96" w:rsidRDefault="00A461F9" w:rsidP="00A461F9">
    <w:pPr>
      <w:spacing w:after="0" w:line="240" w:lineRule="auto"/>
      <w:ind w:right="-93"/>
      <w:jc w:val="center"/>
      <w:rPr>
        <w:rFonts w:ascii="Arial" w:eastAsia="Times New Roman" w:hAnsi="Arial" w:cs="Arial"/>
        <w:b/>
        <w:bCs/>
        <w:color w:val="000000"/>
        <w:sz w:val="24"/>
        <w:szCs w:val="24"/>
        <w:lang w:eastAsia="es-ES"/>
      </w:rPr>
    </w:pPr>
    <w:r w:rsidRPr="00E41B96">
      <w:rPr>
        <w:rFonts w:ascii="Arial" w:eastAsia="Times New Roman" w:hAnsi="Arial" w:cs="Arial"/>
        <w:b/>
        <w:bCs/>
        <w:color w:val="000000"/>
        <w:sz w:val="24"/>
        <w:szCs w:val="24"/>
        <w:lang w:eastAsia="es-ES"/>
      </w:rPr>
      <w:t>CONSEJO DE ESTADO</w:t>
    </w:r>
  </w:p>
  <w:p w14:paraId="1ACA989C" w14:textId="77777777" w:rsidR="00A461F9" w:rsidRPr="00E41B96" w:rsidRDefault="00A461F9" w:rsidP="00A461F9">
    <w:pPr>
      <w:spacing w:after="0" w:line="240" w:lineRule="auto"/>
      <w:ind w:right="-93"/>
      <w:jc w:val="center"/>
      <w:rPr>
        <w:rFonts w:ascii="Arial" w:eastAsia="Times New Roman" w:hAnsi="Arial" w:cs="Arial"/>
        <w:b/>
        <w:bCs/>
        <w:color w:val="000000"/>
        <w:sz w:val="24"/>
        <w:szCs w:val="24"/>
        <w:lang w:eastAsia="es-ES"/>
      </w:rPr>
    </w:pPr>
    <w:r w:rsidRPr="00E41B96">
      <w:rPr>
        <w:rFonts w:ascii="Arial" w:eastAsia="Times New Roman" w:hAnsi="Arial" w:cs="Arial"/>
        <w:b/>
        <w:bCs/>
        <w:color w:val="000000"/>
        <w:sz w:val="24"/>
        <w:szCs w:val="24"/>
        <w:lang w:eastAsia="es-ES"/>
      </w:rPr>
      <w:t>SALA DE LO CONTENCIOSO ADMINISTRATIVO</w:t>
    </w:r>
  </w:p>
  <w:p w14:paraId="694D6492" w14:textId="77777777" w:rsidR="00A461F9" w:rsidRPr="00E41B96" w:rsidRDefault="00A461F9" w:rsidP="00A461F9">
    <w:pPr>
      <w:spacing w:after="0" w:line="240" w:lineRule="auto"/>
      <w:ind w:right="-93"/>
      <w:jc w:val="center"/>
      <w:rPr>
        <w:rFonts w:ascii="Arial" w:eastAsia="Times New Roman" w:hAnsi="Arial" w:cs="Arial"/>
        <w:b/>
        <w:bCs/>
        <w:color w:val="000000"/>
        <w:sz w:val="24"/>
        <w:szCs w:val="24"/>
        <w:lang w:eastAsia="es-ES"/>
      </w:rPr>
    </w:pPr>
    <w:r w:rsidRPr="00E41B96">
      <w:rPr>
        <w:rFonts w:ascii="Arial" w:eastAsia="Times New Roman" w:hAnsi="Arial" w:cs="Arial"/>
        <w:b/>
        <w:bCs/>
        <w:color w:val="000000"/>
        <w:sz w:val="24"/>
        <w:szCs w:val="24"/>
        <w:lang w:eastAsia="es-ES"/>
      </w:rPr>
      <w:t>SECCIÓN TERCERA</w:t>
    </w:r>
  </w:p>
  <w:p w14:paraId="59183551" w14:textId="77777777" w:rsidR="00A461F9" w:rsidRPr="00E41B96" w:rsidRDefault="00A461F9" w:rsidP="00A461F9">
    <w:pPr>
      <w:spacing w:after="0" w:line="240" w:lineRule="auto"/>
      <w:ind w:right="-93"/>
      <w:jc w:val="center"/>
      <w:rPr>
        <w:rFonts w:ascii="Arial" w:eastAsia="Times New Roman" w:hAnsi="Arial" w:cs="Arial"/>
        <w:b/>
        <w:bCs/>
        <w:color w:val="000000"/>
        <w:sz w:val="24"/>
        <w:szCs w:val="24"/>
        <w:lang w:eastAsia="es-ES"/>
      </w:rPr>
    </w:pPr>
    <w:r w:rsidRPr="00E41B96">
      <w:rPr>
        <w:rFonts w:ascii="Arial" w:eastAsia="Times New Roman" w:hAnsi="Arial" w:cs="Arial"/>
        <w:b/>
        <w:bCs/>
        <w:color w:val="000000"/>
        <w:sz w:val="24"/>
        <w:szCs w:val="24"/>
        <w:lang w:eastAsia="es-ES"/>
      </w:rPr>
      <w:t>SUBSECCIÓN C</w:t>
    </w:r>
  </w:p>
  <w:p w14:paraId="10C23D12" w14:textId="77777777" w:rsidR="00A461F9" w:rsidRDefault="00A461F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61F9"/>
    <w:rsid w:val="000370AA"/>
    <w:rsid w:val="00085A66"/>
    <w:rsid w:val="000E4321"/>
    <w:rsid w:val="000E5B96"/>
    <w:rsid w:val="001A40E4"/>
    <w:rsid w:val="001F7B73"/>
    <w:rsid w:val="0024745F"/>
    <w:rsid w:val="00284AFA"/>
    <w:rsid w:val="002B074B"/>
    <w:rsid w:val="003A2948"/>
    <w:rsid w:val="0041319E"/>
    <w:rsid w:val="00552E52"/>
    <w:rsid w:val="00585C4F"/>
    <w:rsid w:val="00664449"/>
    <w:rsid w:val="00724602"/>
    <w:rsid w:val="007F2720"/>
    <w:rsid w:val="00810B28"/>
    <w:rsid w:val="0083703E"/>
    <w:rsid w:val="00856539"/>
    <w:rsid w:val="008B2851"/>
    <w:rsid w:val="009B1C10"/>
    <w:rsid w:val="009E5D93"/>
    <w:rsid w:val="009F3B67"/>
    <w:rsid w:val="00A461F9"/>
    <w:rsid w:val="00A902D8"/>
    <w:rsid w:val="00BA2AAC"/>
    <w:rsid w:val="00BD469F"/>
    <w:rsid w:val="00C02C7E"/>
    <w:rsid w:val="00C36D89"/>
    <w:rsid w:val="00C82D25"/>
    <w:rsid w:val="00C864CD"/>
    <w:rsid w:val="00CE5BAB"/>
    <w:rsid w:val="00D56B6B"/>
    <w:rsid w:val="00D64D9E"/>
    <w:rsid w:val="00D957D5"/>
    <w:rsid w:val="00DD3495"/>
    <w:rsid w:val="00E66E9C"/>
    <w:rsid w:val="00E70CB9"/>
    <w:rsid w:val="00EC57FA"/>
    <w:rsid w:val="00F220B2"/>
    <w:rsid w:val="00F4253D"/>
    <w:rsid w:val="00F52491"/>
    <w:rsid w:val="00FA5039"/>
    <w:rsid w:val="00FA6B6C"/>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B84C9D"/>
  <w15:chartTrackingRefBased/>
  <w15:docId w15:val="{BF76C422-E11B-4BA1-940E-D679452B35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461F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461F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461F9"/>
  </w:style>
  <w:style w:type="paragraph" w:styleId="Piedepgina">
    <w:name w:val="footer"/>
    <w:basedOn w:val="Normal"/>
    <w:link w:val="PiedepginaCar"/>
    <w:uiPriority w:val="99"/>
    <w:unhideWhenUsed/>
    <w:rsid w:val="00A461F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461F9"/>
  </w:style>
  <w:style w:type="paragraph" w:styleId="Prrafodelista">
    <w:name w:val="List Paragraph"/>
    <w:basedOn w:val="Normal"/>
    <w:uiPriority w:val="34"/>
    <w:qFormat/>
    <w:rsid w:val="00A461F9"/>
    <w:pPr>
      <w:ind w:left="720"/>
      <w:contextualSpacing/>
    </w:pPr>
  </w:style>
  <w:style w:type="paragraph" w:styleId="Textonotapie">
    <w:name w:val="footnote text"/>
    <w:basedOn w:val="Normal"/>
    <w:link w:val="TextonotapieCar"/>
    <w:uiPriority w:val="99"/>
    <w:unhideWhenUsed/>
    <w:qFormat/>
    <w:rsid w:val="00A461F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A461F9"/>
    <w:rPr>
      <w:sz w:val="20"/>
      <w:szCs w:val="20"/>
    </w:rPr>
  </w:style>
  <w:style w:type="character" w:styleId="Refdenotaalpie">
    <w:name w:val="footnote reference"/>
    <w:basedOn w:val="Fuentedeprrafopredeter"/>
    <w:link w:val="4GChar"/>
    <w:uiPriority w:val="99"/>
    <w:unhideWhenUsed/>
    <w:qFormat/>
    <w:rsid w:val="00A461F9"/>
    <w:rPr>
      <w:vertAlign w:val="superscript"/>
    </w:rPr>
  </w:style>
  <w:style w:type="paragraph" w:customStyle="1" w:styleId="4GChar">
    <w:name w:val="4_G Char"/>
    <w:basedOn w:val="Normal"/>
    <w:link w:val="Refdenotaalpie"/>
    <w:uiPriority w:val="99"/>
    <w:rsid w:val="00BD469F"/>
    <w:pPr>
      <w:spacing w:after="0" w:line="240" w:lineRule="auto"/>
      <w:jc w:val="both"/>
    </w:pPr>
    <w:rPr>
      <w:vertAlign w:val="superscript"/>
    </w:rPr>
  </w:style>
  <w:style w:type="character" w:customStyle="1" w:styleId="TextonotapieCar1">
    <w:name w:val="Texto nota pie Car1"/>
    <w:uiPriority w:val="99"/>
    <w:locked/>
    <w:rsid w:val="00BD469F"/>
    <w:rPr>
      <w:rFonts w:ascii="Times New Roman" w:eastAsia="Times New Roman" w:hAnsi="Times New Roman" w:cs="Times New Roman"/>
      <w:sz w:val="20"/>
      <w:szCs w:val="20"/>
      <w:lang w:val="zh-CN" w:eastAsia="es-ES"/>
    </w:rPr>
  </w:style>
  <w:style w:type="paragraph" w:styleId="NormalWeb">
    <w:name w:val="Normal (Web)"/>
    <w:basedOn w:val="Normal"/>
    <w:uiPriority w:val="99"/>
    <w:unhideWhenUsed/>
    <w:rsid w:val="00BD469F"/>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SinespaciadoCar">
    <w:name w:val="Sin espaciado Car"/>
    <w:link w:val="Sinespaciado"/>
    <w:uiPriority w:val="1"/>
    <w:locked/>
    <w:rsid w:val="002B074B"/>
    <w:rPr>
      <w:rFonts w:ascii="Times New Roman" w:eastAsia="Times New Roman" w:hAnsi="Times New Roman"/>
      <w:lang w:val="es-ES" w:eastAsia="es-ES"/>
    </w:rPr>
  </w:style>
  <w:style w:type="paragraph" w:styleId="Sinespaciado">
    <w:name w:val="No Spacing"/>
    <w:link w:val="SinespaciadoCar"/>
    <w:uiPriority w:val="1"/>
    <w:qFormat/>
    <w:rsid w:val="002B074B"/>
    <w:pPr>
      <w:spacing w:after="0" w:line="240" w:lineRule="auto"/>
    </w:pPr>
    <w:rPr>
      <w:rFonts w:ascii="Times New Roman" w:eastAsia="Times New Roman" w:hAnsi="Times New Roman"/>
      <w:lang w:val="es-ES" w:eastAsia="es-ES"/>
    </w:rPr>
  </w:style>
  <w:style w:type="paragraph" w:styleId="Textodeglobo">
    <w:name w:val="Balloon Text"/>
    <w:basedOn w:val="Normal"/>
    <w:link w:val="TextodegloboCar"/>
    <w:uiPriority w:val="99"/>
    <w:semiHidden/>
    <w:unhideWhenUsed/>
    <w:rsid w:val="00664449"/>
    <w:pPr>
      <w:spacing w:after="0" w:line="240" w:lineRule="auto"/>
    </w:pPr>
    <w:rPr>
      <w:rFonts w:ascii="Times New Roman" w:hAnsi="Times New Roman" w:cs="Times New Roman"/>
      <w:sz w:val="18"/>
      <w:szCs w:val="18"/>
    </w:rPr>
  </w:style>
  <w:style w:type="character" w:customStyle="1" w:styleId="TextodegloboCar">
    <w:name w:val="Texto de globo Car"/>
    <w:basedOn w:val="Fuentedeprrafopredeter"/>
    <w:link w:val="Textodeglobo"/>
    <w:uiPriority w:val="99"/>
    <w:semiHidden/>
    <w:rsid w:val="00664449"/>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693</Words>
  <Characters>3813</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María Alejandra</dc:creator>
  <cp:keywords/>
  <dc:description/>
  <cp:lastModifiedBy>DES3S306</cp:lastModifiedBy>
  <cp:revision>3</cp:revision>
  <cp:lastPrinted>2020-09-22T14:22:00Z</cp:lastPrinted>
  <dcterms:created xsi:type="dcterms:W3CDTF">2020-09-22T14:22:00Z</dcterms:created>
  <dcterms:modified xsi:type="dcterms:W3CDTF">2020-09-22T14:23:00Z</dcterms:modified>
</cp:coreProperties>
</file>