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4ADDC6" w14:textId="77777777" w:rsidR="008F2B20" w:rsidRPr="00485E67" w:rsidRDefault="008F2B20" w:rsidP="00485E67">
      <w:pPr>
        <w:pStyle w:val="Sinespaciado"/>
        <w:spacing w:line="276" w:lineRule="auto"/>
        <w:contextualSpacing/>
        <w:rPr>
          <w:color w:val="auto"/>
          <w:szCs w:val="24"/>
        </w:rPr>
      </w:pPr>
      <w:r w:rsidRPr="00485E67">
        <w:rPr>
          <w:color w:val="auto"/>
          <w:szCs w:val="24"/>
        </w:rPr>
        <w:t>CONSEJERO PONENTE: JAIME ENRIQUE RODRÍGUEZ NAVAS</w:t>
      </w:r>
    </w:p>
    <w:p w14:paraId="142AB525" w14:textId="77777777" w:rsidR="008F2B20" w:rsidRPr="00485E67" w:rsidRDefault="008F2B20" w:rsidP="00485E67">
      <w:pPr>
        <w:spacing w:line="276" w:lineRule="auto"/>
        <w:contextualSpacing/>
        <w:rPr>
          <w:b/>
          <w:bCs/>
          <w:sz w:val="24"/>
          <w:szCs w:val="24"/>
        </w:rPr>
      </w:pPr>
    </w:p>
    <w:p w14:paraId="45741978" w14:textId="367678F4" w:rsidR="008F2B20" w:rsidRPr="00485E67" w:rsidRDefault="008F2B20" w:rsidP="00485E67">
      <w:pPr>
        <w:spacing w:line="276" w:lineRule="auto"/>
        <w:contextualSpacing/>
        <w:rPr>
          <w:bCs/>
          <w:sz w:val="24"/>
          <w:szCs w:val="24"/>
        </w:rPr>
      </w:pPr>
      <w:r w:rsidRPr="002B38B5">
        <w:rPr>
          <w:bCs/>
          <w:sz w:val="24"/>
          <w:szCs w:val="24"/>
        </w:rPr>
        <w:t xml:space="preserve">Bogotá D.C., </w:t>
      </w:r>
      <w:r w:rsidR="0089229C" w:rsidRPr="002B38B5">
        <w:rPr>
          <w:bCs/>
          <w:sz w:val="24"/>
          <w:szCs w:val="24"/>
        </w:rPr>
        <w:t>veiti</w:t>
      </w:r>
      <w:r w:rsidR="002B38B5">
        <w:rPr>
          <w:bCs/>
          <w:sz w:val="24"/>
          <w:szCs w:val="24"/>
        </w:rPr>
        <w:t>nueve</w:t>
      </w:r>
      <w:r w:rsidR="0089229C" w:rsidRPr="002B38B5">
        <w:rPr>
          <w:bCs/>
          <w:sz w:val="24"/>
          <w:szCs w:val="24"/>
        </w:rPr>
        <w:t xml:space="preserve"> (2</w:t>
      </w:r>
      <w:r w:rsidR="002B38B5">
        <w:rPr>
          <w:bCs/>
          <w:sz w:val="24"/>
          <w:szCs w:val="24"/>
        </w:rPr>
        <w:t>9</w:t>
      </w:r>
      <w:r w:rsidRPr="002B38B5">
        <w:rPr>
          <w:bCs/>
          <w:sz w:val="24"/>
          <w:szCs w:val="24"/>
        </w:rPr>
        <w:t xml:space="preserve">) de </w:t>
      </w:r>
      <w:r w:rsidR="0089229C" w:rsidRPr="002B38B5">
        <w:rPr>
          <w:bCs/>
          <w:sz w:val="24"/>
          <w:szCs w:val="24"/>
        </w:rPr>
        <w:t xml:space="preserve">septiembre </w:t>
      </w:r>
      <w:r w:rsidRPr="002B38B5">
        <w:rPr>
          <w:bCs/>
          <w:sz w:val="24"/>
          <w:szCs w:val="24"/>
        </w:rPr>
        <w:t>de dos mil veinte (2020)</w:t>
      </w:r>
    </w:p>
    <w:p w14:paraId="1201DFF2" w14:textId="77777777" w:rsidR="008F2B20" w:rsidRPr="00485E67" w:rsidRDefault="008F2B20" w:rsidP="00485E67">
      <w:pPr>
        <w:spacing w:line="276" w:lineRule="auto"/>
        <w:contextualSpacing/>
        <w:rPr>
          <w:b/>
          <w:sz w:val="24"/>
          <w:szCs w:val="24"/>
        </w:rPr>
      </w:pPr>
    </w:p>
    <w:p w14:paraId="6CF90819" w14:textId="77777777" w:rsidR="008F2B20" w:rsidRPr="00485E67" w:rsidRDefault="008F2B20" w:rsidP="00485E67">
      <w:pPr>
        <w:spacing w:line="276" w:lineRule="auto"/>
        <w:ind w:left="1985" w:hanging="1985"/>
        <w:contextualSpacing/>
        <w:rPr>
          <w:b/>
          <w:sz w:val="24"/>
          <w:szCs w:val="24"/>
        </w:rPr>
      </w:pPr>
      <w:r w:rsidRPr="00485E67">
        <w:rPr>
          <w:b/>
          <w:sz w:val="24"/>
          <w:szCs w:val="24"/>
        </w:rPr>
        <w:t xml:space="preserve">Referencia: </w:t>
      </w:r>
      <w:r w:rsidRPr="00485E67">
        <w:rPr>
          <w:b/>
          <w:sz w:val="24"/>
          <w:szCs w:val="24"/>
        </w:rPr>
        <w:tab/>
      </w:r>
      <w:r w:rsidRPr="00485E67">
        <w:rPr>
          <w:sz w:val="24"/>
          <w:szCs w:val="24"/>
        </w:rPr>
        <w:t>Acción de Tutela</w:t>
      </w:r>
    </w:p>
    <w:p w14:paraId="28B8A856" w14:textId="77777777" w:rsidR="008F2B20" w:rsidRPr="00485E67" w:rsidRDefault="008F2B20" w:rsidP="00485E67">
      <w:pPr>
        <w:tabs>
          <w:tab w:val="left" w:pos="1985"/>
        </w:tabs>
        <w:spacing w:line="276" w:lineRule="auto"/>
        <w:contextualSpacing/>
        <w:rPr>
          <w:sz w:val="24"/>
          <w:szCs w:val="24"/>
        </w:rPr>
      </w:pPr>
      <w:r w:rsidRPr="00485E67">
        <w:rPr>
          <w:b/>
          <w:sz w:val="24"/>
          <w:szCs w:val="24"/>
        </w:rPr>
        <w:t>Radicación:</w:t>
      </w:r>
      <w:r w:rsidRPr="00485E67">
        <w:rPr>
          <w:b/>
          <w:sz w:val="24"/>
          <w:szCs w:val="24"/>
        </w:rPr>
        <w:tab/>
      </w:r>
      <w:r w:rsidRPr="00485E67">
        <w:rPr>
          <w:sz w:val="24"/>
          <w:szCs w:val="24"/>
        </w:rPr>
        <w:t>11001-03-15-000-2020-0</w:t>
      </w:r>
      <w:r w:rsidR="00627692" w:rsidRPr="00485E67">
        <w:rPr>
          <w:sz w:val="24"/>
          <w:szCs w:val="24"/>
        </w:rPr>
        <w:t>4144</w:t>
      </w:r>
      <w:r w:rsidRPr="00485E67">
        <w:rPr>
          <w:sz w:val="24"/>
          <w:szCs w:val="24"/>
        </w:rPr>
        <w:t>-00</w:t>
      </w:r>
    </w:p>
    <w:p w14:paraId="4F1EAB75" w14:textId="77777777" w:rsidR="008F2B20" w:rsidRPr="00485E67" w:rsidRDefault="008F2B20" w:rsidP="00485E67">
      <w:pPr>
        <w:tabs>
          <w:tab w:val="left" w:pos="1985"/>
        </w:tabs>
        <w:spacing w:line="276" w:lineRule="auto"/>
        <w:contextualSpacing/>
        <w:rPr>
          <w:sz w:val="24"/>
          <w:szCs w:val="24"/>
        </w:rPr>
      </w:pPr>
      <w:r w:rsidRPr="00485E67">
        <w:rPr>
          <w:b/>
          <w:sz w:val="24"/>
          <w:szCs w:val="24"/>
        </w:rPr>
        <w:t>Accionante:</w:t>
      </w:r>
      <w:r w:rsidRPr="00485E67">
        <w:rPr>
          <w:b/>
          <w:sz w:val="24"/>
          <w:szCs w:val="24"/>
        </w:rPr>
        <w:tab/>
      </w:r>
      <w:r w:rsidR="00627692" w:rsidRPr="00485E67">
        <w:rPr>
          <w:bCs/>
          <w:sz w:val="24"/>
          <w:szCs w:val="24"/>
        </w:rPr>
        <w:t>Claudia Juliana Melo Romero</w:t>
      </w:r>
    </w:p>
    <w:p w14:paraId="66A47487" w14:textId="77777777" w:rsidR="008F2B20" w:rsidRPr="00485E67" w:rsidRDefault="008F2B20" w:rsidP="00485E67">
      <w:pPr>
        <w:tabs>
          <w:tab w:val="left" w:pos="1985"/>
        </w:tabs>
        <w:spacing w:line="276" w:lineRule="auto"/>
        <w:ind w:left="1985" w:right="51" w:hanging="1985"/>
        <w:contextualSpacing/>
        <w:rPr>
          <w:bCs/>
          <w:sz w:val="24"/>
          <w:szCs w:val="24"/>
        </w:rPr>
      </w:pPr>
      <w:r w:rsidRPr="00485E67">
        <w:rPr>
          <w:b/>
          <w:sz w:val="24"/>
          <w:szCs w:val="24"/>
        </w:rPr>
        <w:t>Accionado</w:t>
      </w:r>
      <w:r w:rsidR="00364B95" w:rsidRPr="00485E67">
        <w:rPr>
          <w:b/>
          <w:sz w:val="24"/>
          <w:szCs w:val="24"/>
        </w:rPr>
        <w:t>s</w:t>
      </w:r>
      <w:r w:rsidRPr="00485E67">
        <w:rPr>
          <w:b/>
          <w:sz w:val="24"/>
          <w:szCs w:val="24"/>
        </w:rPr>
        <w:t>:</w:t>
      </w:r>
      <w:r w:rsidRPr="00485E67">
        <w:rPr>
          <w:b/>
          <w:sz w:val="24"/>
          <w:szCs w:val="24"/>
        </w:rPr>
        <w:tab/>
      </w:r>
      <w:r w:rsidR="00364B95" w:rsidRPr="00485E67">
        <w:rPr>
          <w:sz w:val="24"/>
          <w:szCs w:val="24"/>
        </w:rPr>
        <w:t>Sala de Decisión A del</w:t>
      </w:r>
      <w:r w:rsidR="00364B95" w:rsidRPr="00485E67">
        <w:rPr>
          <w:b/>
          <w:sz w:val="24"/>
          <w:szCs w:val="24"/>
        </w:rPr>
        <w:t xml:space="preserve"> </w:t>
      </w:r>
      <w:r w:rsidRPr="00485E67">
        <w:rPr>
          <w:bCs/>
          <w:sz w:val="24"/>
          <w:szCs w:val="24"/>
        </w:rPr>
        <w:t>Tribunal Administrativo de</w:t>
      </w:r>
      <w:r w:rsidR="00364B95" w:rsidRPr="00485E67">
        <w:rPr>
          <w:bCs/>
          <w:sz w:val="24"/>
          <w:szCs w:val="24"/>
        </w:rPr>
        <w:t>l Atlántico y Sección Quinta del Consejo de Estado</w:t>
      </w:r>
      <w:r w:rsidRPr="00485E67">
        <w:rPr>
          <w:bCs/>
          <w:sz w:val="24"/>
          <w:szCs w:val="24"/>
        </w:rPr>
        <w:t xml:space="preserve"> </w:t>
      </w:r>
    </w:p>
    <w:p w14:paraId="4E1754C1" w14:textId="77777777" w:rsidR="008F2B20" w:rsidRPr="00485E67" w:rsidRDefault="008F2B20" w:rsidP="00485E67">
      <w:pPr>
        <w:tabs>
          <w:tab w:val="left" w:pos="8222"/>
        </w:tabs>
        <w:spacing w:line="276" w:lineRule="auto"/>
        <w:ind w:right="51"/>
        <w:contextualSpacing/>
        <w:rPr>
          <w:b/>
          <w:sz w:val="24"/>
          <w:szCs w:val="24"/>
        </w:rPr>
      </w:pPr>
    </w:p>
    <w:p w14:paraId="701B57A9" w14:textId="77777777" w:rsidR="008F2B20" w:rsidRPr="00485E67" w:rsidRDefault="008F2B20" w:rsidP="00485E67">
      <w:pPr>
        <w:pBdr>
          <w:bottom w:val="single" w:sz="12" w:space="0" w:color="auto"/>
        </w:pBdr>
        <w:spacing w:line="276" w:lineRule="auto"/>
        <w:ind w:left="2832" w:hanging="2832"/>
        <w:contextualSpacing/>
        <w:rPr>
          <w:b/>
          <w:sz w:val="24"/>
          <w:szCs w:val="24"/>
        </w:rPr>
      </w:pPr>
      <w:r w:rsidRPr="00485E67">
        <w:rPr>
          <w:b/>
          <w:sz w:val="24"/>
          <w:szCs w:val="24"/>
        </w:rPr>
        <w:t>AUTO ADMISORIO</w:t>
      </w:r>
    </w:p>
    <w:p w14:paraId="63FEEFA5" w14:textId="77777777" w:rsidR="008F2B20" w:rsidRPr="00485E67" w:rsidRDefault="008F2B20" w:rsidP="00485E67">
      <w:pPr>
        <w:spacing w:line="276" w:lineRule="auto"/>
        <w:contextualSpacing/>
        <w:rPr>
          <w:b/>
          <w:sz w:val="24"/>
          <w:szCs w:val="24"/>
        </w:rPr>
      </w:pPr>
    </w:p>
    <w:p w14:paraId="463C7385" w14:textId="6401AC9F" w:rsidR="00B9439E" w:rsidRPr="00485E67" w:rsidRDefault="007D1794" w:rsidP="00485E67">
      <w:pPr>
        <w:tabs>
          <w:tab w:val="left" w:pos="1985"/>
        </w:tabs>
        <w:spacing w:line="276" w:lineRule="auto"/>
        <w:rPr>
          <w:rFonts w:eastAsia="Verdana"/>
          <w:sz w:val="24"/>
          <w:szCs w:val="24"/>
        </w:rPr>
      </w:pPr>
      <w:r w:rsidRPr="00485E67">
        <w:rPr>
          <w:b/>
          <w:bCs/>
          <w:sz w:val="24"/>
          <w:szCs w:val="24"/>
        </w:rPr>
        <w:t>1.</w:t>
      </w:r>
      <w:r w:rsidRPr="00485E67">
        <w:rPr>
          <w:bCs/>
          <w:sz w:val="24"/>
          <w:szCs w:val="24"/>
        </w:rPr>
        <w:t xml:space="preserve"> </w:t>
      </w:r>
      <w:r w:rsidR="006702C4" w:rsidRPr="00485E67">
        <w:rPr>
          <w:bCs/>
          <w:sz w:val="24"/>
          <w:szCs w:val="24"/>
        </w:rPr>
        <w:t>Claudia Juliana Melo Romero</w:t>
      </w:r>
      <w:r w:rsidR="008F2B20" w:rsidRPr="00485E67">
        <w:rPr>
          <w:sz w:val="24"/>
          <w:szCs w:val="24"/>
        </w:rPr>
        <w:t xml:space="preserve"> solicitó el amparo de sus derechos </w:t>
      </w:r>
      <w:r w:rsidR="00C4456C" w:rsidRPr="00485E67">
        <w:rPr>
          <w:sz w:val="24"/>
          <w:szCs w:val="24"/>
          <w:lang w:val="es-ES_tradnl"/>
        </w:rPr>
        <w:t>a la libertad, al debido proceso, a la tutela judicial efectiva, al buen nombre y al patrimonio</w:t>
      </w:r>
      <w:r w:rsidR="008F2B20" w:rsidRPr="00485E67">
        <w:rPr>
          <w:sz w:val="24"/>
          <w:szCs w:val="24"/>
        </w:rPr>
        <w:t xml:space="preserve">, que consideró vulnerados por </w:t>
      </w:r>
      <w:r w:rsidR="001370B7" w:rsidRPr="00485E67">
        <w:rPr>
          <w:sz w:val="24"/>
          <w:szCs w:val="24"/>
        </w:rPr>
        <w:t xml:space="preserve">la </w:t>
      </w:r>
      <w:r w:rsidR="00C4456C" w:rsidRPr="00485E67">
        <w:rPr>
          <w:sz w:val="24"/>
          <w:szCs w:val="24"/>
        </w:rPr>
        <w:t>Sala de Decisión A del</w:t>
      </w:r>
      <w:r w:rsidR="00C4456C" w:rsidRPr="00485E67">
        <w:rPr>
          <w:b/>
          <w:sz w:val="24"/>
          <w:szCs w:val="24"/>
        </w:rPr>
        <w:t xml:space="preserve"> </w:t>
      </w:r>
      <w:r w:rsidR="00C4456C" w:rsidRPr="00485E67">
        <w:rPr>
          <w:bCs/>
          <w:sz w:val="24"/>
          <w:szCs w:val="24"/>
        </w:rPr>
        <w:t>Tribunal Administrativo del Atlántico y la Sección Quinta del Consejo de Estado</w:t>
      </w:r>
      <w:r w:rsidR="008F2B20" w:rsidRPr="00485E67">
        <w:rPr>
          <w:bCs/>
          <w:sz w:val="24"/>
          <w:szCs w:val="24"/>
        </w:rPr>
        <w:t>,</w:t>
      </w:r>
      <w:r w:rsidR="008F2B20" w:rsidRPr="00485E67">
        <w:rPr>
          <w:sz w:val="24"/>
          <w:szCs w:val="24"/>
        </w:rPr>
        <w:t xml:space="preserve"> con ocasión de</w:t>
      </w:r>
      <w:r w:rsidR="006A1FB7" w:rsidRPr="00485E67">
        <w:rPr>
          <w:sz w:val="24"/>
          <w:szCs w:val="24"/>
        </w:rPr>
        <w:t xml:space="preserve"> las </w:t>
      </w:r>
      <w:r w:rsidR="00B9439E" w:rsidRPr="00485E67">
        <w:rPr>
          <w:rFonts w:eastAsia="Verdana"/>
          <w:sz w:val="24"/>
          <w:szCs w:val="24"/>
        </w:rPr>
        <w:t xml:space="preserve">providencias </w:t>
      </w:r>
      <w:r w:rsidR="008405D0" w:rsidRPr="00485E67">
        <w:rPr>
          <w:rFonts w:eastAsia="Verdana"/>
          <w:sz w:val="24"/>
          <w:szCs w:val="24"/>
        </w:rPr>
        <w:t xml:space="preserve">en las que </w:t>
      </w:r>
      <w:r w:rsidR="00CC6D4A">
        <w:rPr>
          <w:rFonts w:eastAsia="Verdana"/>
          <w:sz w:val="24"/>
          <w:szCs w:val="24"/>
        </w:rPr>
        <w:t>esas</w:t>
      </w:r>
      <w:r w:rsidR="00CC6D4A" w:rsidRPr="00485E67">
        <w:rPr>
          <w:rFonts w:eastAsia="Verdana"/>
          <w:sz w:val="24"/>
          <w:szCs w:val="24"/>
        </w:rPr>
        <w:t xml:space="preserve"> </w:t>
      </w:r>
      <w:r w:rsidR="00B9439E" w:rsidRPr="00485E67">
        <w:rPr>
          <w:rFonts w:eastAsia="Verdana"/>
          <w:sz w:val="24"/>
          <w:szCs w:val="24"/>
        </w:rPr>
        <w:t xml:space="preserve">autoridades </w:t>
      </w:r>
      <w:r w:rsidR="008405D0" w:rsidRPr="00485E67">
        <w:rPr>
          <w:rFonts w:eastAsia="Verdana"/>
          <w:sz w:val="24"/>
          <w:szCs w:val="24"/>
        </w:rPr>
        <w:t>la sancionaron</w:t>
      </w:r>
      <w:r w:rsidR="00522A77" w:rsidRPr="00485E67">
        <w:rPr>
          <w:rFonts w:eastAsia="Verdana"/>
          <w:sz w:val="24"/>
          <w:szCs w:val="24"/>
        </w:rPr>
        <w:t xml:space="preserve">, en su calidad de directora de </w:t>
      </w:r>
      <w:r w:rsidR="00734022" w:rsidRPr="00485E67">
        <w:rPr>
          <w:rFonts w:eastAsia="Verdana"/>
          <w:sz w:val="24"/>
          <w:szCs w:val="24"/>
        </w:rPr>
        <w:t>la Dirección de Reparación</w:t>
      </w:r>
      <w:r w:rsidR="00522A77" w:rsidRPr="00485E67">
        <w:rPr>
          <w:rFonts w:eastAsia="Verdana"/>
          <w:sz w:val="24"/>
          <w:szCs w:val="24"/>
        </w:rPr>
        <w:t xml:space="preserve"> de la Unidad para la Atención y </w:t>
      </w:r>
      <w:r w:rsidR="00522A77" w:rsidRPr="00485E67">
        <w:rPr>
          <w:rFonts w:eastAsia="Verdana"/>
          <w:sz w:val="24"/>
          <w:szCs w:val="24"/>
          <w:lang w:val="es-ES_tradnl"/>
        </w:rPr>
        <w:t>Reparación Integral a las Víctimas,</w:t>
      </w:r>
      <w:r w:rsidR="00B9439E" w:rsidRPr="00485E67">
        <w:rPr>
          <w:rFonts w:eastAsia="Verdana"/>
          <w:sz w:val="24"/>
          <w:szCs w:val="24"/>
        </w:rPr>
        <w:t xml:space="preserve"> dentro de los trámites de desacato </w:t>
      </w:r>
      <w:r w:rsidR="00F74E54" w:rsidRPr="00485E67">
        <w:rPr>
          <w:rFonts w:eastAsia="Verdana"/>
          <w:sz w:val="24"/>
          <w:szCs w:val="24"/>
        </w:rPr>
        <w:t>de la sentencia</w:t>
      </w:r>
      <w:r w:rsidR="00B9439E" w:rsidRPr="00485E67">
        <w:rPr>
          <w:rFonts w:eastAsia="Verdana"/>
          <w:sz w:val="24"/>
          <w:szCs w:val="24"/>
        </w:rPr>
        <w:t xml:space="preserve"> </w:t>
      </w:r>
      <w:r w:rsidR="004B5827" w:rsidRPr="00485E67">
        <w:rPr>
          <w:rFonts w:eastAsia="Verdana"/>
          <w:sz w:val="24"/>
          <w:szCs w:val="24"/>
        </w:rPr>
        <w:t>proferida el 29 de abril de 2010</w:t>
      </w:r>
      <w:r w:rsidR="000F3C94" w:rsidRPr="00485E67">
        <w:rPr>
          <w:rFonts w:eastAsia="Verdana"/>
          <w:sz w:val="24"/>
          <w:szCs w:val="24"/>
        </w:rPr>
        <w:t xml:space="preserve"> </w:t>
      </w:r>
      <w:r w:rsidR="004B5827" w:rsidRPr="00485E67">
        <w:rPr>
          <w:rFonts w:eastAsia="Verdana"/>
          <w:sz w:val="24"/>
          <w:szCs w:val="24"/>
        </w:rPr>
        <w:t xml:space="preserve">en </w:t>
      </w:r>
      <w:r w:rsidR="00BE76C1" w:rsidRPr="00485E67">
        <w:rPr>
          <w:rFonts w:eastAsia="Verdana"/>
          <w:sz w:val="24"/>
          <w:szCs w:val="24"/>
        </w:rPr>
        <w:t xml:space="preserve">el proceso </w:t>
      </w:r>
      <w:r w:rsidR="00AE42F9">
        <w:rPr>
          <w:rFonts w:eastAsia="Verdana"/>
          <w:sz w:val="24"/>
          <w:szCs w:val="24"/>
        </w:rPr>
        <w:t>de tutela</w:t>
      </w:r>
      <w:r w:rsidR="00CC6D4A">
        <w:rPr>
          <w:rFonts w:eastAsia="Verdana"/>
          <w:sz w:val="24"/>
          <w:szCs w:val="24"/>
        </w:rPr>
        <w:t xml:space="preserve"> </w:t>
      </w:r>
      <w:r w:rsidR="00BE76C1" w:rsidRPr="00485E67">
        <w:rPr>
          <w:rFonts w:eastAsia="Verdana"/>
          <w:sz w:val="24"/>
          <w:szCs w:val="24"/>
        </w:rPr>
        <w:t xml:space="preserve">identificado </w:t>
      </w:r>
      <w:r w:rsidR="00B9439E" w:rsidRPr="00485E67">
        <w:rPr>
          <w:rFonts w:eastAsia="Verdana"/>
          <w:sz w:val="24"/>
          <w:szCs w:val="24"/>
        </w:rPr>
        <w:t xml:space="preserve">con </w:t>
      </w:r>
      <w:r w:rsidR="00F74E54" w:rsidRPr="00485E67">
        <w:rPr>
          <w:rFonts w:eastAsia="Verdana"/>
          <w:sz w:val="24"/>
          <w:szCs w:val="24"/>
        </w:rPr>
        <w:t>número de radicación 08001-23-31-000-2009-00878-</w:t>
      </w:r>
      <w:r w:rsidR="00065D6C" w:rsidRPr="00485E67">
        <w:rPr>
          <w:rFonts w:eastAsia="Verdana"/>
          <w:sz w:val="24"/>
          <w:szCs w:val="24"/>
        </w:rPr>
        <w:t>00/01/02/03/</w:t>
      </w:r>
      <w:r w:rsidR="00F74E54" w:rsidRPr="00485E67">
        <w:rPr>
          <w:rFonts w:eastAsia="Verdana"/>
          <w:sz w:val="24"/>
          <w:szCs w:val="24"/>
        </w:rPr>
        <w:t>04</w:t>
      </w:r>
      <w:r w:rsidR="00B9439E" w:rsidRPr="00485E67">
        <w:rPr>
          <w:rFonts w:eastAsia="Verdana"/>
          <w:sz w:val="24"/>
          <w:szCs w:val="24"/>
        </w:rPr>
        <w:t>.</w:t>
      </w:r>
      <w:r w:rsidR="00F74E54" w:rsidRPr="00485E67">
        <w:rPr>
          <w:rFonts w:eastAsia="Verdana"/>
          <w:sz w:val="24"/>
          <w:szCs w:val="24"/>
        </w:rPr>
        <w:t xml:space="preserve"> </w:t>
      </w:r>
    </w:p>
    <w:p w14:paraId="18288258" w14:textId="77777777" w:rsidR="001A7984" w:rsidRPr="00485E67" w:rsidRDefault="001A7984" w:rsidP="00485E67">
      <w:pPr>
        <w:spacing w:line="276" w:lineRule="auto"/>
        <w:contextualSpacing/>
        <w:rPr>
          <w:b/>
          <w:sz w:val="24"/>
          <w:szCs w:val="24"/>
        </w:rPr>
      </w:pPr>
    </w:p>
    <w:p w14:paraId="651D3951" w14:textId="75B6DFE2" w:rsidR="001B65F3" w:rsidRPr="00485E67" w:rsidRDefault="007D1794" w:rsidP="00485E67">
      <w:pPr>
        <w:tabs>
          <w:tab w:val="left" w:pos="1985"/>
        </w:tabs>
        <w:spacing w:line="276" w:lineRule="auto"/>
        <w:rPr>
          <w:sz w:val="24"/>
          <w:szCs w:val="24"/>
        </w:rPr>
      </w:pPr>
      <w:r w:rsidRPr="00485E67">
        <w:rPr>
          <w:b/>
          <w:sz w:val="24"/>
          <w:szCs w:val="24"/>
        </w:rPr>
        <w:t>2.</w:t>
      </w:r>
      <w:r w:rsidRPr="00485E67">
        <w:rPr>
          <w:sz w:val="24"/>
          <w:szCs w:val="24"/>
        </w:rPr>
        <w:t xml:space="preserve"> </w:t>
      </w:r>
      <w:r w:rsidR="00147AB3">
        <w:rPr>
          <w:sz w:val="24"/>
          <w:szCs w:val="24"/>
        </w:rPr>
        <w:t xml:space="preserve">Aunado a esto, </w:t>
      </w:r>
      <w:r w:rsidR="00147AB3" w:rsidRPr="00485E67">
        <w:rPr>
          <w:sz w:val="24"/>
          <w:szCs w:val="24"/>
        </w:rPr>
        <w:t xml:space="preserve">la accionante solicitó como medida provisional, que se </w:t>
      </w:r>
      <w:r w:rsidR="00147AB3" w:rsidRPr="00800450">
        <w:rPr>
          <w:sz w:val="24"/>
          <w:szCs w:val="24"/>
        </w:rPr>
        <w:t xml:space="preserve">suspendieran las órdenes proferidas en </w:t>
      </w:r>
      <w:r w:rsidR="00147AB3">
        <w:rPr>
          <w:sz w:val="24"/>
          <w:szCs w:val="24"/>
        </w:rPr>
        <w:t>la providencia</w:t>
      </w:r>
      <w:r w:rsidR="00147AB3" w:rsidRPr="00800450">
        <w:rPr>
          <w:sz w:val="24"/>
          <w:szCs w:val="24"/>
        </w:rPr>
        <w:t xml:space="preserve"> del 23 de noviembre de 2018 y </w:t>
      </w:r>
      <w:r w:rsidR="00147AB3">
        <w:rPr>
          <w:sz w:val="24"/>
          <w:szCs w:val="24"/>
        </w:rPr>
        <w:t xml:space="preserve">confirmadas en el auto </w:t>
      </w:r>
      <w:r w:rsidR="00147AB3" w:rsidRPr="00800450">
        <w:rPr>
          <w:sz w:val="24"/>
          <w:szCs w:val="24"/>
        </w:rPr>
        <w:t xml:space="preserve">del 24 de enero de 2019, que le impusieron una multa y </w:t>
      </w:r>
      <w:r w:rsidR="002112DB">
        <w:rPr>
          <w:sz w:val="24"/>
          <w:szCs w:val="24"/>
        </w:rPr>
        <w:t>dict</w:t>
      </w:r>
      <w:r w:rsidR="00147AB3" w:rsidRPr="00800450">
        <w:rPr>
          <w:sz w:val="24"/>
          <w:szCs w:val="24"/>
        </w:rPr>
        <w:t>aron que en caso de no pagar</w:t>
      </w:r>
      <w:r w:rsidR="00147AB3">
        <w:rPr>
          <w:sz w:val="24"/>
          <w:szCs w:val="24"/>
        </w:rPr>
        <w:t>la</w:t>
      </w:r>
      <w:r w:rsidR="00147AB3" w:rsidRPr="00800450">
        <w:rPr>
          <w:sz w:val="24"/>
          <w:szCs w:val="24"/>
        </w:rPr>
        <w:t xml:space="preserve"> en los diez días habiles siguientes</w:t>
      </w:r>
      <w:r w:rsidR="00147AB3">
        <w:rPr>
          <w:sz w:val="24"/>
          <w:szCs w:val="24"/>
        </w:rPr>
        <w:t>,</w:t>
      </w:r>
      <w:r w:rsidR="00147AB3" w:rsidRPr="00800450">
        <w:rPr>
          <w:sz w:val="24"/>
          <w:szCs w:val="24"/>
        </w:rPr>
        <w:t xml:space="preserve"> se enviara al Consejo Superior de la Judicatura la primera copia auténtica</w:t>
      </w:r>
      <w:r w:rsidR="00147AB3" w:rsidRPr="00800450">
        <w:rPr>
          <w:rFonts w:eastAsia="Times New Roman"/>
          <w:sz w:val="24"/>
          <w:szCs w:val="24"/>
          <w:lang w:val="es-ES_tradnl"/>
        </w:rPr>
        <w:t xml:space="preserve"> </w:t>
      </w:r>
      <w:r w:rsidR="00147AB3" w:rsidRPr="00182662">
        <w:rPr>
          <w:rFonts w:eastAsia="Times New Roman"/>
          <w:sz w:val="24"/>
          <w:szCs w:val="24"/>
          <w:lang w:val="es-ES_tradnl"/>
        </w:rPr>
        <w:t>de la providencia que</w:t>
      </w:r>
      <w:r w:rsidR="00147AB3">
        <w:rPr>
          <w:rFonts w:eastAsia="Times New Roman"/>
          <w:sz w:val="24"/>
          <w:szCs w:val="24"/>
          <w:lang w:val="es-ES_tradnl"/>
        </w:rPr>
        <w:t xml:space="preserve"> la</w:t>
      </w:r>
      <w:r w:rsidR="00147AB3" w:rsidRPr="00182662">
        <w:rPr>
          <w:rFonts w:eastAsia="Times New Roman"/>
          <w:sz w:val="24"/>
          <w:szCs w:val="24"/>
          <w:lang w:val="es-ES_tradnl"/>
        </w:rPr>
        <w:t xml:space="preserve"> impuso</w:t>
      </w:r>
      <w:r w:rsidR="00147AB3">
        <w:rPr>
          <w:rFonts w:eastAsia="Times New Roman"/>
          <w:sz w:val="24"/>
          <w:szCs w:val="24"/>
          <w:lang w:val="es-ES_tradnl"/>
        </w:rPr>
        <w:t>,</w:t>
      </w:r>
      <w:r w:rsidR="00147AB3" w:rsidRPr="00182662">
        <w:rPr>
          <w:rFonts w:eastAsia="Times New Roman"/>
          <w:sz w:val="24"/>
          <w:szCs w:val="24"/>
          <w:lang w:val="es-ES_tradnl"/>
        </w:rPr>
        <w:t xml:space="preserve"> </w:t>
      </w:r>
      <w:r w:rsidR="00147AB3" w:rsidRPr="00800450">
        <w:rPr>
          <w:rFonts w:eastAsia="Times New Roman"/>
          <w:sz w:val="24"/>
          <w:szCs w:val="24"/>
          <w:lang w:val="es-ES_tradnl"/>
        </w:rPr>
        <w:t>en los términos del artículo 10 de la Ley 1743 de 2014</w:t>
      </w:r>
      <w:r w:rsidR="00147AB3" w:rsidRPr="00800450">
        <w:rPr>
          <w:sz w:val="24"/>
          <w:szCs w:val="24"/>
        </w:rPr>
        <w:t xml:space="preserve">. Como fundamento de su petición, alegó que sus derechos invocados están en inminente riesgo, toda vez que estas sanciones pueden hacerse efectivas en cualquier momento. Además, presentó argumentos por los que estima que </w:t>
      </w:r>
      <w:r w:rsidR="00147AB3" w:rsidRPr="00800450">
        <w:rPr>
          <w:rFonts w:eastAsia="Verdana"/>
          <w:sz w:val="24"/>
          <w:szCs w:val="24"/>
        </w:rPr>
        <w:t xml:space="preserve">la Unidad para la Atención y </w:t>
      </w:r>
      <w:r w:rsidR="00147AB3" w:rsidRPr="00800450">
        <w:rPr>
          <w:rFonts w:eastAsia="Verdana"/>
          <w:sz w:val="24"/>
          <w:szCs w:val="24"/>
          <w:lang w:val="es-ES_tradnl"/>
        </w:rPr>
        <w:t>Reparación Integral a las Víctimas</w:t>
      </w:r>
      <w:r w:rsidR="00147AB3" w:rsidRPr="00800450">
        <w:rPr>
          <w:sz w:val="24"/>
          <w:szCs w:val="24"/>
        </w:rPr>
        <w:t xml:space="preserve"> ya cumplió con lo ordenado en la sentencia del 29 de abril de 2010.</w:t>
      </w:r>
    </w:p>
    <w:p w14:paraId="2D2CBFFA" w14:textId="77777777" w:rsidR="00187C8B" w:rsidRPr="00485E67" w:rsidRDefault="00187C8B" w:rsidP="00485E67">
      <w:pPr>
        <w:tabs>
          <w:tab w:val="left" w:pos="1985"/>
        </w:tabs>
        <w:spacing w:line="276" w:lineRule="auto"/>
        <w:rPr>
          <w:sz w:val="24"/>
          <w:szCs w:val="24"/>
        </w:rPr>
      </w:pPr>
    </w:p>
    <w:p w14:paraId="28CDB4B6" w14:textId="52A6801F" w:rsidR="00187C8B" w:rsidRPr="00485E67" w:rsidRDefault="00187C8B" w:rsidP="00485E67">
      <w:pPr>
        <w:tabs>
          <w:tab w:val="left" w:pos="1985"/>
        </w:tabs>
        <w:spacing w:line="276" w:lineRule="auto"/>
        <w:rPr>
          <w:bCs/>
          <w:sz w:val="24"/>
          <w:szCs w:val="24"/>
        </w:rPr>
      </w:pPr>
      <w:r w:rsidRPr="00485E67">
        <w:rPr>
          <w:sz w:val="24"/>
          <w:szCs w:val="24"/>
        </w:rPr>
        <w:t xml:space="preserve">Para resolver la petición de </w:t>
      </w:r>
      <w:r w:rsidR="005D4F12" w:rsidRPr="00485E67">
        <w:rPr>
          <w:bCs/>
          <w:sz w:val="24"/>
          <w:szCs w:val="24"/>
        </w:rPr>
        <w:t>la señora Melo Romero</w:t>
      </w:r>
      <w:r w:rsidRPr="00485E67">
        <w:rPr>
          <w:bCs/>
          <w:sz w:val="24"/>
          <w:szCs w:val="24"/>
        </w:rPr>
        <w:t xml:space="preserve"> es necesario tener en cuenta </w:t>
      </w:r>
      <w:r w:rsidR="005D4F12" w:rsidRPr="00485E67">
        <w:rPr>
          <w:bCs/>
          <w:sz w:val="24"/>
          <w:szCs w:val="24"/>
        </w:rPr>
        <w:t xml:space="preserve">que </w:t>
      </w:r>
      <w:r w:rsidRPr="00485E67">
        <w:rPr>
          <w:bCs/>
          <w:sz w:val="24"/>
          <w:szCs w:val="24"/>
        </w:rPr>
        <w:t xml:space="preserve">el Decreto 2591 de 1991 establece que el juez constitucional, cuando lo considere </w:t>
      </w:r>
      <w:r w:rsidRPr="00485E67">
        <w:rPr>
          <w:bCs/>
          <w:i/>
          <w:sz w:val="24"/>
          <w:szCs w:val="24"/>
        </w:rPr>
        <w:t>necesario</w:t>
      </w:r>
      <w:r w:rsidRPr="00485E67">
        <w:rPr>
          <w:bCs/>
          <w:sz w:val="24"/>
          <w:szCs w:val="24"/>
        </w:rPr>
        <w:t xml:space="preserve"> y </w:t>
      </w:r>
      <w:r w:rsidRPr="00485E67">
        <w:rPr>
          <w:bCs/>
          <w:i/>
          <w:sz w:val="24"/>
          <w:szCs w:val="24"/>
        </w:rPr>
        <w:t>urgente</w:t>
      </w:r>
      <w:r w:rsidRPr="00485E67">
        <w:rPr>
          <w:bCs/>
          <w:sz w:val="24"/>
          <w:szCs w:val="24"/>
        </w:rPr>
        <w:t xml:space="preserve"> para proteger el derecho, “suspenderá la aplicación del acto concreto que lo amenace o vulnera” y dicha suspensión puede ser </w:t>
      </w:r>
      <w:r w:rsidRPr="00485E67">
        <w:rPr>
          <w:bCs/>
          <w:sz w:val="24"/>
          <w:szCs w:val="24"/>
        </w:rPr>
        <w:lastRenderedPageBreak/>
        <w:t>ordenada de oficio o  a petición de parte</w:t>
      </w:r>
      <w:r w:rsidRPr="00485E67">
        <w:rPr>
          <w:bCs/>
          <w:sz w:val="24"/>
          <w:szCs w:val="24"/>
          <w:vertAlign w:val="superscript"/>
        </w:rPr>
        <w:footnoteReference w:id="1"/>
      </w:r>
      <w:r w:rsidRPr="00485E67">
        <w:rPr>
          <w:bCs/>
          <w:sz w:val="24"/>
          <w:szCs w:val="24"/>
        </w:rPr>
        <w:t>. Así, las medidas provisionales buscan evitar que la amenaza contra el derecho fundamental se convierta en violación o habiéndose constatado la existencia de una viola</w:t>
      </w:r>
      <w:r w:rsidR="007F4E98" w:rsidRPr="00485E67">
        <w:rPr>
          <w:bCs/>
          <w:sz w:val="24"/>
          <w:szCs w:val="24"/>
        </w:rPr>
        <w:t>ción, esta se torne más gravosa.</w:t>
      </w:r>
    </w:p>
    <w:p w14:paraId="1944E1D1" w14:textId="77777777" w:rsidR="00763FFB" w:rsidRDefault="00763FFB" w:rsidP="00485E67">
      <w:pPr>
        <w:tabs>
          <w:tab w:val="left" w:pos="1985"/>
        </w:tabs>
        <w:spacing w:line="276" w:lineRule="auto"/>
        <w:rPr>
          <w:bCs/>
          <w:sz w:val="24"/>
          <w:szCs w:val="24"/>
        </w:rPr>
      </w:pPr>
    </w:p>
    <w:p w14:paraId="11F47C83" w14:textId="23408075" w:rsidR="007A4FF1" w:rsidRDefault="00763FFB" w:rsidP="00485E67">
      <w:pPr>
        <w:tabs>
          <w:tab w:val="left" w:pos="1985"/>
        </w:tabs>
        <w:spacing w:line="276" w:lineRule="auto"/>
        <w:rPr>
          <w:sz w:val="24"/>
          <w:szCs w:val="24"/>
        </w:rPr>
      </w:pPr>
      <w:r w:rsidRPr="00763FFB">
        <w:rPr>
          <w:bCs/>
          <w:sz w:val="24"/>
          <w:szCs w:val="24"/>
        </w:rPr>
        <w:t>E</w:t>
      </w:r>
      <w:r w:rsidR="005A3FC1" w:rsidRPr="00763FFB">
        <w:rPr>
          <w:sz w:val="24"/>
          <w:szCs w:val="24"/>
        </w:rPr>
        <w:t xml:space="preserve">n </w:t>
      </w:r>
      <w:r w:rsidR="00944C5C">
        <w:rPr>
          <w:sz w:val="24"/>
          <w:szCs w:val="24"/>
        </w:rPr>
        <w:t xml:space="preserve">el </w:t>
      </w:r>
      <w:r w:rsidR="00944C5C" w:rsidRPr="007A4FF1">
        <w:rPr>
          <w:i/>
          <w:sz w:val="24"/>
          <w:szCs w:val="24"/>
        </w:rPr>
        <w:t>sub lite</w:t>
      </w:r>
      <w:r w:rsidR="00944C5C">
        <w:rPr>
          <w:sz w:val="24"/>
          <w:szCs w:val="24"/>
        </w:rPr>
        <w:t>,</w:t>
      </w:r>
      <w:r w:rsidR="000D21E1">
        <w:rPr>
          <w:sz w:val="24"/>
          <w:szCs w:val="24"/>
        </w:rPr>
        <w:t xml:space="preserve"> la señora Melo Romero pretende que con</w:t>
      </w:r>
      <w:r w:rsidR="00944C5C">
        <w:rPr>
          <w:sz w:val="24"/>
          <w:szCs w:val="24"/>
        </w:rPr>
        <w:t xml:space="preserve"> la medida provisional </w:t>
      </w:r>
      <w:r w:rsidR="000D21E1">
        <w:rPr>
          <w:sz w:val="24"/>
          <w:szCs w:val="24"/>
        </w:rPr>
        <w:t>se evite</w:t>
      </w:r>
      <w:r w:rsidR="00944C5C">
        <w:rPr>
          <w:sz w:val="24"/>
          <w:szCs w:val="24"/>
        </w:rPr>
        <w:t xml:space="preserve"> la vulneración de </w:t>
      </w:r>
      <w:r w:rsidR="000D21E1">
        <w:rPr>
          <w:sz w:val="24"/>
          <w:szCs w:val="24"/>
        </w:rPr>
        <w:t>su</w:t>
      </w:r>
      <w:r w:rsidR="009C42CD">
        <w:rPr>
          <w:sz w:val="24"/>
          <w:szCs w:val="24"/>
        </w:rPr>
        <w:t>s</w:t>
      </w:r>
      <w:r w:rsidR="00944C5C">
        <w:rPr>
          <w:sz w:val="24"/>
          <w:szCs w:val="24"/>
        </w:rPr>
        <w:t xml:space="preserve"> de</w:t>
      </w:r>
      <w:r w:rsidR="000D21E1">
        <w:rPr>
          <w:sz w:val="24"/>
          <w:szCs w:val="24"/>
        </w:rPr>
        <w:t>rechos fundamentales invocados, que, a su juicio, se materializa con el cobro</w:t>
      </w:r>
      <w:r w:rsidR="009C42CD">
        <w:rPr>
          <w:sz w:val="24"/>
          <w:szCs w:val="24"/>
        </w:rPr>
        <w:t xml:space="preserve"> de las sanciones que las autoridades accionadas le impusieron. </w:t>
      </w:r>
      <w:r w:rsidR="00944C5C">
        <w:rPr>
          <w:sz w:val="24"/>
          <w:szCs w:val="24"/>
        </w:rPr>
        <w:t xml:space="preserve"> </w:t>
      </w:r>
      <w:r w:rsidR="009C42CD">
        <w:rPr>
          <w:sz w:val="24"/>
          <w:szCs w:val="24"/>
        </w:rPr>
        <w:t xml:space="preserve">Sin embargo, al exponer </w:t>
      </w:r>
      <w:r w:rsidR="00945B18">
        <w:rPr>
          <w:sz w:val="24"/>
          <w:szCs w:val="24"/>
        </w:rPr>
        <w:t>tal</w:t>
      </w:r>
      <w:r w:rsidR="009C42CD">
        <w:rPr>
          <w:sz w:val="24"/>
          <w:szCs w:val="24"/>
        </w:rPr>
        <w:t xml:space="preserve"> solicitud</w:t>
      </w:r>
      <w:r w:rsidR="00945B18">
        <w:rPr>
          <w:sz w:val="24"/>
          <w:szCs w:val="24"/>
        </w:rPr>
        <w:t>,</w:t>
      </w:r>
      <w:r w:rsidR="009C42CD">
        <w:rPr>
          <w:sz w:val="24"/>
          <w:szCs w:val="24"/>
        </w:rPr>
        <w:t xml:space="preserve"> </w:t>
      </w:r>
      <w:r w:rsidR="00944C5C">
        <w:rPr>
          <w:sz w:val="24"/>
          <w:szCs w:val="24"/>
        </w:rPr>
        <w:t xml:space="preserve">la accionante </w:t>
      </w:r>
      <w:r w:rsidR="005A3FC1" w:rsidRPr="00763FFB">
        <w:rPr>
          <w:sz w:val="24"/>
          <w:szCs w:val="24"/>
        </w:rPr>
        <w:t xml:space="preserve">no </w:t>
      </w:r>
      <w:r w:rsidR="009C42CD">
        <w:rPr>
          <w:sz w:val="24"/>
          <w:szCs w:val="24"/>
        </w:rPr>
        <w:t xml:space="preserve">demostró </w:t>
      </w:r>
      <w:r w:rsidR="005A3FC1" w:rsidRPr="00763FFB">
        <w:rPr>
          <w:sz w:val="24"/>
          <w:szCs w:val="24"/>
        </w:rPr>
        <w:t xml:space="preserve">que </w:t>
      </w:r>
      <w:r w:rsidR="009C42CD">
        <w:rPr>
          <w:sz w:val="24"/>
          <w:szCs w:val="24"/>
        </w:rPr>
        <w:t>hubiera</w:t>
      </w:r>
      <w:r w:rsidR="005A3FC1" w:rsidRPr="00763FFB">
        <w:rPr>
          <w:sz w:val="24"/>
          <w:szCs w:val="24"/>
        </w:rPr>
        <w:t xml:space="preserve"> alguna situac</w:t>
      </w:r>
      <w:r w:rsidR="009C42CD">
        <w:rPr>
          <w:sz w:val="24"/>
          <w:szCs w:val="24"/>
        </w:rPr>
        <w:t xml:space="preserve">ión urgente y necesaria </w:t>
      </w:r>
      <w:r w:rsidR="00CB4A00">
        <w:rPr>
          <w:sz w:val="24"/>
          <w:szCs w:val="24"/>
        </w:rPr>
        <w:t>que</w:t>
      </w:r>
      <w:r w:rsidR="005A3FC1" w:rsidRPr="00763FFB">
        <w:rPr>
          <w:sz w:val="24"/>
          <w:szCs w:val="24"/>
        </w:rPr>
        <w:t xml:space="preserve"> </w:t>
      </w:r>
      <w:r w:rsidR="00695E1A">
        <w:rPr>
          <w:sz w:val="24"/>
          <w:szCs w:val="24"/>
        </w:rPr>
        <w:t>no pueda</w:t>
      </w:r>
      <w:r w:rsidR="00695E1A" w:rsidRPr="00763FFB">
        <w:rPr>
          <w:sz w:val="24"/>
          <w:szCs w:val="24"/>
        </w:rPr>
        <w:t xml:space="preserve"> </w:t>
      </w:r>
      <w:r w:rsidR="005A3FC1" w:rsidRPr="00763FFB">
        <w:rPr>
          <w:sz w:val="24"/>
          <w:szCs w:val="24"/>
        </w:rPr>
        <w:t>dar espera al fallo</w:t>
      </w:r>
      <w:r w:rsidR="006A33D3">
        <w:rPr>
          <w:sz w:val="24"/>
          <w:szCs w:val="24"/>
        </w:rPr>
        <w:t>,</w:t>
      </w:r>
      <w:r w:rsidR="00945B18">
        <w:rPr>
          <w:sz w:val="24"/>
          <w:szCs w:val="24"/>
        </w:rPr>
        <w:t xml:space="preserve"> y el Despacho tampoco la advierte de la lectura de</w:t>
      </w:r>
      <w:r w:rsidR="000D21E1">
        <w:rPr>
          <w:sz w:val="24"/>
          <w:szCs w:val="24"/>
        </w:rPr>
        <w:t>l escrito de</w:t>
      </w:r>
      <w:r w:rsidR="00945B18">
        <w:rPr>
          <w:sz w:val="24"/>
          <w:szCs w:val="24"/>
        </w:rPr>
        <w:t xml:space="preserve"> acción de tutela y sus anexos</w:t>
      </w:r>
      <w:r w:rsidR="005A3FC1" w:rsidRPr="00763FFB">
        <w:rPr>
          <w:sz w:val="24"/>
          <w:szCs w:val="24"/>
        </w:rPr>
        <w:t xml:space="preserve">. </w:t>
      </w:r>
      <w:r w:rsidR="00DB6314">
        <w:rPr>
          <w:sz w:val="24"/>
          <w:szCs w:val="24"/>
        </w:rPr>
        <w:t xml:space="preserve">De hecho, los perjuicios que señala la señora </w:t>
      </w:r>
      <w:r w:rsidR="00DB6314" w:rsidRPr="00485E67">
        <w:rPr>
          <w:bCs/>
          <w:sz w:val="24"/>
          <w:szCs w:val="24"/>
        </w:rPr>
        <w:t>Melo Romero</w:t>
      </w:r>
      <w:r w:rsidR="00DB6314">
        <w:rPr>
          <w:bCs/>
          <w:sz w:val="24"/>
          <w:szCs w:val="24"/>
        </w:rPr>
        <w:t xml:space="preserve"> no son otros que los naturales efectos que tiene unas providencias judiciales que gozan de presunción de constitucionalidad</w:t>
      </w:r>
      <w:r w:rsidR="000D21E1">
        <w:rPr>
          <w:bCs/>
          <w:sz w:val="24"/>
          <w:szCs w:val="24"/>
        </w:rPr>
        <w:t>.</w:t>
      </w:r>
      <w:r w:rsidR="00DB6314" w:rsidRPr="00485E67">
        <w:rPr>
          <w:sz w:val="24"/>
          <w:szCs w:val="24"/>
        </w:rPr>
        <w:t xml:space="preserve"> </w:t>
      </w:r>
      <w:r w:rsidR="007A4FF1">
        <w:rPr>
          <w:sz w:val="24"/>
          <w:szCs w:val="24"/>
        </w:rPr>
        <w:t xml:space="preserve">Por lo tanto, al encontrar que el objeto de </w:t>
      </w:r>
      <w:r w:rsidR="00724013">
        <w:rPr>
          <w:sz w:val="24"/>
          <w:szCs w:val="24"/>
        </w:rPr>
        <w:t>la</w:t>
      </w:r>
      <w:r w:rsidR="007A4FF1">
        <w:rPr>
          <w:sz w:val="24"/>
          <w:szCs w:val="24"/>
        </w:rPr>
        <w:t xml:space="preserve"> medida provisional y de la acción de tutela coinciden y que no </w:t>
      </w:r>
      <w:r w:rsidR="009C42CD">
        <w:rPr>
          <w:sz w:val="24"/>
          <w:szCs w:val="24"/>
        </w:rPr>
        <w:t>se avistan motivos para decreta</w:t>
      </w:r>
      <w:r w:rsidR="009C42CD" w:rsidRPr="00FA4598">
        <w:rPr>
          <w:sz w:val="24"/>
          <w:szCs w:val="24"/>
        </w:rPr>
        <w:t>r una protección preventiva</w:t>
      </w:r>
      <w:r w:rsidR="005E4CE9" w:rsidRPr="00FA4598">
        <w:rPr>
          <w:sz w:val="24"/>
          <w:szCs w:val="24"/>
        </w:rPr>
        <w:t>,</w:t>
      </w:r>
      <w:r w:rsidR="009C42CD" w:rsidRPr="00FA4598">
        <w:rPr>
          <w:sz w:val="24"/>
          <w:szCs w:val="24"/>
        </w:rPr>
        <w:t xml:space="preserve"> est</w:t>
      </w:r>
      <w:r w:rsidR="001F6421" w:rsidRPr="00FA4598">
        <w:rPr>
          <w:sz w:val="24"/>
          <w:szCs w:val="24"/>
        </w:rPr>
        <w:t>a J</w:t>
      </w:r>
      <w:r w:rsidR="009C42CD" w:rsidRPr="00FA4598">
        <w:rPr>
          <w:sz w:val="24"/>
          <w:szCs w:val="24"/>
        </w:rPr>
        <w:t>udicatura pasará</w:t>
      </w:r>
      <w:r w:rsidR="00FA4598" w:rsidRPr="00FA4598">
        <w:rPr>
          <w:sz w:val="24"/>
          <w:szCs w:val="24"/>
        </w:rPr>
        <w:t xml:space="preserve"> a</w:t>
      </w:r>
      <w:r w:rsidR="006A33D3" w:rsidRPr="00FA4598">
        <w:rPr>
          <w:sz w:val="24"/>
          <w:szCs w:val="24"/>
        </w:rPr>
        <w:t xml:space="preserve"> negar </w:t>
      </w:r>
      <w:r w:rsidR="001F6421" w:rsidRPr="00FA4598">
        <w:rPr>
          <w:sz w:val="24"/>
          <w:szCs w:val="24"/>
        </w:rPr>
        <w:t>l</w:t>
      </w:r>
      <w:r w:rsidR="009C42CD" w:rsidRPr="00FA4598">
        <w:rPr>
          <w:sz w:val="24"/>
          <w:szCs w:val="24"/>
        </w:rPr>
        <w:t>a solicitud</w:t>
      </w:r>
      <w:r w:rsidR="001F6421" w:rsidRPr="00FA4598">
        <w:rPr>
          <w:sz w:val="24"/>
          <w:szCs w:val="24"/>
        </w:rPr>
        <w:t xml:space="preserve"> en comento</w:t>
      </w:r>
      <w:r w:rsidR="009C42CD" w:rsidRPr="00FA4598">
        <w:rPr>
          <w:sz w:val="24"/>
          <w:szCs w:val="24"/>
        </w:rPr>
        <w:t>.</w:t>
      </w:r>
      <w:r w:rsidR="009C42CD">
        <w:rPr>
          <w:sz w:val="24"/>
          <w:szCs w:val="24"/>
        </w:rPr>
        <w:t xml:space="preserve"> </w:t>
      </w:r>
    </w:p>
    <w:p w14:paraId="4B004E96" w14:textId="77777777" w:rsidR="007D1794" w:rsidRPr="00FA4598" w:rsidRDefault="007D1794" w:rsidP="00485E67">
      <w:pPr>
        <w:spacing w:line="276" w:lineRule="auto"/>
        <w:rPr>
          <w:rFonts w:eastAsia="Times New Roman"/>
          <w:sz w:val="24"/>
          <w:szCs w:val="24"/>
        </w:rPr>
      </w:pPr>
    </w:p>
    <w:p w14:paraId="65D3B74B" w14:textId="64704472" w:rsidR="007D1794" w:rsidRPr="00485E67" w:rsidRDefault="007D1794" w:rsidP="00485E67">
      <w:pPr>
        <w:spacing w:line="276" w:lineRule="auto"/>
        <w:rPr>
          <w:rFonts w:eastAsia="Times New Roman"/>
          <w:sz w:val="24"/>
          <w:szCs w:val="24"/>
          <w:lang w:val="es-ES_tradnl"/>
        </w:rPr>
      </w:pPr>
      <w:r w:rsidRPr="00485E67">
        <w:rPr>
          <w:rFonts w:eastAsia="Times New Roman"/>
          <w:b/>
          <w:sz w:val="24"/>
          <w:szCs w:val="24"/>
          <w:lang w:val="es-ES_tradnl"/>
        </w:rPr>
        <w:t>3.</w:t>
      </w:r>
      <w:r w:rsidRPr="00485E67">
        <w:rPr>
          <w:rFonts w:eastAsia="Times New Roman"/>
          <w:sz w:val="24"/>
          <w:szCs w:val="24"/>
          <w:lang w:val="es-ES_tradnl"/>
        </w:rPr>
        <w:t xml:space="preserve"> Adicionalmente, la accionante </w:t>
      </w:r>
      <w:r w:rsidR="002F24B9" w:rsidRPr="00485E67">
        <w:rPr>
          <w:rFonts w:eastAsia="Times New Roman"/>
          <w:sz w:val="24"/>
          <w:szCs w:val="24"/>
        </w:rPr>
        <w:t>peticion</w:t>
      </w:r>
      <w:r w:rsidRPr="00485E67">
        <w:rPr>
          <w:rFonts w:eastAsia="Times New Roman"/>
          <w:sz w:val="24"/>
          <w:szCs w:val="24"/>
        </w:rPr>
        <w:t>ó</w:t>
      </w:r>
      <w:r w:rsidRPr="00485E67">
        <w:rPr>
          <w:sz w:val="24"/>
          <w:szCs w:val="24"/>
        </w:rPr>
        <w:t xml:space="preserve"> que se oficiara </w:t>
      </w:r>
      <w:r w:rsidR="002F24B9" w:rsidRPr="00485E67">
        <w:rPr>
          <w:sz w:val="24"/>
          <w:szCs w:val="24"/>
        </w:rPr>
        <w:t>al Tribunal Administrativo del Atlántico</w:t>
      </w:r>
      <w:r w:rsidRPr="00485E67">
        <w:rPr>
          <w:sz w:val="24"/>
          <w:szCs w:val="24"/>
        </w:rPr>
        <w:t xml:space="preserve"> </w:t>
      </w:r>
      <w:r w:rsidRPr="00485E67">
        <w:rPr>
          <w:bCs/>
          <w:sz w:val="24"/>
          <w:szCs w:val="24"/>
        </w:rPr>
        <w:t xml:space="preserve">para que allegara a este trámite el expediente con número de radicación </w:t>
      </w:r>
      <w:r w:rsidR="002F24B9" w:rsidRPr="00485E67">
        <w:rPr>
          <w:rFonts w:eastAsia="Verdana"/>
          <w:sz w:val="24"/>
          <w:szCs w:val="24"/>
        </w:rPr>
        <w:t>08001-23-31-000-2009-00878-00/01/02/03/04</w:t>
      </w:r>
      <w:r w:rsidRPr="00485E67">
        <w:rPr>
          <w:bCs/>
          <w:sz w:val="24"/>
          <w:szCs w:val="24"/>
        </w:rPr>
        <w:t xml:space="preserve">, toda vez que </w:t>
      </w:r>
      <w:r w:rsidR="001D639E" w:rsidRPr="00485E67">
        <w:rPr>
          <w:bCs/>
          <w:sz w:val="24"/>
          <w:szCs w:val="24"/>
        </w:rPr>
        <w:t>consideraba</w:t>
      </w:r>
      <w:r w:rsidR="002F24B9" w:rsidRPr="00485E67">
        <w:rPr>
          <w:bCs/>
          <w:sz w:val="24"/>
          <w:szCs w:val="24"/>
        </w:rPr>
        <w:t xml:space="preserve"> que debía ser tenido en cuenta por el fallador al momento de resolver la </w:t>
      </w:r>
      <w:r w:rsidR="006E1A81" w:rsidRPr="00485E67">
        <w:rPr>
          <w:bCs/>
          <w:sz w:val="24"/>
          <w:szCs w:val="24"/>
        </w:rPr>
        <w:t>acción de tutela de la referencia</w:t>
      </w:r>
      <w:r w:rsidRPr="00485E67">
        <w:rPr>
          <w:bCs/>
          <w:sz w:val="24"/>
          <w:szCs w:val="24"/>
        </w:rPr>
        <w:t>. Sin embargo, el Despacho no observa que sea necesario solicitar la totalidad del expediente, en la medida en que para efectos de resolver sobre las alegaciones planteadas, el juicio de amparo solo requiere el estudio de la</w:t>
      </w:r>
      <w:r w:rsidR="002F24B9" w:rsidRPr="00485E67">
        <w:rPr>
          <w:bCs/>
          <w:sz w:val="24"/>
          <w:szCs w:val="24"/>
        </w:rPr>
        <w:t>s</w:t>
      </w:r>
      <w:r w:rsidRPr="00485E67">
        <w:rPr>
          <w:bCs/>
          <w:sz w:val="24"/>
          <w:szCs w:val="24"/>
        </w:rPr>
        <w:t xml:space="preserve"> providencia</w:t>
      </w:r>
      <w:r w:rsidR="002F24B9" w:rsidRPr="00485E67">
        <w:rPr>
          <w:bCs/>
          <w:sz w:val="24"/>
          <w:szCs w:val="24"/>
        </w:rPr>
        <w:t>s</w:t>
      </w:r>
      <w:r w:rsidRPr="00485E67">
        <w:rPr>
          <w:bCs/>
          <w:sz w:val="24"/>
          <w:szCs w:val="24"/>
        </w:rPr>
        <w:t xml:space="preserve"> cuestionada</w:t>
      </w:r>
      <w:r w:rsidR="002F24B9" w:rsidRPr="00485E67">
        <w:rPr>
          <w:bCs/>
          <w:sz w:val="24"/>
          <w:szCs w:val="24"/>
        </w:rPr>
        <w:t>s</w:t>
      </w:r>
      <w:r w:rsidRPr="00485E67">
        <w:rPr>
          <w:bCs/>
          <w:sz w:val="24"/>
          <w:szCs w:val="24"/>
        </w:rPr>
        <w:t xml:space="preserve">, que, en este caso, </w:t>
      </w:r>
      <w:r w:rsidR="001D2CFD" w:rsidRPr="00485E67">
        <w:rPr>
          <w:bCs/>
          <w:sz w:val="24"/>
          <w:szCs w:val="24"/>
        </w:rPr>
        <w:t xml:space="preserve">fueron aportadas por </w:t>
      </w:r>
      <w:r w:rsidR="008752AB" w:rsidRPr="00485E67">
        <w:rPr>
          <w:bCs/>
          <w:sz w:val="24"/>
          <w:szCs w:val="24"/>
        </w:rPr>
        <w:t>la señora Melo Romero</w:t>
      </w:r>
      <w:r w:rsidR="001D2CFD" w:rsidRPr="00485E67">
        <w:rPr>
          <w:bCs/>
          <w:sz w:val="24"/>
          <w:szCs w:val="24"/>
        </w:rPr>
        <w:t>.</w:t>
      </w:r>
      <w:r w:rsidR="00D45F7D" w:rsidRPr="00485E67">
        <w:rPr>
          <w:bCs/>
          <w:sz w:val="24"/>
          <w:szCs w:val="24"/>
        </w:rPr>
        <w:t xml:space="preserve"> </w:t>
      </w:r>
      <w:r w:rsidR="002755E6" w:rsidRPr="00485E67">
        <w:rPr>
          <w:bCs/>
          <w:sz w:val="24"/>
          <w:szCs w:val="24"/>
        </w:rPr>
        <w:t>De manera que negará esta solicitud</w:t>
      </w:r>
      <w:r w:rsidR="00EA0A7A">
        <w:rPr>
          <w:bCs/>
          <w:sz w:val="24"/>
          <w:szCs w:val="24"/>
        </w:rPr>
        <w:t>.</w:t>
      </w:r>
      <w:r w:rsidR="002755E6" w:rsidRPr="00485E67">
        <w:rPr>
          <w:bCs/>
          <w:sz w:val="24"/>
          <w:szCs w:val="24"/>
        </w:rPr>
        <w:t xml:space="preserve"> </w:t>
      </w:r>
    </w:p>
    <w:p w14:paraId="538CF499" w14:textId="77777777" w:rsidR="007A6AD1" w:rsidRPr="00485E67" w:rsidRDefault="007A6AD1" w:rsidP="00485E67">
      <w:pPr>
        <w:spacing w:line="276" w:lineRule="auto"/>
        <w:rPr>
          <w:rFonts w:eastAsia="Times New Roman"/>
          <w:sz w:val="24"/>
          <w:szCs w:val="24"/>
          <w:lang w:val="es-ES_tradnl"/>
        </w:rPr>
      </w:pPr>
    </w:p>
    <w:p w14:paraId="0934E6FC" w14:textId="68BA51BD" w:rsidR="007D1794" w:rsidRPr="00485E67" w:rsidRDefault="00BE76C1" w:rsidP="00485E67">
      <w:pPr>
        <w:tabs>
          <w:tab w:val="left" w:pos="1985"/>
        </w:tabs>
        <w:spacing w:line="276" w:lineRule="auto"/>
        <w:rPr>
          <w:sz w:val="24"/>
          <w:szCs w:val="24"/>
        </w:rPr>
      </w:pPr>
      <w:r w:rsidRPr="00485E67">
        <w:rPr>
          <w:b/>
          <w:bCs/>
          <w:sz w:val="24"/>
          <w:szCs w:val="24"/>
        </w:rPr>
        <w:t>4.</w:t>
      </w:r>
      <w:r w:rsidRPr="00485E67">
        <w:rPr>
          <w:bCs/>
          <w:sz w:val="24"/>
          <w:szCs w:val="24"/>
        </w:rPr>
        <w:t xml:space="preserve"> </w:t>
      </w:r>
      <w:r w:rsidR="007D1794" w:rsidRPr="00485E67">
        <w:rPr>
          <w:bCs/>
          <w:sz w:val="24"/>
          <w:szCs w:val="24"/>
        </w:rPr>
        <w:t>Por otra parte, e</w:t>
      </w:r>
      <w:r w:rsidR="007D1794" w:rsidRPr="00485E67">
        <w:rPr>
          <w:sz w:val="24"/>
          <w:szCs w:val="24"/>
        </w:rPr>
        <w:t xml:space="preserve">n el trámite </w:t>
      </w:r>
      <w:r w:rsidR="008752AB" w:rsidRPr="00485E67">
        <w:rPr>
          <w:sz w:val="24"/>
          <w:szCs w:val="24"/>
        </w:rPr>
        <w:t>constitucional</w:t>
      </w:r>
      <w:r w:rsidR="007D1794" w:rsidRPr="00485E67">
        <w:rPr>
          <w:sz w:val="24"/>
          <w:szCs w:val="24"/>
        </w:rPr>
        <w:t xml:space="preserve"> en el que se profirieron las providencias reprochadas participaron </w:t>
      </w:r>
      <w:r w:rsidRPr="00485E67">
        <w:rPr>
          <w:sz w:val="24"/>
          <w:szCs w:val="24"/>
        </w:rPr>
        <w:t xml:space="preserve">Israel Oliveros Guette, </w:t>
      </w:r>
      <w:r w:rsidR="007D1794" w:rsidRPr="00485E67">
        <w:rPr>
          <w:sz w:val="24"/>
          <w:szCs w:val="24"/>
        </w:rPr>
        <w:t>Aída María Navarro, Emerson Barbosa Pacheco, Stanly Barbosa Pacheco, Dioselina Barbosa Payares, Divineth, Lina Marcela, Senelia, Luz Marina, Maylin Yanine y Álvaro Antonio Barbosa Navarro, la Presidencia de la República, la Defensorí</w:t>
      </w:r>
      <w:r w:rsidRPr="00485E67">
        <w:rPr>
          <w:sz w:val="24"/>
          <w:szCs w:val="24"/>
        </w:rPr>
        <w:t>a del Pueblo y</w:t>
      </w:r>
      <w:r w:rsidR="007D1794" w:rsidRPr="00485E67">
        <w:rPr>
          <w:sz w:val="24"/>
          <w:szCs w:val="24"/>
        </w:rPr>
        <w:t xml:space="preserve"> la Unidad Administrativa para la Atención y Reparación Integral de las Ví</w:t>
      </w:r>
      <w:r w:rsidRPr="00485E67">
        <w:rPr>
          <w:sz w:val="24"/>
          <w:szCs w:val="24"/>
        </w:rPr>
        <w:t>ctimas</w:t>
      </w:r>
      <w:r w:rsidR="008752AB" w:rsidRPr="00485E67">
        <w:rPr>
          <w:sz w:val="24"/>
          <w:szCs w:val="24"/>
        </w:rPr>
        <w:t>, por lo que</w:t>
      </w:r>
      <w:r w:rsidR="007D1794" w:rsidRPr="00485E67">
        <w:rPr>
          <w:sz w:val="24"/>
          <w:szCs w:val="24"/>
        </w:rPr>
        <w:t xml:space="preserve"> es del caso vincularlos para efectos de que, si lo consideran, intervengan en este trámite. </w:t>
      </w:r>
    </w:p>
    <w:p w14:paraId="47C8A6CE" w14:textId="77777777" w:rsidR="00BE76C1" w:rsidRPr="00485E67" w:rsidRDefault="00BE76C1" w:rsidP="00485E67">
      <w:pPr>
        <w:tabs>
          <w:tab w:val="left" w:pos="1985"/>
        </w:tabs>
        <w:spacing w:line="276" w:lineRule="auto"/>
        <w:rPr>
          <w:sz w:val="24"/>
          <w:szCs w:val="24"/>
        </w:rPr>
      </w:pPr>
    </w:p>
    <w:p w14:paraId="41899A74" w14:textId="77777777" w:rsidR="00BE76C1" w:rsidRPr="00485E67" w:rsidRDefault="00BE76C1" w:rsidP="00485E67">
      <w:pPr>
        <w:pStyle w:val="Textoindependiente21"/>
        <w:spacing w:after="0" w:line="276" w:lineRule="auto"/>
        <w:ind w:left="0"/>
        <w:contextualSpacing/>
        <w:jc w:val="both"/>
        <w:rPr>
          <w:rFonts w:cs="Arial"/>
          <w:sz w:val="24"/>
          <w:szCs w:val="24"/>
        </w:rPr>
      </w:pPr>
      <w:r w:rsidRPr="00485E67">
        <w:rPr>
          <w:rFonts w:cs="Arial"/>
          <w:b/>
          <w:sz w:val="24"/>
          <w:szCs w:val="24"/>
        </w:rPr>
        <w:t>5.</w:t>
      </w:r>
      <w:r w:rsidRPr="00485E67">
        <w:rPr>
          <w:rFonts w:cs="Arial"/>
          <w:sz w:val="24"/>
          <w:szCs w:val="24"/>
        </w:rPr>
        <w:t xml:space="preserve"> Finalmente, El Despacho, al encontrar reunidos los requisitos previstos en el artículo 14 del Decreto 2591 de 1991, y por ser competente para conocer del trámite de la presente acción, de conformidad con lo establecido en el artículo 86 de la Constitución Política y en el artículo 37 del decreto </w:t>
      </w:r>
      <w:r w:rsidRPr="00485E67">
        <w:rPr>
          <w:rFonts w:cs="Arial"/>
          <w:i/>
          <w:sz w:val="24"/>
          <w:szCs w:val="24"/>
        </w:rPr>
        <w:t>ejusdem</w:t>
      </w:r>
      <w:r w:rsidRPr="00485E67">
        <w:rPr>
          <w:rFonts w:cs="Arial"/>
          <w:sz w:val="24"/>
          <w:szCs w:val="24"/>
        </w:rPr>
        <w:t>,</w:t>
      </w:r>
    </w:p>
    <w:p w14:paraId="08B3DD6B" w14:textId="77777777" w:rsidR="008F2B20" w:rsidRPr="00485E67" w:rsidRDefault="008F2B20" w:rsidP="00485E67">
      <w:pPr>
        <w:pStyle w:val="Textoindependiente21"/>
        <w:spacing w:after="0" w:line="276" w:lineRule="auto"/>
        <w:ind w:left="0"/>
        <w:contextualSpacing/>
        <w:jc w:val="both"/>
        <w:rPr>
          <w:rFonts w:cs="Arial"/>
          <w:sz w:val="24"/>
          <w:szCs w:val="24"/>
        </w:rPr>
      </w:pPr>
    </w:p>
    <w:p w14:paraId="7741FCCD" w14:textId="77777777" w:rsidR="008F2B20" w:rsidRPr="00485E67" w:rsidRDefault="008F2B20" w:rsidP="00485E67">
      <w:pPr>
        <w:pStyle w:val="Textoindependiente21"/>
        <w:spacing w:after="0" w:line="276" w:lineRule="auto"/>
        <w:ind w:left="0"/>
        <w:contextualSpacing/>
        <w:jc w:val="center"/>
        <w:rPr>
          <w:rFonts w:cs="Arial"/>
          <w:b/>
          <w:sz w:val="24"/>
          <w:szCs w:val="24"/>
        </w:rPr>
      </w:pPr>
      <w:r w:rsidRPr="00485E67">
        <w:rPr>
          <w:rFonts w:cs="Arial"/>
          <w:b/>
          <w:sz w:val="24"/>
          <w:szCs w:val="24"/>
        </w:rPr>
        <w:t>RESUELVE</w:t>
      </w:r>
    </w:p>
    <w:p w14:paraId="398C47BF" w14:textId="77777777" w:rsidR="008F2B20" w:rsidRPr="00485E67" w:rsidRDefault="008F2B20" w:rsidP="00485E67">
      <w:pPr>
        <w:pStyle w:val="Textoindependiente21"/>
        <w:spacing w:after="0" w:line="276" w:lineRule="auto"/>
        <w:ind w:left="0"/>
        <w:contextualSpacing/>
        <w:jc w:val="both"/>
        <w:rPr>
          <w:rFonts w:cs="Arial"/>
          <w:sz w:val="24"/>
          <w:szCs w:val="24"/>
          <w:highlight w:val="yellow"/>
        </w:rPr>
      </w:pPr>
    </w:p>
    <w:p w14:paraId="55A94D37" w14:textId="369B33D9" w:rsidR="008F2B20" w:rsidRPr="00485E67" w:rsidRDefault="008F2B20" w:rsidP="00485E67">
      <w:pPr>
        <w:spacing w:line="276" w:lineRule="auto"/>
        <w:ind w:right="51"/>
        <w:contextualSpacing/>
        <w:rPr>
          <w:sz w:val="24"/>
          <w:szCs w:val="24"/>
        </w:rPr>
      </w:pPr>
      <w:r w:rsidRPr="00485E67">
        <w:rPr>
          <w:b/>
          <w:sz w:val="24"/>
          <w:szCs w:val="24"/>
        </w:rPr>
        <w:t>PRIMERO:</w:t>
      </w:r>
      <w:r w:rsidRPr="00485E67">
        <w:rPr>
          <w:sz w:val="24"/>
          <w:szCs w:val="24"/>
        </w:rPr>
        <w:t xml:space="preserve"> </w:t>
      </w:r>
      <w:r w:rsidRPr="00485E67">
        <w:rPr>
          <w:b/>
          <w:sz w:val="24"/>
          <w:szCs w:val="24"/>
        </w:rPr>
        <w:t>ADMITIR</w:t>
      </w:r>
      <w:r w:rsidRPr="00485E67">
        <w:rPr>
          <w:sz w:val="24"/>
          <w:szCs w:val="24"/>
        </w:rPr>
        <w:t xml:space="preserve"> la solicitud de amparo instaurada por </w:t>
      </w:r>
      <w:r w:rsidR="00BE76C1" w:rsidRPr="00485E67">
        <w:rPr>
          <w:bCs/>
          <w:sz w:val="24"/>
          <w:szCs w:val="24"/>
        </w:rPr>
        <w:t>Claudia Juliana Melo Romero</w:t>
      </w:r>
      <w:r w:rsidRPr="00485E67">
        <w:rPr>
          <w:sz w:val="24"/>
          <w:szCs w:val="24"/>
        </w:rPr>
        <w:t xml:space="preserve"> en contra de</w:t>
      </w:r>
      <w:r w:rsidR="00BE76C1" w:rsidRPr="00485E67">
        <w:rPr>
          <w:sz w:val="24"/>
          <w:szCs w:val="24"/>
        </w:rPr>
        <w:t xml:space="preserve"> la Sala de Decisión A del</w:t>
      </w:r>
      <w:r w:rsidR="00BE76C1" w:rsidRPr="00485E67">
        <w:rPr>
          <w:b/>
          <w:sz w:val="24"/>
          <w:szCs w:val="24"/>
        </w:rPr>
        <w:t xml:space="preserve"> </w:t>
      </w:r>
      <w:r w:rsidR="00BE76C1" w:rsidRPr="00485E67">
        <w:rPr>
          <w:bCs/>
          <w:sz w:val="24"/>
          <w:szCs w:val="24"/>
        </w:rPr>
        <w:t>Tribunal Administrativo del Atlántico y la Sección Quinta del Consejo de Estado.</w:t>
      </w:r>
    </w:p>
    <w:p w14:paraId="5B042739" w14:textId="77777777" w:rsidR="008F2B20" w:rsidRPr="00485E67" w:rsidRDefault="008F2B20" w:rsidP="00485E67">
      <w:pPr>
        <w:spacing w:line="276" w:lineRule="auto"/>
        <w:ind w:right="51"/>
        <w:contextualSpacing/>
        <w:rPr>
          <w:sz w:val="24"/>
          <w:szCs w:val="24"/>
        </w:rPr>
      </w:pPr>
    </w:p>
    <w:p w14:paraId="4961934B" w14:textId="569205EE" w:rsidR="008F2B20" w:rsidRPr="00485E67" w:rsidRDefault="008F2B20" w:rsidP="00485E67">
      <w:pPr>
        <w:spacing w:line="276" w:lineRule="auto"/>
        <w:contextualSpacing/>
        <w:rPr>
          <w:rFonts w:eastAsia="Times New Roman"/>
          <w:sz w:val="24"/>
          <w:szCs w:val="24"/>
          <w:lang w:val="es-ES_tradnl"/>
        </w:rPr>
      </w:pPr>
      <w:r w:rsidRPr="00485E67">
        <w:rPr>
          <w:rStyle w:val="normaltextrun"/>
          <w:rFonts w:eastAsia="Times New Roman"/>
          <w:b/>
          <w:bCs/>
          <w:sz w:val="24"/>
          <w:szCs w:val="24"/>
          <w:shd w:val="clear" w:color="auto" w:fill="FFFFFF"/>
        </w:rPr>
        <w:t>SEGUNDO: </w:t>
      </w:r>
      <w:r w:rsidRPr="00485E67">
        <w:rPr>
          <w:rFonts w:eastAsia="Times New Roman"/>
          <w:b/>
          <w:sz w:val="24"/>
          <w:szCs w:val="24"/>
          <w:lang w:val="es-ES_tradnl"/>
        </w:rPr>
        <w:t xml:space="preserve">SOLICITAR </w:t>
      </w:r>
      <w:r w:rsidR="00BE76C1" w:rsidRPr="00485E67">
        <w:rPr>
          <w:sz w:val="24"/>
          <w:szCs w:val="24"/>
        </w:rPr>
        <w:t>a la Sala de Decisión A del</w:t>
      </w:r>
      <w:r w:rsidR="00BE76C1" w:rsidRPr="00485E67">
        <w:rPr>
          <w:bCs/>
          <w:sz w:val="24"/>
          <w:szCs w:val="24"/>
        </w:rPr>
        <w:t xml:space="preserve"> Tribunal Administrativo del Atlántico </w:t>
      </w:r>
      <w:r w:rsidR="00BE76C1" w:rsidRPr="00485E67">
        <w:rPr>
          <w:rFonts w:eastAsia="Times New Roman"/>
          <w:sz w:val="24"/>
          <w:szCs w:val="24"/>
          <w:lang w:val="es-ES_tradnl"/>
        </w:rPr>
        <w:t>que</w:t>
      </w:r>
      <w:r w:rsidRPr="00485E67">
        <w:rPr>
          <w:rFonts w:eastAsia="Times New Roman"/>
          <w:sz w:val="24"/>
          <w:szCs w:val="24"/>
          <w:lang w:val="es-ES_tradnl"/>
        </w:rPr>
        <w:t xml:space="preserve"> informe a este Despacho los nombres y datos de contacto de las personas que integraron la parte demandante, la parte demandada y los terceros interesados dentro del </w:t>
      </w:r>
      <w:r w:rsidR="00BE76C1" w:rsidRPr="00485E67">
        <w:rPr>
          <w:rFonts w:eastAsia="Times New Roman"/>
          <w:sz w:val="24"/>
          <w:szCs w:val="24"/>
          <w:lang w:val="es-ES_tradnl"/>
        </w:rPr>
        <w:t xml:space="preserve">trámite de tutela </w:t>
      </w:r>
      <w:r w:rsidR="00BE76C1" w:rsidRPr="00485E67">
        <w:rPr>
          <w:rFonts w:eastAsia="Verdana"/>
          <w:sz w:val="24"/>
          <w:szCs w:val="24"/>
        </w:rPr>
        <w:t>identificado con número de radicación 08001-23-31-000-2009-00878-00/01/02/03/04</w:t>
      </w:r>
      <w:r w:rsidRPr="00485E67">
        <w:rPr>
          <w:rFonts w:eastAsia="Times New Roman"/>
          <w:sz w:val="24"/>
          <w:szCs w:val="24"/>
          <w:lang w:val="es-ES_tradnl"/>
        </w:rPr>
        <w:t>.</w:t>
      </w:r>
    </w:p>
    <w:p w14:paraId="3F5C7911" w14:textId="77777777" w:rsidR="008F2B20" w:rsidRPr="00485E67" w:rsidRDefault="008F2B20" w:rsidP="00485E67">
      <w:pPr>
        <w:spacing w:line="276" w:lineRule="auto"/>
        <w:contextualSpacing/>
        <w:rPr>
          <w:rStyle w:val="normaltextrun"/>
          <w:rFonts w:eastAsia="Times New Roman"/>
          <w:sz w:val="24"/>
          <w:szCs w:val="24"/>
          <w:lang w:val="es-ES_tradnl" w:eastAsia="es-ES"/>
        </w:rPr>
      </w:pPr>
    </w:p>
    <w:p w14:paraId="599D4C54" w14:textId="6DEAFDD4" w:rsidR="008F2B20" w:rsidRPr="00485E67" w:rsidRDefault="008F2B20" w:rsidP="00485E67">
      <w:pPr>
        <w:spacing w:line="276" w:lineRule="auto"/>
        <w:contextualSpacing/>
        <w:rPr>
          <w:sz w:val="24"/>
          <w:szCs w:val="24"/>
        </w:rPr>
      </w:pPr>
      <w:r w:rsidRPr="00485E67">
        <w:rPr>
          <w:rStyle w:val="normaltextrun"/>
          <w:rFonts w:eastAsia="Times New Roman"/>
          <w:b/>
          <w:bCs/>
          <w:sz w:val="24"/>
          <w:szCs w:val="24"/>
          <w:shd w:val="clear" w:color="auto" w:fill="FFFFFF"/>
        </w:rPr>
        <w:t>TERCERO: VINCULAR</w:t>
      </w:r>
      <w:r w:rsidRPr="00485E67">
        <w:rPr>
          <w:rStyle w:val="normaltextrun"/>
          <w:rFonts w:eastAsia="Times New Roman"/>
          <w:bCs/>
          <w:sz w:val="24"/>
          <w:szCs w:val="24"/>
          <w:shd w:val="clear" w:color="auto" w:fill="FFFFFF"/>
        </w:rPr>
        <w:t xml:space="preserve"> </w:t>
      </w:r>
      <w:r w:rsidR="008D357A" w:rsidRPr="00485E67">
        <w:rPr>
          <w:rStyle w:val="normaltextrun"/>
          <w:rFonts w:eastAsia="Times New Roman"/>
          <w:bCs/>
          <w:sz w:val="24"/>
          <w:szCs w:val="24"/>
          <w:shd w:val="clear" w:color="auto" w:fill="FFFFFF"/>
        </w:rPr>
        <w:t xml:space="preserve">a </w:t>
      </w:r>
      <w:r w:rsidR="00422787" w:rsidRPr="00485E67">
        <w:rPr>
          <w:rStyle w:val="normaltextrun"/>
          <w:rFonts w:eastAsia="Times New Roman"/>
          <w:bCs/>
          <w:sz w:val="24"/>
          <w:szCs w:val="24"/>
          <w:shd w:val="clear" w:color="auto" w:fill="FFFFFF"/>
        </w:rPr>
        <w:t>este trá</w:t>
      </w:r>
      <w:r w:rsidR="00900A1F" w:rsidRPr="00485E67">
        <w:rPr>
          <w:rStyle w:val="normaltextrun"/>
          <w:rFonts w:eastAsia="Times New Roman"/>
          <w:bCs/>
          <w:sz w:val="24"/>
          <w:szCs w:val="24"/>
          <w:shd w:val="clear" w:color="auto" w:fill="FFFFFF"/>
        </w:rPr>
        <w:t>m</w:t>
      </w:r>
      <w:r w:rsidR="00422787" w:rsidRPr="00485E67">
        <w:rPr>
          <w:rStyle w:val="normaltextrun"/>
          <w:rFonts w:eastAsia="Times New Roman"/>
          <w:bCs/>
          <w:sz w:val="24"/>
          <w:szCs w:val="24"/>
          <w:shd w:val="clear" w:color="auto" w:fill="FFFFFF"/>
        </w:rPr>
        <w:t xml:space="preserve">ite a </w:t>
      </w:r>
      <w:r w:rsidR="008D357A" w:rsidRPr="00485E67">
        <w:rPr>
          <w:sz w:val="24"/>
          <w:szCs w:val="24"/>
        </w:rPr>
        <w:t>Israel Oliveros Guette, Aída María Navarro, Emerson Barbosa Pacheco, Stanly Barbosa Pacheco, Dioselina Barbosa Payares, Divineth, Lina Marcela, Senelia, Luz Marina, Maylin Yanine y Álvaro Antonio Barbosa Navarro, la Presidencia de la República, la Defensorí</w:t>
      </w:r>
      <w:r w:rsidR="00422787" w:rsidRPr="00485E67">
        <w:rPr>
          <w:sz w:val="24"/>
          <w:szCs w:val="24"/>
        </w:rPr>
        <w:t>a del Pueblo,</w:t>
      </w:r>
      <w:r w:rsidR="008D357A" w:rsidRPr="00485E67">
        <w:rPr>
          <w:sz w:val="24"/>
          <w:szCs w:val="24"/>
        </w:rPr>
        <w:t xml:space="preserve"> la Unidad Administrativa para la Atención y Reparación Integral de las Víctimas</w:t>
      </w:r>
      <w:r w:rsidR="00422787" w:rsidRPr="00485E67">
        <w:rPr>
          <w:sz w:val="24"/>
          <w:szCs w:val="24"/>
        </w:rPr>
        <w:t xml:space="preserve"> </w:t>
      </w:r>
      <w:r w:rsidRPr="00485E67">
        <w:rPr>
          <w:sz w:val="24"/>
          <w:szCs w:val="24"/>
        </w:rPr>
        <w:t xml:space="preserve">y a las personas que hayan participado en el proceso </w:t>
      </w:r>
      <w:r w:rsidR="00422787" w:rsidRPr="00485E67">
        <w:rPr>
          <w:sz w:val="24"/>
          <w:szCs w:val="24"/>
        </w:rPr>
        <w:t>de tutela</w:t>
      </w:r>
      <w:r w:rsidRPr="00485E67">
        <w:rPr>
          <w:sz w:val="24"/>
          <w:szCs w:val="24"/>
        </w:rPr>
        <w:t xml:space="preserve"> identificado con número de radicación </w:t>
      </w:r>
      <w:r w:rsidR="00422787" w:rsidRPr="00485E67">
        <w:rPr>
          <w:rFonts w:eastAsia="Verdana"/>
          <w:sz w:val="24"/>
          <w:szCs w:val="24"/>
        </w:rPr>
        <w:t>08001-23-31-000-2009-00878-00/01/02/03/04</w:t>
      </w:r>
      <w:r w:rsidRPr="00485E67">
        <w:rPr>
          <w:sz w:val="24"/>
          <w:szCs w:val="24"/>
        </w:rPr>
        <w:t>, de acuerdo con el informe que se expida en virtud de la orden contenida en el numeral segundo de esta providencia.</w:t>
      </w:r>
    </w:p>
    <w:p w14:paraId="0286137A" w14:textId="77777777" w:rsidR="008F2B20" w:rsidRPr="00485E67" w:rsidRDefault="008F2B20" w:rsidP="00485E67">
      <w:pPr>
        <w:spacing w:line="276" w:lineRule="auto"/>
        <w:contextualSpacing/>
        <w:rPr>
          <w:rFonts w:eastAsia="Times New Roman"/>
          <w:sz w:val="24"/>
          <w:szCs w:val="24"/>
          <w:lang w:val="es-ES_tradnl" w:eastAsia="es-ES"/>
        </w:rPr>
      </w:pPr>
    </w:p>
    <w:p w14:paraId="6CA5E471" w14:textId="77777777" w:rsidR="008F2B20" w:rsidRPr="00485E67" w:rsidRDefault="008F2B20" w:rsidP="00485E67">
      <w:pPr>
        <w:overflowPunct w:val="0"/>
        <w:autoSpaceDE w:val="0"/>
        <w:autoSpaceDN w:val="0"/>
        <w:adjustRightInd w:val="0"/>
        <w:spacing w:line="276" w:lineRule="auto"/>
        <w:contextualSpacing/>
        <w:textAlignment w:val="baseline"/>
        <w:rPr>
          <w:rFonts w:eastAsia="Times New Roman"/>
          <w:sz w:val="24"/>
          <w:szCs w:val="24"/>
        </w:rPr>
      </w:pPr>
      <w:r w:rsidRPr="00485E67">
        <w:rPr>
          <w:rFonts w:eastAsia="Times New Roman"/>
          <w:b/>
          <w:bCs/>
          <w:sz w:val="24"/>
          <w:szCs w:val="24"/>
          <w:lang w:val="es-ES_tradnl" w:eastAsia="es-ES"/>
        </w:rPr>
        <w:t>CUARTO:</w:t>
      </w:r>
      <w:r w:rsidRPr="00485E67">
        <w:rPr>
          <w:rFonts w:eastAsia="Times New Roman"/>
          <w:b/>
          <w:sz w:val="24"/>
          <w:szCs w:val="24"/>
          <w:lang w:val="es-ES_tradnl" w:eastAsia="es-ES"/>
        </w:rPr>
        <w:t xml:space="preserve"> </w:t>
      </w:r>
      <w:r w:rsidRPr="00485E67">
        <w:rPr>
          <w:rFonts w:eastAsia="Times New Roman"/>
          <w:b/>
          <w:sz w:val="24"/>
          <w:szCs w:val="24"/>
        </w:rPr>
        <w:t>ORDENAR</w:t>
      </w:r>
      <w:r w:rsidRPr="00485E67">
        <w:rPr>
          <w:rFonts w:eastAsia="Times New Roman"/>
          <w:sz w:val="24"/>
          <w:szCs w:val="24"/>
        </w:rPr>
        <w:t xml:space="preserve"> que, por conducto de la Secretaría General de esta Corporación</w:t>
      </w:r>
      <w:r w:rsidRPr="00485E67">
        <w:rPr>
          <w:sz w:val="24"/>
          <w:szCs w:val="24"/>
        </w:rPr>
        <w:t>,</w:t>
      </w:r>
      <w:r w:rsidRPr="00485E67">
        <w:rPr>
          <w:rFonts w:eastAsia="Times New Roman"/>
          <w:sz w:val="24"/>
          <w:szCs w:val="24"/>
        </w:rPr>
        <w:t xml:space="preserve"> se notifique el presente proveído a las partes y vinculados de la forma más expedita posible. Además, esta providencia deberá ser publicada en las páginas web del Consejo de Estado y la Rama Judicial.</w:t>
      </w:r>
    </w:p>
    <w:p w14:paraId="3339BAF1" w14:textId="77777777" w:rsidR="008F2B20" w:rsidRPr="00485E67" w:rsidRDefault="008F2B20" w:rsidP="00485E67">
      <w:pPr>
        <w:spacing w:line="276" w:lineRule="auto"/>
        <w:contextualSpacing/>
        <w:rPr>
          <w:rFonts w:eastAsia="Times New Roman"/>
          <w:sz w:val="24"/>
          <w:szCs w:val="24"/>
        </w:rPr>
      </w:pPr>
    </w:p>
    <w:p w14:paraId="48C56BB8" w14:textId="77777777" w:rsidR="008F2B20" w:rsidRPr="00485E67" w:rsidRDefault="008F2B20" w:rsidP="00485E67">
      <w:pPr>
        <w:spacing w:line="276" w:lineRule="auto"/>
        <w:contextualSpacing/>
        <w:rPr>
          <w:rFonts w:eastAsia="Times New Roman"/>
          <w:sz w:val="24"/>
          <w:szCs w:val="24"/>
        </w:rPr>
      </w:pPr>
      <w:r w:rsidRPr="00485E67">
        <w:rPr>
          <w:rFonts w:eastAsia="Times New Roman"/>
          <w:sz w:val="24"/>
          <w:szCs w:val="24"/>
        </w:rPr>
        <w:t xml:space="preserve">La Secretaría General </w:t>
      </w:r>
      <w:r w:rsidRPr="00485E67">
        <w:rPr>
          <w:rFonts w:eastAsia="Times New Roman"/>
          <w:b/>
          <w:sz w:val="24"/>
          <w:szCs w:val="24"/>
        </w:rPr>
        <w:t>solamente devolverá</w:t>
      </w:r>
      <w:r w:rsidRPr="00485E67">
        <w:rPr>
          <w:rFonts w:eastAsia="Times New Roman"/>
          <w:sz w:val="24"/>
          <w:szCs w:val="24"/>
        </w:rPr>
        <w:t xml:space="preserve"> el expediente al Despacho, una vez se haya efectivamente notificado a los sujetos procesales.</w:t>
      </w:r>
    </w:p>
    <w:p w14:paraId="58C24636" w14:textId="77777777" w:rsidR="008F2B20" w:rsidRPr="00485E67" w:rsidRDefault="008F2B20" w:rsidP="00485E67">
      <w:pPr>
        <w:spacing w:line="276" w:lineRule="auto"/>
        <w:contextualSpacing/>
        <w:rPr>
          <w:sz w:val="24"/>
          <w:szCs w:val="24"/>
        </w:rPr>
      </w:pPr>
    </w:p>
    <w:p w14:paraId="300C73B0" w14:textId="77777777" w:rsidR="008F2B20" w:rsidRPr="00485E67" w:rsidRDefault="008F2B20" w:rsidP="00485E67">
      <w:pPr>
        <w:overflowPunct w:val="0"/>
        <w:autoSpaceDE w:val="0"/>
        <w:autoSpaceDN w:val="0"/>
        <w:adjustRightInd w:val="0"/>
        <w:spacing w:line="276" w:lineRule="auto"/>
        <w:contextualSpacing/>
        <w:textAlignment w:val="baseline"/>
        <w:rPr>
          <w:rFonts w:eastAsia="Times New Roman"/>
          <w:bCs/>
          <w:sz w:val="24"/>
          <w:szCs w:val="24"/>
          <w:lang w:val="es-ES_tradnl" w:eastAsia="es-ES"/>
        </w:rPr>
      </w:pPr>
      <w:r w:rsidRPr="00485E67">
        <w:rPr>
          <w:rFonts w:eastAsia="Times New Roman"/>
          <w:b/>
          <w:sz w:val="24"/>
          <w:szCs w:val="24"/>
          <w:lang w:val="es-ES_tradnl" w:eastAsia="es-ES"/>
        </w:rPr>
        <w:lastRenderedPageBreak/>
        <w:t xml:space="preserve">QUINTO: COMUNICAR </w:t>
      </w:r>
      <w:r w:rsidRPr="00485E67">
        <w:rPr>
          <w:rFonts w:eastAsia="Times New Roman"/>
          <w:bCs/>
          <w:sz w:val="24"/>
          <w:szCs w:val="24"/>
          <w:lang w:val="es-ES_tradnl" w:eastAsia="es-ES"/>
        </w:rPr>
        <w:t>a las partes y a los terceros interesados que podrán presentar informes sobre los hechos en que se sustenta la presente acción, en el término de dos (2) días contados a partir del recibo de la notificación. Estos se consideran rendidos bajo la gravedad de juramento (artículos 19 y 20 del Decreto 2591 de 1991).</w:t>
      </w:r>
    </w:p>
    <w:p w14:paraId="68BEFA41" w14:textId="77777777" w:rsidR="008F2B20" w:rsidRPr="00485E67" w:rsidRDefault="008F2B20" w:rsidP="00485E67">
      <w:pPr>
        <w:overflowPunct w:val="0"/>
        <w:autoSpaceDE w:val="0"/>
        <w:autoSpaceDN w:val="0"/>
        <w:adjustRightInd w:val="0"/>
        <w:spacing w:line="276" w:lineRule="auto"/>
        <w:contextualSpacing/>
        <w:textAlignment w:val="baseline"/>
        <w:rPr>
          <w:rFonts w:eastAsia="Times New Roman"/>
          <w:bCs/>
          <w:sz w:val="24"/>
          <w:szCs w:val="24"/>
          <w:lang w:val="es-ES_tradnl" w:eastAsia="es-ES"/>
        </w:rPr>
      </w:pPr>
    </w:p>
    <w:p w14:paraId="71934CAD" w14:textId="6620BBBF" w:rsidR="0089229C" w:rsidRPr="00485E67" w:rsidRDefault="0089229C" w:rsidP="00485E67">
      <w:pPr>
        <w:overflowPunct w:val="0"/>
        <w:autoSpaceDE w:val="0"/>
        <w:autoSpaceDN w:val="0"/>
        <w:adjustRightInd w:val="0"/>
        <w:spacing w:line="276" w:lineRule="auto"/>
        <w:contextualSpacing/>
        <w:textAlignment w:val="baseline"/>
        <w:rPr>
          <w:rFonts w:eastAsia="Times New Roman"/>
          <w:b/>
          <w:sz w:val="24"/>
          <w:szCs w:val="24"/>
          <w:lang w:val="es-ES_tradnl" w:eastAsia="es-ES"/>
        </w:rPr>
      </w:pPr>
      <w:r w:rsidRPr="00485E67">
        <w:rPr>
          <w:rFonts w:eastAsia="Times New Roman"/>
          <w:b/>
          <w:sz w:val="24"/>
          <w:szCs w:val="24"/>
          <w:lang w:val="es-ES_tradnl" w:eastAsia="es-ES"/>
        </w:rPr>
        <w:t xml:space="preserve">SEXTO: NEGAR </w:t>
      </w:r>
      <w:r w:rsidRPr="00485E67">
        <w:rPr>
          <w:rFonts w:eastAsia="Times New Roman"/>
          <w:sz w:val="24"/>
          <w:szCs w:val="24"/>
          <w:lang w:val="es-ES_tradnl" w:eastAsia="es-ES"/>
        </w:rPr>
        <w:t>la solicitud de medida provisional, por las razones expuestas en la parte motiva de esta providencia.</w:t>
      </w:r>
    </w:p>
    <w:p w14:paraId="14EA17A3" w14:textId="09E15AA9" w:rsidR="008F2B20" w:rsidRPr="00485E67" w:rsidRDefault="008F2B20" w:rsidP="00485E67">
      <w:pPr>
        <w:overflowPunct w:val="0"/>
        <w:autoSpaceDE w:val="0"/>
        <w:autoSpaceDN w:val="0"/>
        <w:adjustRightInd w:val="0"/>
        <w:spacing w:line="276" w:lineRule="auto"/>
        <w:contextualSpacing/>
        <w:textAlignment w:val="baseline"/>
        <w:rPr>
          <w:rFonts w:eastAsia="Times New Roman"/>
          <w:sz w:val="24"/>
          <w:szCs w:val="24"/>
          <w:lang w:val="es-ES_tradnl" w:eastAsia="es-ES"/>
        </w:rPr>
      </w:pPr>
    </w:p>
    <w:p w14:paraId="0DCE7053" w14:textId="43B7CA69" w:rsidR="00422787" w:rsidRPr="00485E67" w:rsidRDefault="008F2B20" w:rsidP="00485E67">
      <w:pPr>
        <w:overflowPunct w:val="0"/>
        <w:autoSpaceDE w:val="0"/>
        <w:autoSpaceDN w:val="0"/>
        <w:adjustRightInd w:val="0"/>
        <w:spacing w:line="276" w:lineRule="auto"/>
        <w:contextualSpacing/>
        <w:textAlignment w:val="baseline"/>
        <w:rPr>
          <w:rFonts w:eastAsia="Times New Roman"/>
          <w:sz w:val="24"/>
          <w:szCs w:val="24"/>
          <w:lang w:val="es-ES_tradnl" w:eastAsia="es-ES"/>
        </w:rPr>
      </w:pPr>
      <w:r w:rsidRPr="00485E67">
        <w:rPr>
          <w:b/>
          <w:sz w:val="24"/>
          <w:szCs w:val="24"/>
        </w:rPr>
        <w:t xml:space="preserve">SÉPTIMO: </w:t>
      </w:r>
      <w:r w:rsidR="00422787" w:rsidRPr="00485E67">
        <w:rPr>
          <w:rFonts w:eastAsia="Times New Roman"/>
          <w:b/>
          <w:sz w:val="24"/>
          <w:szCs w:val="24"/>
          <w:lang w:val="es-ES_tradnl" w:eastAsia="es-ES"/>
        </w:rPr>
        <w:t>TENER</w:t>
      </w:r>
      <w:r w:rsidR="00422787" w:rsidRPr="00485E67">
        <w:rPr>
          <w:rFonts w:eastAsia="Times New Roman"/>
          <w:sz w:val="24"/>
          <w:szCs w:val="24"/>
          <w:lang w:val="es-ES_tradnl" w:eastAsia="es-ES"/>
        </w:rPr>
        <w:t xml:space="preserve"> como pruebas los documentos aportados con el escrito de tutela.</w:t>
      </w:r>
    </w:p>
    <w:p w14:paraId="614ADC8F" w14:textId="255FAE4F" w:rsidR="008F2B20" w:rsidRPr="00485E67" w:rsidRDefault="008F2B20" w:rsidP="00485E67">
      <w:pPr>
        <w:pStyle w:val="Textoindependiente21"/>
        <w:spacing w:line="276" w:lineRule="auto"/>
        <w:ind w:left="0"/>
        <w:contextualSpacing/>
        <w:jc w:val="both"/>
        <w:rPr>
          <w:rFonts w:cs="Arial"/>
          <w:sz w:val="24"/>
          <w:szCs w:val="24"/>
        </w:rPr>
      </w:pPr>
    </w:p>
    <w:p w14:paraId="73F7B34C" w14:textId="2492C536" w:rsidR="0049395B" w:rsidRPr="00485E67" w:rsidRDefault="008F2B20" w:rsidP="00485E67">
      <w:pPr>
        <w:spacing w:line="276" w:lineRule="auto"/>
        <w:rPr>
          <w:rFonts w:eastAsia="Times New Roman"/>
          <w:sz w:val="24"/>
          <w:szCs w:val="24"/>
          <w:lang w:val="es-ES_tradnl"/>
        </w:rPr>
      </w:pPr>
      <w:r w:rsidRPr="00485E67">
        <w:rPr>
          <w:rFonts w:eastAsia="Times New Roman"/>
          <w:b/>
          <w:sz w:val="24"/>
          <w:szCs w:val="24"/>
          <w:lang w:val="es-ES_tradnl" w:eastAsia="es-ES"/>
        </w:rPr>
        <w:t xml:space="preserve">OCTAVO: </w:t>
      </w:r>
      <w:r w:rsidR="0049395B" w:rsidRPr="00485E67">
        <w:rPr>
          <w:rFonts w:eastAsia="Times New Roman"/>
          <w:b/>
          <w:sz w:val="24"/>
          <w:szCs w:val="24"/>
          <w:lang w:val="es-ES_tradnl"/>
        </w:rPr>
        <w:t>NEGAR</w:t>
      </w:r>
      <w:r w:rsidR="0049395B" w:rsidRPr="00485E67">
        <w:rPr>
          <w:rFonts w:eastAsia="Times New Roman"/>
          <w:sz w:val="24"/>
          <w:szCs w:val="24"/>
          <w:lang w:val="es-ES_tradnl"/>
        </w:rPr>
        <w:t xml:space="preserve"> la solicitud de prueba realizada por </w:t>
      </w:r>
      <w:r w:rsidR="0049395B" w:rsidRPr="00485E67">
        <w:rPr>
          <w:bCs/>
          <w:sz w:val="24"/>
          <w:szCs w:val="24"/>
        </w:rPr>
        <w:t>Claudia Juliana Melo Romero</w:t>
      </w:r>
      <w:r w:rsidR="0049395B" w:rsidRPr="00485E67">
        <w:rPr>
          <w:sz w:val="24"/>
          <w:szCs w:val="24"/>
        </w:rPr>
        <w:t xml:space="preserve"> </w:t>
      </w:r>
      <w:r w:rsidR="0049395B" w:rsidRPr="00485E67">
        <w:rPr>
          <w:rFonts w:eastAsia="Times New Roman"/>
          <w:sz w:val="24"/>
          <w:szCs w:val="24"/>
          <w:lang w:val="es-ES_tradnl"/>
        </w:rPr>
        <w:t>consistente en oficiar al Tribunal Administrativo del Atlántico para que allegue el expediente del trámite reprochado.</w:t>
      </w:r>
    </w:p>
    <w:p w14:paraId="2A229CF5" w14:textId="77777777" w:rsidR="00422787" w:rsidRPr="00485E67" w:rsidRDefault="00422787" w:rsidP="00485E67">
      <w:pPr>
        <w:overflowPunct w:val="0"/>
        <w:autoSpaceDE w:val="0"/>
        <w:autoSpaceDN w:val="0"/>
        <w:adjustRightInd w:val="0"/>
        <w:spacing w:line="276" w:lineRule="auto"/>
        <w:contextualSpacing/>
        <w:textAlignment w:val="baseline"/>
        <w:rPr>
          <w:rFonts w:eastAsia="Times New Roman"/>
          <w:b/>
          <w:sz w:val="24"/>
          <w:szCs w:val="24"/>
          <w:lang w:val="es-ES_tradnl" w:eastAsia="es-ES"/>
        </w:rPr>
      </w:pPr>
    </w:p>
    <w:p w14:paraId="0FFC5090" w14:textId="0CEC217F" w:rsidR="008F2B20" w:rsidRPr="00485E67" w:rsidRDefault="00422787" w:rsidP="00485E67">
      <w:pPr>
        <w:overflowPunct w:val="0"/>
        <w:autoSpaceDE w:val="0"/>
        <w:autoSpaceDN w:val="0"/>
        <w:adjustRightInd w:val="0"/>
        <w:spacing w:line="276" w:lineRule="auto"/>
        <w:contextualSpacing/>
        <w:textAlignment w:val="baseline"/>
        <w:rPr>
          <w:rFonts w:eastAsia="Times New Roman"/>
          <w:sz w:val="24"/>
          <w:szCs w:val="24"/>
          <w:lang w:eastAsia="es-ES"/>
        </w:rPr>
      </w:pPr>
      <w:r w:rsidRPr="00485E67">
        <w:rPr>
          <w:rFonts w:eastAsia="Times New Roman"/>
          <w:b/>
          <w:sz w:val="24"/>
          <w:szCs w:val="24"/>
          <w:lang w:val="es-ES_tradnl" w:eastAsia="es-ES"/>
        </w:rPr>
        <w:t xml:space="preserve">NOVENO: </w:t>
      </w:r>
      <w:r w:rsidR="008F2B20" w:rsidRPr="00485E67">
        <w:rPr>
          <w:rFonts w:eastAsia="Times New Roman"/>
          <w:b/>
          <w:sz w:val="24"/>
          <w:szCs w:val="24"/>
          <w:lang w:val="es-ES_tradnl" w:eastAsia="es-ES"/>
        </w:rPr>
        <w:t xml:space="preserve">SUSPENDER </w:t>
      </w:r>
      <w:r w:rsidR="008F2B20" w:rsidRPr="00485E67">
        <w:rPr>
          <w:sz w:val="24"/>
          <w:szCs w:val="24"/>
          <w:lang w:val="es-ES"/>
        </w:rPr>
        <w:t>los términos de la presente acción constitucional hasta tanto se dé cumplimiento a las órdenes impartidas en esta providencia y el expediente regrese al Despacho desde la Secretaría General.</w:t>
      </w:r>
    </w:p>
    <w:p w14:paraId="5DAB6C64" w14:textId="77777777" w:rsidR="008F2B20" w:rsidRPr="00485E67" w:rsidRDefault="008F2B20" w:rsidP="00485E67">
      <w:pPr>
        <w:overflowPunct w:val="0"/>
        <w:autoSpaceDE w:val="0"/>
        <w:autoSpaceDN w:val="0"/>
        <w:adjustRightInd w:val="0"/>
        <w:spacing w:line="276" w:lineRule="auto"/>
        <w:contextualSpacing/>
        <w:textAlignment w:val="baseline"/>
        <w:rPr>
          <w:rFonts w:eastAsia="Times New Roman"/>
          <w:b/>
          <w:sz w:val="24"/>
          <w:szCs w:val="24"/>
          <w:lang w:eastAsia="es-ES"/>
        </w:rPr>
      </w:pPr>
    </w:p>
    <w:p w14:paraId="146A2E7E" w14:textId="77777777" w:rsidR="008F2B20" w:rsidRPr="00485E67" w:rsidRDefault="008F2B20" w:rsidP="00485E67">
      <w:pPr>
        <w:overflowPunct w:val="0"/>
        <w:autoSpaceDE w:val="0"/>
        <w:autoSpaceDN w:val="0"/>
        <w:adjustRightInd w:val="0"/>
        <w:spacing w:line="276" w:lineRule="auto"/>
        <w:contextualSpacing/>
        <w:textAlignment w:val="baseline"/>
        <w:rPr>
          <w:rFonts w:eastAsia="Times New Roman"/>
          <w:sz w:val="24"/>
          <w:szCs w:val="24"/>
          <w:lang w:val="es-ES_tradnl" w:eastAsia="es-ES"/>
        </w:rPr>
      </w:pPr>
      <w:r w:rsidRPr="00485E67">
        <w:rPr>
          <w:rFonts w:eastAsia="Times New Roman"/>
          <w:b/>
          <w:sz w:val="24"/>
          <w:szCs w:val="24"/>
          <w:lang w:val="es-ES_tradnl" w:eastAsia="es-ES"/>
        </w:rPr>
        <w:t>NOTIFÍQUESE Y CÚMPLASE</w:t>
      </w:r>
    </w:p>
    <w:p w14:paraId="48865C68" w14:textId="77777777" w:rsidR="008F2B20" w:rsidRPr="00485E67" w:rsidRDefault="008F2B20" w:rsidP="00485E67">
      <w:pPr>
        <w:overflowPunct w:val="0"/>
        <w:autoSpaceDE w:val="0"/>
        <w:autoSpaceDN w:val="0"/>
        <w:adjustRightInd w:val="0"/>
        <w:spacing w:line="276" w:lineRule="auto"/>
        <w:contextualSpacing/>
        <w:textAlignment w:val="baseline"/>
        <w:rPr>
          <w:rFonts w:eastAsia="Times New Roman"/>
          <w:sz w:val="24"/>
          <w:szCs w:val="24"/>
          <w:lang w:val="es-ES_tradnl" w:eastAsia="es-ES"/>
        </w:rPr>
      </w:pPr>
    </w:p>
    <w:p w14:paraId="6593EA4E" w14:textId="77777777" w:rsidR="008F2B20" w:rsidRPr="00485E67" w:rsidRDefault="008F2B20" w:rsidP="00485E67">
      <w:pPr>
        <w:overflowPunct w:val="0"/>
        <w:autoSpaceDE w:val="0"/>
        <w:autoSpaceDN w:val="0"/>
        <w:adjustRightInd w:val="0"/>
        <w:spacing w:line="276" w:lineRule="auto"/>
        <w:contextualSpacing/>
        <w:textAlignment w:val="baseline"/>
        <w:rPr>
          <w:rFonts w:eastAsia="Times New Roman"/>
          <w:sz w:val="24"/>
          <w:szCs w:val="24"/>
          <w:lang w:val="es-ES_tradnl" w:eastAsia="es-ES"/>
        </w:rPr>
      </w:pPr>
    </w:p>
    <w:p w14:paraId="76909B15" w14:textId="77777777" w:rsidR="008F2B20" w:rsidRPr="00485E67" w:rsidRDefault="008F2B20" w:rsidP="00485E67">
      <w:pPr>
        <w:overflowPunct w:val="0"/>
        <w:autoSpaceDE w:val="0"/>
        <w:autoSpaceDN w:val="0"/>
        <w:adjustRightInd w:val="0"/>
        <w:spacing w:line="276" w:lineRule="auto"/>
        <w:contextualSpacing/>
        <w:textAlignment w:val="baseline"/>
        <w:rPr>
          <w:rFonts w:eastAsia="Times New Roman"/>
          <w:sz w:val="24"/>
          <w:szCs w:val="24"/>
          <w:lang w:val="es-ES_tradnl" w:eastAsia="es-ES"/>
        </w:rPr>
      </w:pPr>
    </w:p>
    <w:p w14:paraId="249A7249" w14:textId="77777777" w:rsidR="008F2B20" w:rsidRPr="00485E67" w:rsidRDefault="008F2B20" w:rsidP="00485E67">
      <w:pPr>
        <w:overflowPunct w:val="0"/>
        <w:autoSpaceDE w:val="0"/>
        <w:autoSpaceDN w:val="0"/>
        <w:adjustRightInd w:val="0"/>
        <w:spacing w:line="276" w:lineRule="auto"/>
        <w:contextualSpacing/>
        <w:jc w:val="center"/>
        <w:textAlignment w:val="baseline"/>
        <w:rPr>
          <w:rFonts w:eastAsia="Times New Roman"/>
          <w:b/>
          <w:sz w:val="24"/>
          <w:szCs w:val="24"/>
          <w:lang w:val="es-ES_tradnl" w:eastAsia="es-ES"/>
        </w:rPr>
      </w:pPr>
      <w:r w:rsidRPr="00485E67">
        <w:rPr>
          <w:rFonts w:eastAsia="Times New Roman"/>
          <w:b/>
          <w:sz w:val="24"/>
          <w:szCs w:val="24"/>
          <w:lang w:val="es-ES_tradnl" w:eastAsia="es-ES"/>
        </w:rPr>
        <w:t>JAIME ENRIQUE RODRÍGUEZ NAVAS</w:t>
      </w:r>
    </w:p>
    <w:p w14:paraId="541F2586" w14:textId="77777777" w:rsidR="008F2B20" w:rsidRPr="00485E67" w:rsidRDefault="008F2B20" w:rsidP="00485E67">
      <w:pPr>
        <w:overflowPunct w:val="0"/>
        <w:autoSpaceDE w:val="0"/>
        <w:autoSpaceDN w:val="0"/>
        <w:adjustRightInd w:val="0"/>
        <w:spacing w:line="276" w:lineRule="auto"/>
        <w:contextualSpacing/>
        <w:jc w:val="center"/>
        <w:textAlignment w:val="baseline"/>
        <w:rPr>
          <w:rFonts w:eastAsia="Times New Roman"/>
          <w:b/>
          <w:sz w:val="24"/>
          <w:szCs w:val="24"/>
          <w:lang w:val="es-ES_tradnl" w:eastAsia="es-ES"/>
        </w:rPr>
      </w:pPr>
      <w:r w:rsidRPr="00485E67">
        <w:rPr>
          <w:rFonts w:eastAsia="Times New Roman"/>
          <w:b/>
          <w:sz w:val="24"/>
          <w:szCs w:val="24"/>
          <w:lang w:val="es-ES_tradnl" w:eastAsia="es-ES"/>
        </w:rPr>
        <w:t>Magistrado</w:t>
      </w:r>
    </w:p>
    <w:p w14:paraId="49EF58B3" w14:textId="77777777" w:rsidR="003F0186" w:rsidRPr="00485E67" w:rsidRDefault="003F0186" w:rsidP="00485E67">
      <w:pPr>
        <w:spacing w:line="276" w:lineRule="auto"/>
        <w:rPr>
          <w:sz w:val="24"/>
          <w:szCs w:val="24"/>
        </w:rPr>
      </w:pPr>
    </w:p>
    <w:sectPr w:rsidR="003F0186" w:rsidRPr="00485E67" w:rsidSect="00EE79C4">
      <w:headerReference w:type="even" r:id="rId6"/>
      <w:headerReference w:type="default" r:id="rId7"/>
      <w:footerReference w:type="default" r:id="rId8"/>
      <w:headerReference w:type="first" r:id="rId9"/>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B5FD71" w14:textId="77777777" w:rsidR="005931B2" w:rsidRDefault="005931B2" w:rsidP="008F2B20">
      <w:r>
        <w:separator/>
      </w:r>
    </w:p>
  </w:endnote>
  <w:endnote w:type="continuationSeparator" w:id="0">
    <w:p w14:paraId="39BCA7C3" w14:textId="77777777" w:rsidR="005931B2" w:rsidRDefault="005931B2" w:rsidP="008F2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CellMar>
        <w:top w:w="115" w:type="dxa"/>
        <w:left w:w="115" w:type="dxa"/>
        <w:bottom w:w="115" w:type="dxa"/>
        <w:right w:w="115" w:type="dxa"/>
      </w:tblCellMar>
      <w:tblLook w:val="04A0" w:firstRow="1" w:lastRow="0" w:firstColumn="1" w:lastColumn="0" w:noHBand="0" w:noVBand="1"/>
    </w:tblPr>
    <w:tblGrid>
      <w:gridCol w:w="8396"/>
      <w:gridCol w:w="442"/>
    </w:tblGrid>
    <w:tr w:rsidR="00EF7138" w14:paraId="79A49842" w14:textId="77777777" w:rsidTr="00013B17">
      <w:trPr>
        <w:jc w:val="right"/>
      </w:trPr>
      <w:tc>
        <w:tcPr>
          <w:tcW w:w="4795" w:type="dxa"/>
          <w:vAlign w:val="center"/>
        </w:tcPr>
        <w:p w14:paraId="4374E2B4" w14:textId="77777777" w:rsidR="00EF7138" w:rsidRDefault="004B11E1" w:rsidP="00013B17">
          <w:pPr>
            <w:pStyle w:val="Encabezado"/>
            <w:jc w:val="center"/>
            <w:rPr>
              <w:color w:val="767171"/>
              <w:sz w:val="20"/>
              <w:szCs w:val="20"/>
            </w:rPr>
          </w:pPr>
          <w:r w:rsidRPr="00A21194">
            <w:rPr>
              <w:color w:val="767171"/>
              <w:sz w:val="20"/>
              <w:szCs w:val="20"/>
            </w:rPr>
            <w:t>Calle 12 No. 7-65 – Tel: (57-1) 350-6700 – Bogotá D.C. – Colombia</w:t>
          </w:r>
        </w:p>
        <w:p w14:paraId="7629F625" w14:textId="77777777" w:rsidR="00EF7138" w:rsidRPr="00A21194" w:rsidRDefault="004B11E1" w:rsidP="00013B17">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42D4D2B7" w14:textId="77777777" w:rsidR="00EF7138" w:rsidRPr="00B6429B" w:rsidRDefault="004B11E1" w:rsidP="00013B17">
          <w:pPr>
            <w:pStyle w:val="Piedepgina"/>
            <w:jc w:val="center"/>
          </w:pPr>
          <w:r w:rsidRPr="00B6429B">
            <w:fldChar w:fldCharType="begin"/>
          </w:r>
          <w:r w:rsidRPr="00B6429B">
            <w:instrText>PAGE   \* MERGEFORMAT</w:instrText>
          </w:r>
          <w:r w:rsidRPr="00B6429B">
            <w:fldChar w:fldCharType="separate"/>
          </w:r>
          <w:r w:rsidR="001245D2" w:rsidRPr="001245D2">
            <w:rPr>
              <w:noProof/>
              <w:lang w:val="es-ES"/>
            </w:rPr>
            <w:t>2</w:t>
          </w:r>
          <w:r w:rsidRPr="00B6429B">
            <w:fldChar w:fldCharType="end"/>
          </w:r>
        </w:p>
      </w:tc>
    </w:tr>
  </w:tbl>
  <w:p w14:paraId="3A721DC1" w14:textId="77777777" w:rsidR="00EF7138" w:rsidRPr="00C53B7C" w:rsidRDefault="005931B2" w:rsidP="00EF7138">
    <w:pPr>
      <w:pStyle w:val="Piedepgina"/>
    </w:pPr>
  </w:p>
  <w:p w14:paraId="46EC3FAB" w14:textId="77777777" w:rsidR="00EF7138" w:rsidRDefault="005931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9DBF19" w14:textId="77777777" w:rsidR="005931B2" w:rsidRDefault="005931B2" w:rsidP="008F2B20">
      <w:r>
        <w:separator/>
      </w:r>
    </w:p>
  </w:footnote>
  <w:footnote w:type="continuationSeparator" w:id="0">
    <w:p w14:paraId="0555390D" w14:textId="77777777" w:rsidR="005931B2" w:rsidRDefault="005931B2" w:rsidP="008F2B20">
      <w:r>
        <w:continuationSeparator/>
      </w:r>
    </w:p>
  </w:footnote>
  <w:footnote w:id="1">
    <w:p w14:paraId="3DFBD921" w14:textId="77777777" w:rsidR="00187C8B" w:rsidRDefault="00187C8B" w:rsidP="00187C8B">
      <w:pPr>
        <w:pStyle w:val="Textonotapie"/>
      </w:pPr>
      <w:r w:rsidRPr="006932FA">
        <w:rPr>
          <w:rStyle w:val="Refdenotaalpie"/>
        </w:rPr>
        <w:footnoteRef/>
      </w:r>
      <w:r w:rsidRPr="006932FA">
        <w:rPr>
          <w:szCs w:val="16"/>
        </w:rPr>
        <w:t xml:space="preserve"> Artículo 7º del Decreto 2591 de 1991.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FE01C" w14:textId="77777777" w:rsidR="00EE79C4" w:rsidRPr="00A15ACE" w:rsidRDefault="004B11E1" w:rsidP="00EE79C4">
    <w:pPr>
      <w:pStyle w:val="Encabezado"/>
    </w:pPr>
    <w:r>
      <w:rPr>
        <w:b/>
        <w:noProof/>
        <w:color w:val="000000" w:themeColor="text1"/>
        <w:sz w:val="23"/>
        <w:szCs w:val="23"/>
        <w:lang w:val="es-ES_tradnl"/>
      </w:rPr>
      <mc:AlternateContent>
        <mc:Choice Requires="wps">
          <w:drawing>
            <wp:anchor distT="0" distB="0" distL="114300" distR="114300" simplePos="0" relativeHeight="251664384" behindDoc="0" locked="0" layoutInCell="1" allowOverlap="1" wp14:anchorId="0BCC727B" wp14:editId="3D5081F8">
              <wp:simplePos x="0" y="0"/>
              <wp:positionH relativeFrom="column">
                <wp:posOffset>5944235</wp:posOffset>
              </wp:positionH>
              <wp:positionV relativeFrom="paragraph">
                <wp:posOffset>-108585</wp:posOffset>
              </wp:positionV>
              <wp:extent cx="571500" cy="341630"/>
              <wp:effectExtent l="0" t="0" r="0" b="0"/>
              <wp:wrapSquare wrapText="bothSides"/>
              <wp:docPr id="4" name="Cuadro de texto 4"/>
              <wp:cNvGraphicFramePr/>
              <a:graphic xmlns:a="http://schemas.openxmlformats.org/drawingml/2006/main">
                <a:graphicData uri="http://schemas.microsoft.com/office/word/2010/wordprocessingShape">
                  <wps:wsp>
                    <wps:cNvSpPr txBox="1"/>
                    <wps:spPr>
                      <a:xfrm>
                        <a:off x="0" y="0"/>
                        <a:ext cx="571500" cy="34163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92605EC" w14:textId="77777777" w:rsidR="00EE79C4" w:rsidRPr="00EE79C4" w:rsidRDefault="004B11E1" w:rsidP="00EE79C4">
                          <w:pPr>
                            <w:rPr>
                              <w:b/>
                              <w:sz w:val="22"/>
                              <w:szCs w:val="22"/>
                            </w:rPr>
                          </w:pPr>
                          <w:r>
                            <w:rPr>
                              <w:b/>
                              <w:sz w:val="22"/>
                              <w:szCs w:val="22"/>
                            </w:rPr>
                            <w:t>133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w14:anchorId="0BCC727B" id="_x0000_t202" coordsize="21600,21600" o:spt="202" path="m0,0l0,21600,21600,21600,21600,0xe">
              <v:stroke joinstyle="miter"/>
              <v:path gradientshapeok="t" o:connecttype="rect"/>
            </v:shapetype>
            <v:shape id="Cuadro de texto 4" o:spid="_x0000_s1026" type="#_x0000_t202" style="position:absolute;left:0;text-align:left;margin-left:468.05pt;margin-top:-8.5pt;width:45pt;height:2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" filled="f" stroked="f">
              <v:textbox>
                <w:txbxContent>
                  <w:p w14:paraId="092605EC" w14:textId="77777777" w:rsidR="00EE79C4" w:rsidRPr="00EE79C4" w:rsidRDefault="004B11E1" w:rsidP="00EE79C4">
                    <w:pPr>
                      <w:rPr>
                        <w:b/>
                        <w:sz w:val="22"/>
                        <w:szCs w:val="22"/>
                      </w:rPr>
                    </w:pPr>
                    <w:r>
                      <w:rPr>
                        <w:b/>
                        <w:sz w:val="22"/>
                        <w:szCs w:val="22"/>
                      </w:rPr>
                      <w:t>133</w:t>
                    </w:r>
                  </w:p>
                </w:txbxContent>
              </v:textbox>
              <w10:wrap type="square"/>
            </v:shape>
          </w:pict>
        </mc:Fallback>
      </mc:AlternateContent>
    </w:r>
    <w:r>
      <w:rPr>
        <w:noProof/>
        <w:lang w:val="es-ES_tradnl"/>
      </w:rPr>
      <w:drawing>
        <wp:anchor distT="0" distB="0" distL="114300" distR="114300" simplePos="0" relativeHeight="251666432" behindDoc="0" locked="0" layoutInCell="1" allowOverlap="1" wp14:anchorId="5496E427" wp14:editId="3BBB9CF0">
          <wp:simplePos x="0" y="0"/>
          <wp:positionH relativeFrom="column">
            <wp:posOffset>-474980</wp:posOffset>
          </wp:positionH>
          <wp:positionV relativeFrom="paragraph">
            <wp:posOffset>-127635</wp:posOffset>
          </wp:positionV>
          <wp:extent cx="1238250" cy="1152525"/>
          <wp:effectExtent l="0" t="0" r="0" b="0"/>
          <wp:wrapSquare wrapText="bothSides"/>
          <wp:docPr id="9" name="Imagen 9"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458D95" w14:textId="77777777" w:rsidR="00EE79C4" w:rsidRPr="00A15ACE" w:rsidRDefault="005931B2" w:rsidP="00EE79C4">
    <w:pPr>
      <w:pStyle w:val="Encabezado"/>
    </w:pPr>
  </w:p>
  <w:p w14:paraId="615546E6" w14:textId="77777777" w:rsidR="00EE79C4" w:rsidRPr="00A15ACE" w:rsidRDefault="004B11E1" w:rsidP="00EE79C4">
    <w:pPr>
      <w:pStyle w:val="Encabezado"/>
    </w:pPr>
    <w:r w:rsidRPr="0070023E">
      <w:rPr>
        <w:noProof/>
        <w:sz w:val="20"/>
        <w:szCs w:val="20"/>
        <w:lang w:val="es-ES_tradnl"/>
      </w:rPr>
      <mc:AlternateContent>
        <mc:Choice Requires="wps">
          <w:drawing>
            <wp:anchor distT="0" distB="0" distL="114300" distR="114300" simplePos="0" relativeHeight="251665408" behindDoc="0" locked="0" layoutInCell="1" allowOverlap="1" wp14:anchorId="278064D4" wp14:editId="03A8D0FE">
              <wp:simplePos x="0" y="0"/>
              <wp:positionH relativeFrom="column">
                <wp:posOffset>1379855</wp:posOffset>
              </wp:positionH>
              <wp:positionV relativeFrom="paragraph">
                <wp:posOffset>60325</wp:posOffset>
              </wp:positionV>
              <wp:extent cx="5400040" cy="0"/>
              <wp:effectExtent l="20955" t="22225" r="40005" b="4127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4687335C" id="_x0000_t32" coordsize="21600,21600" o:spt="32" o:oned="t" path="m0,0l21600,21600e" filled="f">
              <v:path arrowok="t" fillok="f" o:connecttype="none"/>
              <o:lock v:ext="edit" shapetype="t"/>
            </v:shapetype>
            <v:shape id="Conector recto de flecha 5" o:spid="_x0000_s1026" type="#_x0000_t32" style="position:absolute;margin-left:108.65pt;margin-top:4.75pt;width:425.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" strokeweight="2.25pt">
              <v:shadow color="#1f3763" opacity=".5" offset="1pt"/>
            </v:shape>
          </w:pict>
        </mc:Fallback>
      </mc:AlternateContent>
    </w:r>
  </w:p>
  <w:p w14:paraId="1F8DC11F" w14:textId="77777777" w:rsidR="00EE79C4" w:rsidRPr="00EE79C4" w:rsidRDefault="004B11E1" w:rsidP="00EE79C4">
    <w:pPr>
      <w:pStyle w:val="Encabezado"/>
      <w:jc w:val="center"/>
      <w:rPr>
        <w:color w:val="808080" w:themeColor="background1" w:themeShade="80"/>
        <w:sz w:val="22"/>
        <w:szCs w:val="22"/>
      </w:rPr>
    </w:pPr>
    <w:r w:rsidRPr="00BA723C">
      <w:rPr>
        <w:color w:val="FFFFFF" w:themeColor="background1"/>
        <w:sz w:val="20"/>
        <w:szCs w:val="20"/>
      </w:rPr>
      <w:t xml:space="preserve">                              </w:t>
    </w:r>
    <w:r>
      <w:rPr>
        <w:color w:val="FFFFFF" w:themeColor="background1"/>
        <w:sz w:val="20"/>
        <w:szCs w:val="20"/>
      </w:rPr>
      <w:t xml:space="preserve">               </w:t>
    </w:r>
    <w:r w:rsidRPr="00BA723C">
      <w:rPr>
        <w:color w:val="FFFFFF" w:themeColor="background1"/>
        <w:sz w:val="20"/>
        <w:szCs w:val="20"/>
      </w:rPr>
      <w:t xml:space="preserve"> </w:t>
    </w:r>
    <w:r>
      <w:rPr>
        <w:color w:val="FFFFFF" w:themeColor="background1"/>
        <w:sz w:val="20"/>
        <w:szCs w:val="20"/>
      </w:rPr>
      <w:t xml:space="preserve">          </w:t>
    </w:r>
    <w:r w:rsidRPr="00EE79C4">
      <w:rPr>
        <w:color w:val="808080" w:themeColor="background1" w:themeShade="80"/>
        <w:sz w:val="22"/>
        <w:szCs w:val="22"/>
      </w:rPr>
      <w:t xml:space="preserve">Radicado: 11001-03-15-000-2020-03584-00 </w:t>
    </w:r>
  </w:p>
  <w:p w14:paraId="1C367464" w14:textId="77777777" w:rsidR="00EE79C4" w:rsidRDefault="004B11E1" w:rsidP="00EE79C4">
    <w:pPr>
      <w:pStyle w:val="Encabezado"/>
      <w:jc w:val="center"/>
      <w:rPr>
        <w:bCs/>
        <w:color w:val="808080" w:themeColor="background1" w:themeShade="80"/>
        <w:sz w:val="22"/>
        <w:szCs w:val="22"/>
      </w:rPr>
    </w:pPr>
    <w:r>
      <w:rPr>
        <w:color w:val="808080" w:themeColor="background1" w:themeShade="80"/>
        <w:sz w:val="22"/>
        <w:szCs w:val="22"/>
      </w:rPr>
      <w:t xml:space="preserve">                                           </w:t>
    </w:r>
    <w:r w:rsidRPr="00EE79C4">
      <w:rPr>
        <w:color w:val="808080" w:themeColor="background1" w:themeShade="80"/>
        <w:sz w:val="22"/>
        <w:szCs w:val="22"/>
      </w:rPr>
      <w:t xml:space="preserve">Accionante: </w:t>
    </w:r>
    <w:r w:rsidRPr="00EE79C4">
      <w:rPr>
        <w:bCs/>
        <w:color w:val="808080" w:themeColor="background1" w:themeShade="80"/>
        <w:sz w:val="22"/>
        <w:szCs w:val="22"/>
      </w:rPr>
      <w:t>Gildardo de Jesús Ramírez Otálvaro</w:t>
    </w:r>
  </w:p>
  <w:p w14:paraId="701BE7A8" w14:textId="77777777" w:rsidR="00EE79C4" w:rsidRDefault="005931B2" w:rsidP="00EE79C4">
    <w:pPr>
      <w:pStyle w:val="Encabezado"/>
      <w:jc w:val="center"/>
      <w:rPr>
        <w:bCs/>
        <w:color w:val="808080" w:themeColor="background1" w:themeShade="80"/>
        <w:sz w:val="22"/>
        <w:szCs w:val="22"/>
      </w:rPr>
    </w:pPr>
  </w:p>
  <w:p w14:paraId="7993153C" w14:textId="77777777" w:rsidR="00EE79C4" w:rsidRDefault="005931B2" w:rsidP="00EE79C4">
    <w:pPr>
      <w:pStyle w:val="Encabezado"/>
      <w:jc w:val="center"/>
      <w:rPr>
        <w:bCs/>
        <w:color w:val="808080" w:themeColor="background1" w:themeShade="80"/>
        <w:sz w:val="22"/>
        <w:szCs w:val="22"/>
      </w:rPr>
    </w:pPr>
  </w:p>
  <w:p w14:paraId="1AA28CB8" w14:textId="77777777" w:rsidR="00EE79C4" w:rsidRPr="00EE79C4" w:rsidRDefault="005931B2" w:rsidP="00EE79C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C566C" w14:textId="0F70BB01" w:rsidR="00EE79C4" w:rsidRPr="00A15ACE" w:rsidRDefault="004B11E1" w:rsidP="00EE79C4">
    <w:pPr>
      <w:pStyle w:val="Encabezado"/>
    </w:pPr>
    <w:r>
      <w:rPr>
        <w:noProof/>
        <w:lang w:val="es-ES_tradnl"/>
      </w:rPr>
      <w:drawing>
        <wp:anchor distT="0" distB="0" distL="114300" distR="114300" simplePos="0" relativeHeight="251663360" behindDoc="0" locked="0" layoutInCell="1" allowOverlap="1" wp14:anchorId="01F8764E" wp14:editId="72C2DF77">
          <wp:simplePos x="0" y="0"/>
          <wp:positionH relativeFrom="column">
            <wp:posOffset>-474980</wp:posOffset>
          </wp:positionH>
          <wp:positionV relativeFrom="paragraph">
            <wp:posOffset>-127635</wp:posOffset>
          </wp:positionV>
          <wp:extent cx="1238250" cy="1152525"/>
          <wp:effectExtent l="0" t="0" r="0" b="0"/>
          <wp:wrapSquare wrapText="bothSides"/>
          <wp:docPr id="8" name="Imagen 8"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1C4F04" w14:textId="77777777" w:rsidR="00EE79C4" w:rsidRPr="00A15ACE" w:rsidRDefault="005931B2" w:rsidP="00EE79C4">
    <w:pPr>
      <w:pStyle w:val="Encabezado"/>
    </w:pPr>
  </w:p>
  <w:p w14:paraId="5F1027DD" w14:textId="77777777" w:rsidR="00EE79C4" w:rsidRPr="00A15ACE" w:rsidRDefault="004B11E1" w:rsidP="00EE79C4">
    <w:pPr>
      <w:pStyle w:val="Encabezado"/>
    </w:pPr>
    <w:r w:rsidRPr="0070023E">
      <w:rPr>
        <w:noProof/>
        <w:sz w:val="20"/>
        <w:szCs w:val="20"/>
        <w:lang w:val="es-ES_tradnl"/>
      </w:rPr>
      <mc:AlternateContent>
        <mc:Choice Requires="wps">
          <w:drawing>
            <wp:anchor distT="0" distB="0" distL="114300" distR="114300" simplePos="0" relativeHeight="251662336" behindDoc="0" locked="0" layoutInCell="1" allowOverlap="1" wp14:anchorId="18AFE5EF" wp14:editId="2F14D106">
              <wp:simplePos x="0" y="0"/>
              <wp:positionH relativeFrom="column">
                <wp:posOffset>1379855</wp:posOffset>
              </wp:positionH>
              <wp:positionV relativeFrom="paragraph">
                <wp:posOffset>60325</wp:posOffset>
              </wp:positionV>
              <wp:extent cx="5400040" cy="0"/>
              <wp:effectExtent l="20955" t="22225" r="40005" b="4127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277F697F" id="_x0000_t32" coordsize="21600,21600" o:spt="32" o:oned="t" path="m0,0l21600,21600e" filled="f">
              <v:path arrowok="t" fillok="f" o:connecttype="none"/>
              <o:lock v:ext="edit" shapetype="t"/>
            </v:shapetype>
            <v:shape id="Conector recto de flecha 7" o:spid="_x0000_s1026" type="#_x0000_t32" style="position:absolute;margin-left:108.65pt;margin-top:4.75pt;width:425.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" strokeweight="2.25pt">
              <v:shadow color="#1f3763" opacity=".5" offset="1pt"/>
            </v:shape>
          </w:pict>
        </mc:Fallback>
      </mc:AlternateContent>
    </w:r>
  </w:p>
  <w:p w14:paraId="09D63A35" w14:textId="5FD0894B" w:rsidR="00EE79C4" w:rsidRPr="00485E67" w:rsidRDefault="004B11E1" w:rsidP="00842ED9">
    <w:pPr>
      <w:pStyle w:val="Encabezado"/>
      <w:jc w:val="right"/>
      <w:rPr>
        <w:bCs/>
        <w:color w:val="808080" w:themeColor="background1" w:themeShade="80"/>
        <w:sz w:val="22"/>
        <w:szCs w:val="22"/>
      </w:rPr>
    </w:pPr>
    <w:r w:rsidRPr="00842ED9">
      <w:rPr>
        <w:color w:val="808080" w:themeColor="background1" w:themeShade="80"/>
        <w:sz w:val="22"/>
        <w:szCs w:val="22"/>
      </w:rPr>
      <w:t xml:space="preserve">                                                   </w:t>
    </w:r>
    <w:r w:rsidRPr="00485E67">
      <w:rPr>
        <w:color w:val="808080" w:themeColor="background1" w:themeShade="80"/>
        <w:sz w:val="22"/>
        <w:szCs w:val="22"/>
      </w:rPr>
      <w:t xml:space="preserve">Radicado: </w:t>
    </w:r>
    <w:r w:rsidR="00485E67" w:rsidRPr="00485E67">
      <w:rPr>
        <w:color w:val="808080" w:themeColor="background1" w:themeShade="80"/>
        <w:sz w:val="22"/>
        <w:szCs w:val="22"/>
      </w:rPr>
      <w:t>11001-03-15-000-2020-04144-00</w:t>
    </w:r>
    <w:r w:rsidRPr="00485E67">
      <w:rPr>
        <w:color w:val="808080" w:themeColor="background1" w:themeShade="80"/>
        <w:sz w:val="22"/>
        <w:szCs w:val="22"/>
      </w:rPr>
      <w:t xml:space="preserve">                                                        Accionante: </w:t>
    </w:r>
    <w:r w:rsidR="00485E67" w:rsidRPr="00485E67">
      <w:rPr>
        <w:bCs/>
        <w:color w:val="808080" w:themeColor="background1" w:themeShade="80"/>
        <w:sz w:val="22"/>
        <w:szCs w:val="22"/>
      </w:rPr>
      <w:t>Claudia Juliana Melo Romero</w:t>
    </w:r>
  </w:p>
  <w:p w14:paraId="7A83AC76" w14:textId="77777777" w:rsidR="00EE79C4" w:rsidRDefault="005931B2" w:rsidP="00EE79C4">
    <w:pPr>
      <w:pStyle w:val="Encabezado"/>
      <w:jc w:val="center"/>
      <w:rPr>
        <w:bCs/>
        <w:color w:val="808080" w:themeColor="background1" w:themeShade="80"/>
        <w:sz w:val="22"/>
        <w:szCs w:val="22"/>
      </w:rPr>
    </w:pPr>
  </w:p>
  <w:p w14:paraId="287C2753" w14:textId="77777777" w:rsidR="00EE79C4" w:rsidRPr="00EE79C4" w:rsidRDefault="005931B2" w:rsidP="00EE79C4">
    <w:pPr>
      <w:pStyle w:val="Encabezado"/>
      <w:jc w:val="center"/>
      <w:rPr>
        <w:color w:val="808080" w:themeColor="background1" w:themeShade="80"/>
        <w:sz w:val="22"/>
        <w:szCs w:val="22"/>
      </w:rPr>
    </w:pPr>
  </w:p>
  <w:p w14:paraId="3DFD69C1" w14:textId="77777777" w:rsidR="00EE79C4" w:rsidRDefault="005931B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84CC2" w14:textId="77777777" w:rsidR="00EF7138" w:rsidRPr="00A15ACE" w:rsidRDefault="004B11E1" w:rsidP="00EF7138">
    <w:pPr>
      <w:pStyle w:val="Encabezado"/>
    </w:pPr>
    <w:r>
      <w:rPr>
        <w:noProof/>
        <w:lang w:val="es-ES_tradnl"/>
      </w:rPr>
      <w:drawing>
        <wp:anchor distT="0" distB="0" distL="114300" distR="114300" simplePos="0" relativeHeight="251659264" behindDoc="0" locked="0" layoutInCell="1" allowOverlap="1" wp14:anchorId="4CA3ACCB" wp14:editId="3E28CAE0">
          <wp:simplePos x="0" y="0"/>
          <wp:positionH relativeFrom="column">
            <wp:posOffset>-474980</wp:posOffset>
          </wp:positionH>
          <wp:positionV relativeFrom="paragraph">
            <wp:posOffset>-127635</wp:posOffset>
          </wp:positionV>
          <wp:extent cx="1238250" cy="1152525"/>
          <wp:effectExtent l="0" t="0" r="0" b="0"/>
          <wp:wrapSquare wrapText="bothSides"/>
          <wp:docPr id="2" name="Imagen 2"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C57D14" w14:textId="77777777" w:rsidR="00EF7138" w:rsidRPr="00A15ACE" w:rsidRDefault="005931B2" w:rsidP="00EF7138">
    <w:pPr>
      <w:pStyle w:val="Encabezado"/>
      <w:rPr>
        <w:color w:val="767171"/>
      </w:rPr>
    </w:pPr>
  </w:p>
  <w:p w14:paraId="0B5C3080" w14:textId="77777777" w:rsidR="00EF7138" w:rsidRPr="00E42BF3" w:rsidRDefault="004B11E1" w:rsidP="00EF7138">
    <w:pPr>
      <w:pStyle w:val="Sinespaciado"/>
      <w:rPr>
        <w:sz w:val="23"/>
        <w:szCs w:val="23"/>
      </w:rPr>
    </w:pPr>
    <w:r w:rsidRPr="00E42BF3">
      <w:rPr>
        <w:sz w:val="23"/>
        <w:szCs w:val="23"/>
      </w:rPr>
      <w:t>CONSEJO DE ESTADO</w:t>
    </w:r>
  </w:p>
  <w:p w14:paraId="6ABD55DF" w14:textId="77777777" w:rsidR="00EF7138" w:rsidRPr="00E42BF3" w:rsidRDefault="004B11E1" w:rsidP="00EF7138">
    <w:pPr>
      <w:pStyle w:val="Sinespaciado"/>
      <w:rPr>
        <w:sz w:val="23"/>
        <w:szCs w:val="23"/>
      </w:rPr>
    </w:pPr>
    <w:r w:rsidRPr="00E42BF3">
      <w:rPr>
        <w:sz w:val="23"/>
        <w:szCs w:val="23"/>
      </w:rPr>
      <w:t>SALA DE LO CONTENCIOSO ADMINISTRATIVO</w:t>
    </w:r>
  </w:p>
  <w:p w14:paraId="7C942EC4" w14:textId="77777777" w:rsidR="00EF7138" w:rsidRPr="00E42BF3" w:rsidRDefault="004B11E1" w:rsidP="00EF7138">
    <w:pPr>
      <w:pStyle w:val="Sinespaciado"/>
      <w:rPr>
        <w:sz w:val="23"/>
        <w:szCs w:val="23"/>
      </w:rPr>
    </w:pPr>
    <w:r w:rsidRPr="00E42BF3">
      <w:rPr>
        <w:sz w:val="23"/>
        <w:szCs w:val="23"/>
      </w:rPr>
      <w:t>SECCIÓN TERCERA – SUBSECCIÓN C</w:t>
    </w:r>
  </w:p>
  <w:p w14:paraId="5BD2FE7A" w14:textId="77777777" w:rsidR="00EF7138" w:rsidRDefault="005931B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B20"/>
    <w:rsid w:val="00030BA1"/>
    <w:rsid w:val="000559BE"/>
    <w:rsid w:val="00065D6C"/>
    <w:rsid w:val="000B54EE"/>
    <w:rsid w:val="000C36ED"/>
    <w:rsid w:val="000D21E1"/>
    <w:rsid w:val="000F3C94"/>
    <w:rsid w:val="00107883"/>
    <w:rsid w:val="001245D2"/>
    <w:rsid w:val="0012522F"/>
    <w:rsid w:val="001370B7"/>
    <w:rsid w:val="00147AB3"/>
    <w:rsid w:val="00187C8B"/>
    <w:rsid w:val="001A282B"/>
    <w:rsid w:val="001A7984"/>
    <w:rsid w:val="001B65F3"/>
    <w:rsid w:val="001D0CC4"/>
    <w:rsid w:val="001D2CFD"/>
    <w:rsid w:val="001D639E"/>
    <w:rsid w:val="001D7C8A"/>
    <w:rsid w:val="001F5FC2"/>
    <w:rsid w:val="001F6421"/>
    <w:rsid w:val="002112DB"/>
    <w:rsid w:val="00261BB6"/>
    <w:rsid w:val="002755E6"/>
    <w:rsid w:val="002B38B5"/>
    <w:rsid w:val="002F24B9"/>
    <w:rsid w:val="00364B95"/>
    <w:rsid w:val="003E220A"/>
    <w:rsid w:val="003F0186"/>
    <w:rsid w:val="0041028C"/>
    <w:rsid w:val="0041432A"/>
    <w:rsid w:val="00422787"/>
    <w:rsid w:val="00485E67"/>
    <w:rsid w:val="0049395B"/>
    <w:rsid w:val="004A1B39"/>
    <w:rsid w:val="004A7C50"/>
    <w:rsid w:val="004B11E1"/>
    <w:rsid w:val="004B5827"/>
    <w:rsid w:val="004B5A1A"/>
    <w:rsid w:val="00522A77"/>
    <w:rsid w:val="005931B2"/>
    <w:rsid w:val="005951A7"/>
    <w:rsid w:val="005A3FC1"/>
    <w:rsid w:val="005C0D3F"/>
    <w:rsid w:val="005D3916"/>
    <w:rsid w:val="005D4F12"/>
    <w:rsid w:val="005D7F8F"/>
    <w:rsid w:val="005E2571"/>
    <w:rsid w:val="005E4CE9"/>
    <w:rsid w:val="00627692"/>
    <w:rsid w:val="0064426A"/>
    <w:rsid w:val="00646FCF"/>
    <w:rsid w:val="00654AA0"/>
    <w:rsid w:val="00662CD0"/>
    <w:rsid w:val="006702C4"/>
    <w:rsid w:val="006756C1"/>
    <w:rsid w:val="00685B2D"/>
    <w:rsid w:val="00695E1A"/>
    <w:rsid w:val="006A1FB7"/>
    <w:rsid w:val="006A33D3"/>
    <w:rsid w:val="006A7127"/>
    <w:rsid w:val="006B7B6B"/>
    <w:rsid w:val="006C2328"/>
    <w:rsid w:val="006E1A81"/>
    <w:rsid w:val="007020F8"/>
    <w:rsid w:val="0070418A"/>
    <w:rsid w:val="007211F5"/>
    <w:rsid w:val="00724013"/>
    <w:rsid w:val="00734022"/>
    <w:rsid w:val="00763FFB"/>
    <w:rsid w:val="007A4FF1"/>
    <w:rsid w:val="007A6AD1"/>
    <w:rsid w:val="007D1794"/>
    <w:rsid w:val="007F4E98"/>
    <w:rsid w:val="008405D0"/>
    <w:rsid w:val="008752AB"/>
    <w:rsid w:val="0089229C"/>
    <w:rsid w:val="00892A12"/>
    <w:rsid w:val="008A1D42"/>
    <w:rsid w:val="008B315F"/>
    <w:rsid w:val="008B62A8"/>
    <w:rsid w:val="008D357A"/>
    <w:rsid w:val="008D6C15"/>
    <w:rsid w:val="008E5E7F"/>
    <w:rsid w:val="008F2B20"/>
    <w:rsid w:val="00900A1F"/>
    <w:rsid w:val="009418B0"/>
    <w:rsid w:val="00944278"/>
    <w:rsid w:val="00944C5C"/>
    <w:rsid w:val="00945B18"/>
    <w:rsid w:val="00956EAF"/>
    <w:rsid w:val="00977A17"/>
    <w:rsid w:val="009A1830"/>
    <w:rsid w:val="009C42CD"/>
    <w:rsid w:val="009F46DB"/>
    <w:rsid w:val="00A10361"/>
    <w:rsid w:val="00A121E2"/>
    <w:rsid w:val="00A27B21"/>
    <w:rsid w:val="00A6394B"/>
    <w:rsid w:val="00A70BF4"/>
    <w:rsid w:val="00A90424"/>
    <w:rsid w:val="00A92340"/>
    <w:rsid w:val="00AA4FA1"/>
    <w:rsid w:val="00AB4110"/>
    <w:rsid w:val="00AC760F"/>
    <w:rsid w:val="00AE42F9"/>
    <w:rsid w:val="00AF37C3"/>
    <w:rsid w:val="00B46FE0"/>
    <w:rsid w:val="00B50ABB"/>
    <w:rsid w:val="00B52393"/>
    <w:rsid w:val="00B826F3"/>
    <w:rsid w:val="00B937A0"/>
    <w:rsid w:val="00B9439E"/>
    <w:rsid w:val="00BD28D2"/>
    <w:rsid w:val="00BE76C1"/>
    <w:rsid w:val="00C246C4"/>
    <w:rsid w:val="00C41EDD"/>
    <w:rsid w:val="00C4456C"/>
    <w:rsid w:val="00CA19CE"/>
    <w:rsid w:val="00CB4A00"/>
    <w:rsid w:val="00CC3A2F"/>
    <w:rsid w:val="00CC6D4A"/>
    <w:rsid w:val="00D408BC"/>
    <w:rsid w:val="00D45F7D"/>
    <w:rsid w:val="00D548D9"/>
    <w:rsid w:val="00D86DCA"/>
    <w:rsid w:val="00DB6314"/>
    <w:rsid w:val="00E746CF"/>
    <w:rsid w:val="00E87278"/>
    <w:rsid w:val="00E90E27"/>
    <w:rsid w:val="00EA0A7A"/>
    <w:rsid w:val="00EC5A1F"/>
    <w:rsid w:val="00F33A08"/>
    <w:rsid w:val="00F73400"/>
    <w:rsid w:val="00F74E54"/>
    <w:rsid w:val="00F770D4"/>
    <w:rsid w:val="00FA459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2D6C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Arial"/>
        <w:color w:val="000000"/>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F2B20"/>
    <w:pPr>
      <w:jc w:val="both"/>
    </w:pPr>
    <w:rPr>
      <w:color w:val="auto"/>
      <w:sz w:val="16"/>
      <w:szCs w:val="16"/>
      <w:lang w:val="es-CO"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qFormat/>
    <w:rsid w:val="008F2B20"/>
    <w:pPr>
      <w:overflowPunct w:val="0"/>
      <w:autoSpaceDE w:val="0"/>
      <w:autoSpaceDN w:val="0"/>
      <w:adjustRightInd w:val="0"/>
      <w:spacing w:after="120"/>
      <w:ind w:left="283"/>
      <w:jc w:val="left"/>
    </w:pPr>
    <w:rPr>
      <w:rFonts w:eastAsia="Times New Roman" w:cs="Times New Roman"/>
      <w:szCs w:val="20"/>
      <w:lang w:val="es-ES_tradnl" w:eastAsia="es-ES"/>
    </w:rPr>
  </w:style>
  <w:style w:type="paragraph" w:styleId="Sinespaciado">
    <w:name w:val="No Spacing"/>
    <w:aliases w:val="Encabezado1"/>
    <w:link w:val="SinespaciadoCar"/>
    <w:autoRedefine/>
    <w:uiPriority w:val="1"/>
    <w:qFormat/>
    <w:rsid w:val="008F2B20"/>
    <w:pPr>
      <w:spacing w:line="252" w:lineRule="auto"/>
      <w:jc w:val="center"/>
    </w:pPr>
    <w:rPr>
      <w:b/>
      <w:caps/>
      <w:sz w:val="24"/>
      <w:szCs w:val="16"/>
      <w:lang w:val="es-CO" w:eastAsia="es-ES_tradnl"/>
    </w:rPr>
  </w:style>
  <w:style w:type="character" w:customStyle="1" w:styleId="SinespaciadoCar">
    <w:name w:val="Sin espaciado Car"/>
    <w:aliases w:val="Encabezado1 Car"/>
    <w:link w:val="Sinespaciado"/>
    <w:uiPriority w:val="1"/>
    <w:rsid w:val="008F2B20"/>
    <w:rPr>
      <w:b/>
      <w:caps/>
      <w:sz w:val="24"/>
      <w:szCs w:val="16"/>
      <w:lang w:val="es-CO" w:eastAsia="es-ES_tradnl"/>
    </w:rPr>
  </w:style>
  <w:style w:type="character" w:customStyle="1" w:styleId="normaltextrun">
    <w:name w:val="normaltextrun"/>
    <w:rsid w:val="008F2B20"/>
  </w:style>
  <w:style w:type="paragraph" w:styleId="Encabezado">
    <w:name w:val="header"/>
    <w:basedOn w:val="Normal"/>
    <w:link w:val="EncabezadoCar"/>
    <w:uiPriority w:val="99"/>
    <w:unhideWhenUsed/>
    <w:rsid w:val="008F2B20"/>
    <w:pPr>
      <w:tabs>
        <w:tab w:val="center" w:pos="4252"/>
        <w:tab w:val="right" w:pos="8504"/>
      </w:tabs>
    </w:pPr>
  </w:style>
  <w:style w:type="character" w:customStyle="1" w:styleId="EncabezadoCar">
    <w:name w:val="Encabezado Car"/>
    <w:basedOn w:val="Fuentedeprrafopredeter"/>
    <w:link w:val="Encabezado"/>
    <w:uiPriority w:val="99"/>
    <w:rsid w:val="008F2B20"/>
    <w:rPr>
      <w:color w:val="auto"/>
      <w:sz w:val="16"/>
      <w:szCs w:val="16"/>
      <w:lang w:val="es-CO" w:eastAsia="es-ES_tradnl"/>
    </w:rPr>
  </w:style>
  <w:style w:type="paragraph" w:styleId="Piedepgina">
    <w:name w:val="footer"/>
    <w:basedOn w:val="Normal"/>
    <w:link w:val="PiedepginaCar"/>
    <w:uiPriority w:val="99"/>
    <w:unhideWhenUsed/>
    <w:rsid w:val="008F2B20"/>
    <w:pPr>
      <w:tabs>
        <w:tab w:val="center" w:pos="4252"/>
        <w:tab w:val="right" w:pos="8504"/>
      </w:tabs>
    </w:pPr>
  </w:style>
  <w:style w:type="character" w:customStyle="1" w:styleId="PiedepginaCar">
    <w:name w:val="Pie de página Car"/>
    <w:basedOn w:val="Fuentedeprrafopredeter"/>
    <w:link w:val="Piedepgina"/>
    <w:uiPriority w:val="99"/>
    <w:rsid w:val="008F2B20"/>
    <w:rPr>
      <w:color w:val="auto"/>
      <w:sz w:val="16"/>
      <w:szCs w:val="16"/>
      <w:lang w:val="es-CO" w:eastAsia="es-ES_tradnl"/>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1A7984"/>
    <w:rPr>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
    <w:basedOn w:val="Fuentedeprrafopredeter"/>
    <w:link w:val="Textonotapie"/>
    <w:uiPriority w:val="99"/>
    <w:rsid w:val="001A7984"/>
    <w:rPr>
      <w:color w:val="auto"/>
      <w:sz w:val="16"/>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1A7984"/>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1A7984"/>
    <w:rPr>
      <w:color w:val="000000"/>
      <w:sz w:val="20"/>
      <w:szCs w:val="20"/>
      <w:vertAlign w:val="superscript"/>
      <w:lang w:val="es-ES_tradnl" w:eastAsia="en-US"/>
    </w:rPr>
  </w:style>
  <w:style w:type="paragraph" w:customStyle="1" w:styleId="p1">
    <w:name w:val="p1"/>
    <w:basedOn w:val="Normal"/>
    <w:rsid w:val="00A10361"/>
    <w:pPr>
      <w:jc w:val="left"/>
    </w:pPr>
    <w:rPr>
      <w:sz w:val="18"/>
      <w:szCs w:val="18"/>
      <w:lang w:val="es-ES_tradnl"/>
    </w:rPr>
  </w:style>
  <w:style w:type="paragraph" w:customStyle="1" w:styleId="p2">
    <w:name w:val="p2"/>
    <w:basedOn w:val="Normal"/>
    <w:rsid w:val="00A10361"/>
    <w:pPr>
      <w:jc w:val="left"/>
    </w:pPr>
    <w:rPr>
      <w:sz w:val="17"/>
      <w:szCs w:val="17"/>
      <w:lang w:val="es-ES_tradnl"/>
    </w:rPr>
  </w:style>
  <w:style w:type="character" w:customStyle="1" w:styleId="apple-converted-space">
    <w:name w:val="apple-converted-space"/>
    <w:basedOn w:val="Fuentedeprrafopredeter"/>
    <w:rsid w:val="00A10361"/>
  </w:style>
  <w:style w:type="paragraph" w:styleId="Prrafodelista">
    <w:name w:val="List Paragraph"/>
    <w:basedOn w:val="Normal"/>
    <w:uiPriority w:val="34"/>
    <w:qFormat/>
    <w:rsid w:val="007D1794"/>
    <w:pPr>
      <w:ind w:left="720"/>
      <w:contextualSpacing/>
    </w:pPr>
  </w:style>
  <w:style w:type="character" w:styleId="Refdecomentario">
    <w:name w:val="annotation reference"/>
    <w:basedOn w:val="Fuentedeprrafopredeter"/>
    <w:uiPriority w:val="99"/>
    <w:semiHidden/>
    <w:unhideWhenUsed/>
    <w:rsid w:val="00CC6D4A"/>
    <w:rPr>
      <w:sz w:val="16"/>
      <w:szCs w:val="16"/>
    </w:rPr>
  </w:style>
  <w:style w:type="paragraph" w:styleId="Textocomentario">
    <w:name w:val="annotation text"/>
    <w:basedOn w:val="Normal"/>
    <w:link w:val="TextocomentarioCar"/>
    <w:uiPriority w:val="99"/>
    <w:semiHidden/>
    <w:unhideWhenUsed/>
    <w:rsid w:val="00CC6D4A"/>
    <w:rPr>
      <w:sz w:val="20"/>
      <w:szCs w:val="20"/>
    </w:rPr>
  </w:style>
  <w:style w:type="character" w:customStyle="1" w:styleId="TextocomentarioCar">
    <w:name w:val="Texto comentario Car"/>
    <w:basedOn w:val="Fuentedeprrafopredeter"/>
    <w:link w:val="Textocomentario"/>
    <w:uiPriority w:val="99"/>
    <w:semiHidden/>
    <w:rsid w:val="00CC6D4A"/>
    <w:rPr>
      <w:color w:val="auto"/>
      <w:lang w:val="es-CO" w:eastAsia="es-ES_tradnl"/>
    </w:rPr>
  </w:style>
  <w:style w:type="paragraph" w:styleId="Asuntodelcomentario">
    <w:name w:val="annotation subject"/>
    <w:basedOn w:val="Textocomentario"/>
    <w:next w:val="Textocomentario"/>
    <w:link w:val="AsuntodelcomentarioCar"/>
    <w:uiPriority w:val="99"/>
    <w:semiHidden/>
    <w:unhideWhenUsed/>
    <w:rsid w:val="00CC6D4A"/>
    <w:rPr>
      <w:b/>
      <w:bCs/>
    </w:rPr>
  </w:style>
  <w:style w:type="character" w:customStyle="1" w:styleId="AsuntodelcomentarioCar">
    <w:name w:val="Asunto del comentario Car"/>
    <w:basedOn w:val="TextocomentarioCar"/>
    <w:link w:val="Asuntodelcomentario"/>
    <w:uiPriority w:val="99"/>
    <w:semiHidden/>
    <w:rsid w:val="00CC6D4A"/>
    <w:rPr>
      <w:b/>
      <w:bCs/>
      <w:color w:val="auto"/>
      <w:lang w:val="es-CO" w:eastAsia="es-ES_tradnl"/>
    </w:rPr>
  </w:style>
  <w:style w:type="paragraph" w:styleId="Textodeglobo">
    <w:name w:val="Balloon Text"/>
    <w:basedOn w:val="Normal"/>
    <w:link w:val="TextodegloboCar"/>
    <w:uiPriority w:val="99"/>
    <w:semiHidden/>
    <w:unhideWhenUsed/>
    <w:rsid w:val="00CC6D4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6D4A"/>
    <w:rPr>
      <w:rFonts w:ascii="Segoe UI" w:hAnsi="Segoe UI" w:cs="Segoe UI"/>
      <w:color w:val="auto"/>
      <w:sz w:val="18"/>
      <w:szCs w:val="18"/>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66960">
      <w:bodyDiv w:val="1"/>
      <w:marLeft w:val="0"/>
      <w:marRight w:val="0"/>
      <w:marTop w:val="0"/>
      <w:marBottom w:val="0"/>
      <w:divBdr>
        <w:top w:val="none" w:sz="0" w:space="0" w:color="auto"/>
        <w:left w:val="none" w:sz="0" w:space="0" w:color="auto"/>
        <w:bottom w:val="none" w:sz="0" w:space="0" w:color="auto"/>
        <w:right w:val="none" w:sz="0" w:space="0" w:color="auto"/>
      </w:divBdr>
    </w:div>
    <w:div w:id="253631217">
      <w:bodyDiv w:val="1"/>
      <w:marLeft w:val="0"/>
      <w:marRight w:val="0"/>
      <w:marTop w:val="0"/>
      <w:marBottom w:val="0"/>
      <w:divBdr>
        <w:top w:val="none" w:sz="0" w:space="0" w:color="auto"/>
        <w:left w:val="none" w:sz="0" w:space="0" w:color="auto"/>
        <w:bottom w:val="none" w:sz="0" w:space="0" w:color="auto"/>
        <w:right w:val="none" w:sz="0" w:space="0" w:color="auto"/>
      </w:divBdr>
    </w:div>
    <w:div w:id="637536565">
      <w:bodyDiv w:val="1"/>
      <w:marLeft w:val="0"/>
      <w:marRight w:val="0"/>
      <w:marTop w:val="0"/>
      <w:marBottom w:val="0"/>
      <w:divBdr>
        <w:top w:val="none" w:sz="0" w:space="0" w:color="auto"/>
        <w:left w:val="none" w:sz="0" w:space="0" w:color="auto"/>
        <w:bottom w:val="none" w:sz="0" w:space="0" w:color="auto"/>
        <w:right w:val="none" w:sz="0" w:space="0" w:color="auto"/>
      </w:divBdr>
    </w:div>
    <w:div w:id="807208283">
      <w:bodyDiv w:val="1"/>
      <w:marLeft w:val="0"/>
      <w:marRight w:val="0"/>
      <w:marTop w:val="0"/>
      <w:marBottom w:val="0"/>
      <w:divBdr>
        <w:top w:val="none" w:sz="0" w:space="0" w:color="auto"/>
        <w:left w:val="none" w:sz="0" w:space="0" w:color="auto"/>
        <w:bottom w:val="none" w:sz="0" w:space="0" w:color="auto"/>
        <w:right w:val="none" w:sz="0" w:space="0" w:color="auto"/>
      </w:divBdr>
    </w:div>
    <w:div w:id="849222295">
      <w:bodyDiv w:val="1"/>
      <w:marLeft w:val="0"/>
      <w:marRight w:val="0"/>
      <w:marTop w:val="0"/>
      <w:marBottom w:val="0"/>
      <w:divBdr>
        <w:top w:val="none" w:sz="0" w:space="0" w:color="auto"/>
        <w:left w:val="none" w:sz="0" w:space="0" w:color="auto"/>
        <w:bottom w:val="none" w:sz="0" w:space="0" w:color="auto"/>
        <w:right w:val="none" w:sz="0" w:space="0" w:color="auto"/>
      </w:divBdr>
    </w:div>
    <w:div w:id="941036323">
      <w:bodyDiv w:val="1"/>
      <w:marLeft w:val="0"/>
      <w:marRight w:val="0"/>
      <w:marTop w:val="0"/>
      <w:marBottom w:val="0"/>
      <w:divBdr>
        <w:top w:val="none" w:sz="0" w:space="0" w:color="auto"/>
        <w:left w:val="none" w:sz="0" w:space="0" w:color="auto"/>
        <w:bottom w:val="none" w:sz="0" w:space="0" w:color="auto"/>
        <w:right w:val="none" w:sz="0" w:space="0" w:color="auto"/>
      </w:divBdr>
    </w:div>
    <w:div w:id="946892540">
      <w:bodyDiv w:val="1"/>
      <w:marLeft w:val="0"/>
      <w:marRight w:val="0"/>
      <w:marTop w:val="0"/>
      <w:marBottom w:val="0"/>
      <w:divBdr>
        <w:top w:val="none" w:sz="0" w:space="0" w:color="auto"/>
        <w:left w:val="none" w:sz="0" w:space="0" w:color="auto"/>
        <w:bottom w:val="none" w:sz="0" w:space="0" w:color="auto"/>
        <w:right w:val="none" w:sz="0" w:space="0" w:color="auto"/>
      </w:divBdr>
    </w:div>
    <w:div w:id="1016931785">
      <w:bodyDiv w:val="1"/>
      <w:marLeft w:val="0"/>
      <w:marRight w:val="0"/>
      <w:marTop w:val="0"/>
      <w:marBottom w:val="0"/>
      <w:divBdr>
        <w:top w:val="none" w:sz="0" w:space="0" w:color="auto"/>
        <w:left w:val="none" w:sz="0" w:space="0" w:color="auto"/>
        <w:bottom w:val="none" w:sz="0" w:space="0" w:color="auto"/>
        <w:right w:val="none" w:sz="0" w:space="0" w:color="auto"/>
      </w:divBdr>
    </w:div>
    <w:div w:id="1017199622">
      <w:bodyDiv w:val="1"/>
      <w:marLeft w:val="0"/>
      <w:marRight w:val="0"/>
      <w:marTop w:val="0"/>
      <w:marBottom w:val="0"/>
      <w:divBdr>
        <w:top w:val="none" w:sz="0" w:space="0" w:color="auto"/>
        <w:left w:val="none" w:sz="0" w:space="0" w:color="auto"/>
        <w:bottom w:val="none" w:sz="0" w:space="0" w:color="auto"/>
        <w:right w:val="none" w:sz="0" w:space="0" w:color="auto"/>
      </w:divBdr>
    </w:div>
    <w:div w:id="1230770570">
      <w:bodyDiv w:val="1"/>
      <w:marLeft w:val="0"/>
      <w:marRight w:val="0"/>
      <w:marTop w:val="0"/>
      <w:marBottom w:val="0"/>
      <w:divBdr>
        <w:top w:val="none" w:sz="0" w:space="0" w:color="auto"/>
        <w:left w:val="none" w:sz="0" w:space="0" w:color="auto"/>
        <w:bottom w:val="none" w:sz="0" w:space="0" w:color="auto"/>
        <w:right w:val="none" w:sz="0" w:space="0" w:color="auto"/>
      </w:divBdr>
    </w:div>
    <w:div w:id="1338539849">
      <w:bodyDiv w:val="1"/>
      <w:marLeft w:val="0"/>
      <w:marRight w:val="0"/>
      <w:marTop w:val="0"/>
      <w:marBottom w:val="0"/>
      <w:divBdr>
        <w:top w:val="none" w:sz="0" w:space="0" w:color="auto"/>
        <w:left w:val="none" w:sz="0" w:space="0" w:color="auto"/>
        <w:bottom w:val="none" w:sz="0" w:space="0" w:color="auto"/>
        <w:right w:val="none" w:sz="0" w:space="0" w:color="auto"/>
      </w:divBdr>
    </w:div>
    <w:div w:id="1385448533">
      <w:bodyDiv w:val="1"/>
      <w:marLeft w:val="0"/>
      <w:marRight w:val="0"/>
      <w:marTop w:val="0"/>
      <w:marBottom w:val="0"/>
      <w:divBdr>
        <w:top w:val="none" w:sz="0" w:space="0" w:color="auto"/>
        <w:left w:val="none" w:sz="0" w:space="0" w:color="auto"/>
        <w:bottom w:val="none" w:sz="0" w:space="0" w:color="auto"/>
        <w:right w:val="none" w:sz="0" w:space="0" w:color="auto"/>
      </w:divBdr>
    </w:div>
    <w:div w:id="1616987753">
      <w:bodyDiv w:val="1"/>
      <w:marLeft w:val="0"/>
      <w:marRight w:val="0"/>
      <w:marTop w:val="0"/>
      <w:marBottom w:val="0"/>
      <w:divBdr>
        <w:top w:val="none" w:sz="0" w:space="0" w:color="auto"/>
        <w:left w:val="none" w:sz="0" w:space="0" w:color="auto"/>
        <w:bottom w:val="none" w:sz="0" w:space="0" w:color="auto"/>
        <w:right w:val="none" w:sz="0" w:space="0" w:color="auto"/>
      </w:divBdr>
    </w:div>
    <w:div w:id="17507373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1162</Words>
  <Characters>6394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Ponce De León Martinez</dc:creator>
  <cp:keywords/>
  <dc:description/>
  <cp:lastModifiedBy>jaime rodríguez</cp:lastModifiedBy>
  <cp:revision>2</cp:revision>
  <dcterms:created xsi:type="dcterms:W3CDTF">2020-09-29T15:20:00Z</dcterms:created>
  <dcterms:modified xsi:type="dcterms:W3CDTF">2020-09-29T15:20:00Z</dcterms:modified>
</cp:coreProperties>
</file>