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CCA00" w14:textId="77777777" w:rsidR="001A40E4" w:rsidRDefault="00066B29" w:rsidP="00066B29">
      <w:pPr>
        <w:jc w:val="center"/>
        <w:rPr>
          <w:b/>
          <w:sz w:val="24"/>
          <w:szCs w:val="24"/>
        </w:rPr>
      </w:pPr>
      <w:r w:rsidRPr="00066B29">
        <w:rPr>
          <w:b/>
          <w:sz w:val="24"/>
          <w:szCs w:val="24"/>
        </w:rPr>
        <w:t>Consejero Ponente: NICOLÁS YEPES CORRALES</w:t>
      </w:r>
    </w:p>
    <w:p w14:paraId="527E2D74" w14:textId="77777777" w:rsidR="00066B29" w:rsidRDefault="00066B29" w:rsidP="00066B29">
      <w:pPr>
        <w:jc w:val="center"/>
        <w:rPr>
          <w:b/>
          <w:sz w:val="24"/>
          <w:szCs w:val="24"/>
        </w:rPr>
      </w:pPr>
    </w:p>
    <w:p w14:paraId="4DA2919B" w14:textId="77777777" w:rsidR="00066B29" w:rsidRDefault="00066B29" w:rsidP="00066B29">
      <w:pPr>
        <w:rPr>
          <w:b/>
          <w:sz w:val="24"/>
          <w:szCs w:val="24"/>
        </w:rPr>
      </w:pPr>
    </w:p>
    <w:p w14:paraId="70B8D8AC" w14:textId="63EDA6CB" w:rsidR="00066B29" w:rsidRDefault="00066B29" w:rsidP="00066B29">
      <w:pPr>
        <w:rPr>
          <w:sz w:val="24"/>
          <w:szCs w:val="24"/>
        </w:rPr>
      </w:pPr>
      <w:r>
        <w:rPr>
          <w:sz w:val="24"/>
          <w:szCs w:val="24"/>
        </w:rPr>
        <w:t xml:space="preserve">Bogotá D.C., </w:t>
      </w:r>
      <w:r w:rsidR="001466D3">
        <w:rPr>
          <w:sz w:val="24"/>
          <w:szCs w:val="24"/>
        </w:rPr>
        <w:t>dieciocho</w:t>
      </w:r>
      <w:r w:rsidR="0080404E">
        <w:rPr>
          <w:sz w:val="24"/>
          <w:szCs w:val="24"/>
        </w:rPr>
        <w:t xml:space="preserve"> (1</w:t>
      </w:r>
      <w:r w:rsidR="001466D3">
        <w:rPr>
          <w:sz w:val="24"/>
          <w:szCs w:val="24"/>
        </w:rPr>
        <w:t>8</w:t>
      </w:r>
      <w:r>
        <w:rPr>
          <w:sz w:val="24"/>
          <w:szCs w:val="24"/>
        </w:rPr>
        <w:t xml:space="preserve">) de </w:t>
      </w:r>
      <w:r w:rsidR="00AD3BB5">
        <w:rPr>
          <w:sz w:val="24"/>
          <w:szCs w:val="24"/>
        </w:rPr>
        <w:t xml:space="preserve">diciembre </w:t>
      </w:r>
      <w:r>
        <w:rPr>
          <w:sz w:val="24"/>
          <w:szCs w:val="24"/>
        </w:rPr>
        <w:t>de dos mil veinte (2020)</w:t>
      </w:r>
    </w:p>
    <w:p w14:paraId="7E5D37DD" w14:textId="07988CD0" w:rsidR="00066B29" w:rsidRDefault="00066B29" w:rsidP="00066B29">
      <w:pPr>
        <w:rPr>
          <w:sz w:val="24"/>
          <w:szCs w:val="24"/>
        </w:rPr>
      </w:pPr>
    </w:p>
    <w:p w14:paraId="025EC2D6" w14:textId="77777777" w:rsidR="0092710E" w:rsidRDefault="0092710E" w:rsidP="00066B29">
      <w:pPr>
        <w:rPr>
          <w:sz w:val="24"/>
          <w:szCs w:val="24"/>
        </w:rPr>
      </w:pPr>
    </w:p>
    <w:p w14:paraId="59352360" w14:textId="700036C0" w:rsidR="00066B29" w:rsidRDefault="00066B29" w:rsidP="00FF5A7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Radicación: </w:t>
      </w:r>
      <w:r w:rsidR="007A3286">
        <w:rPr>
          <w:sz w:val="24"/>
          <w:szCs w:val="24"/>
        </w:rPr>
        <w:t>11001-03-15-000-2020-05092-</w:t>
      </w:r>
      <w:r w:rsidRPr="00066B29">
        <w:rPr>
          <w:sz w:val="24"/>
          <w:szCs w:val="24"/>
        </w:rPr>
        <w:t>00</w:t>
      </w:r>
    </w:p>
    <w:p w14:paraId="669B1115" w14:textId="20EE76D8" w:rsidR="00066B29" w:rsidRPr="000D0EC0" w:rsidRDefault="000D0EC0" w:rsidP="00FF5A7F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Accionante</w:t>
      </w:r>
      <w:r w:rsidR="00066B29">
        <w:rPr>
          <w:b/>
          <w:sz w:val="24"/>
          <w:szCs w:val="24"/>
        </w:rPr>
        <w:t>:</w:t>
      </w:r>
      <w:r w:rsidRPr="000D0EC0">
        <w:rPr>
          <w:sz w:val="24"/>
          <w:szCs w:val="24"/>
        </w:rPr>
        <w:t xml:space="preserve"> </w:t>
      </w:r>
      <w:r w:rsidR="007A3286" w:rsidRPr="007A3286">
        <w:rPr>
          <w:sz w:val="24"/>
          <w:szCs w:val="24"/>
        </w:rPr>
        <w:t>Alejandro Morales León</w:t>
      </w:r>
    </w:p>
    <w:p w14:paraId="65EB5274" w14:textId="369CD76D" w:rsidR="00066B29" w:rsidRDefault="00066B29" w:rsidP="00FF5A7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Accionado: </w:t>
      </w:r>
      <w:r w:rsidR="001555C5">
        <w:rPr>
          <w:sz w:val="24"/>
          <w:szCs w:val="24"/>
        </w:rPr>
        <w:t xml:space="preserve">Tribunal Administrativo de </w:t>
      </w:r>
      <w:r w:rsidR="007A3286">
        <w:rPr>
          <w:sz w:val="24"/>
          <w:szCs w:val="24"/>
        </w:rPr>
        <w:t>Risaralda</w:t>
      </w:r>
    </w:p>
    <w:p w14:paraId="0FC727B3" w14:textId="77777777" w:rsidR="00066B29" w:rsidRDefault="00066B29" w:rsidP="00FF5A7F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Asunto: </w:t>
      </w:r>
      <w:r>
        <w:rPr>
          <w:sz w:val="24"/>
          <w:szCs w:val="24"/>
        </w:rPr>
        <w:t xml:space="preserve">Acción de tutela – Auto admisorio </w:t>
      </w:r>
    </w:p>
    <w:p w14:paraId="664AC5A8" w14:textId="77777777" w:rsidR="00066B29" w:rsidRDefault="00066B29" w:rsidP="00FF5A7F">
      <w:pPr>
        <w:spacing w:line="360" w:lineRule="auto"/>
        <w:rPr>
          <w:sz w:val="24"/>
          <w:szCs w:val="24"/>
        </w:rPr>
      </w:pPr>
    </w:p>
    <w:p w14:paraId="5D8DB0BF" w14:textId="77777777" w:rsidR="00066B29" w:rsidRDefault="00066B29" w:rsidP="00FF5A7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ANTECEDENTES</w:t>
      </w:r>
    </w:p>
    <w:p w14:paraId="1FC26CC0" w14:textId="77777777" w:rsidR="00066B29" w:rsidRDefault="00066B29" w:rsidP="00FF5A7F">
      <w:pPr>
        <w:spacing w:line="360" w:lineRule="auto"/>
        <w:rPr>
          <w:b/>
          <w:sz w:val="24"/>
          <w:szCs w:val="24"/>
        </w:rPr>
      </w:pPr>
    </w:p>
    <w:p w14:paraId="00D2C1AB" w14:textId="517E0A02" w:rsidR="00066B29" w:rsidRDefault="00066B29" w:rsidP="00FF5A7F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>1.1.- El suscrito Consejero Ponente decide sobre la admisión de la acción de tutela</w:t>
      </w:r>
      <w:r w:rsidR="00FF5A7F">
        <w:rPr>
          <w:rStyle w:val="Refdenotaalpie"/>
          <w:sz w:val="24"/>
          <w:szCs w:val="24"/>
        </w:rPr>
        <w:footnoteReference w:id="1"/>
      </w:r>
      <w:r>
        <w:rPr>
          <w:sz w:val="24"/>
          <w:szCs w:val="24"/>
        </w:rPr>
        <w:t xml:space="preserve"> presentada por </w:t>
      </w:r>
      <w:r w:rsidR="00552A35" w:rsidRPr="007A3286">
        <w:rPr>
          <w:sz w:val="24"/>
          <w:szCs w:val="24"/>
        </w:rPr>
        <w:t>Alejandro Morales León</w:t>
      </w:r>
      <w:r w:rsidR="00585716">
        <w:rPr>
          <w:sz w:val="24"/>
          <w:szCs w:val="24"/>
        </w:rPr>
        <w:t>,</w:t>
      </w:r>
      <w:r w:rsidR="00FF5A7F">
        <w:rPr>
          <w:sz w:val="24"/>
          <w:szCs w:val="24"/>
        </w:rPr>
        <w:t xml:space="preserve"> </w:t>
      </w:r>
      <w:r w:rsidR="00E31393">
        <w:rPr>
          <w:sz w:val="24"/>
          <w:szCs w:val="24"/>
        </w:rPr>
        <w:t>en</w:t>
      </w:r>
      <w:r w:rsidR="00FF5A7F">
        <w:rPr>
          <w:sz w:val="24"/>
          <w:szCs w:val="24"/>
        </w:rPr>
        <w:t xml:space="preserve"> </w:t>
      </w:r>
      <w:r w:rsidR="00585716">
        <w:rPr>
          <w:sz w:val="24"/>
          <w:szCs w:val="24"/>
        </w:rPr>
        <w:t>nombre propio</w:t>
      </w:r>
      <w:r w:rsidR="00FF5A7F">
        <w:rPr>
          <w:sz w:val="24"/>
          <w:szCs w:val="24"/>
        </w:rPr>
        <w:t xml:space="preserve">, </w:t>
      </w:r>
      <w:r w:rsidR="000B759F">
        <w:rPr>
          <w:sz w:val="24"/>
          <w:szCs w:val="24"/>
        </w:rPr>
        <w:t xml:space="preserve">en </w:t>
      </w:r>
      <w:r w:rsidR="00FF5A7F">
        <w:rPr>
          <w:sz w:val="24"/>
          <w:szCs w:val="24"/>
        </w:rPr>
        <w:t>contra</w:t>
      </w:r>
      <w:r w:rsidR="00B91004">
        <w:rPr>
          <w:sz w:val="24"/>
          <w:szCs w:val="24"/>
        </w:rPr>
        <w:t xml:space="preserve"> </w:t>
      </w:r>
      <w:r w:rsidR="000B759F">
        <w:rPr>
          <w:sz w:val="24"/>
          <w:szCs w:val="24"/>
        </w:rPr>
        <w:t>de</w:t>
      </w:r>
      <w:r w:rsidR="001F6904">
        <w:rPr>
          <w:sz w:val="24"/>
          <w:szCs w:val="24"/>
        </w:rPr>
        <w:t xml:space="preserve">l Tribunal Administrativo de </w:t>
      </w:r>
      <w:r w:rsidR="00552A35">
        <w:rPr>
          <w:sz w:val="24"/>
          <w:szCs w:val="24"/>
        </w:rPr>
        <w:t>Risaralda</w:t>
      </w:r>
      <w:r w:rsidR="00FF5A7F" w:rsidRPr="00F86EE0">
        <w:rPr>
          <w:sz w:val="24"/>
          <w:szCs w:val="24"/>
        </w:rPr>
        <w:t>,</w:t>
      </w:r>
      <w:r w:rsidR="00FF5A7F">
        <w:rPr>
          <w:sz w:val="24"/>
          <w:szCs w:val="24"/>
        </w:rPr>
        <w:t xml:space="preserve"> en</w:t>
      </w:r>
      <w:r w:rsidR="00B91004">
        <w:rPr>
          <w:sz w:val="24"/>
          <w:szCs w:val="24"/>
        </w:rPr>
        <w:t xml:space="preserve"> procura de la protección de su</w:t>
      </w:r>
      <w:r w:rsidR="00552A35">
        <w:rPr>
          <w:sz w:val="24"/>
          <w:szCs w:val="24"/>
        </w:rPr>
        <w:t>s</w:t>
      </w:r>
      <w:r w:rsidR="00B91004">
        <w:rPr>
          <w:sz w:val="24"/>
          <w:szCs w:val="24"/>
        </w:rPr>
        <w:t xml:space="preserve"> derecho</w:t>
      </w:r>
      <w:r w:rsidR="00552A35">
        <w:rPr>
          <w:sz w:val="24"/>
          <w:szCs w:val="24"/>
        </w:rPr>
        <w:t>s</w:t>
      </w:r>
      <w:r w:rsidR="00B91004">
        <w:rPr>
          <w:sz w:val="24"/>
          <w:szCs w:val="24"/>
        </w:rPr>
        <w:t xml:space="preserve"> fundamental</w:t>
      </w:r>
      <w:r w:rsidR="00B67C65">
        <w:rPr>
          <w:sz w:val="24"/>
          <w:szCs w:val="24"/>
        </w:rPr>
        <w:t xml:space="preserve">es a la libertad, al debido proceso y </w:t>
      </w:r>
      <w:r w:rsidR="005922DC">
        <w:rPr>
          <w:sz w:val="24"/>
          <w:szCs w:val="24"/>
        </w:rPr>
        <w:t>de</w:t>
      </w:r>
      <w:r w:rsidR="00B67C65">
        <w:rPr>
          <w:sz w:val="24"/>
          <w:szCs w:val="24"/>
        </w:rPr>
        <w:t xml:space="preserve"> acceso a la administración de justicia</w:t>
      </w:r>
      <w:r w:rsidR="00425976">
        <w:rPr>
          <w:sz w:val="24"/>
          <w:szCs w:val="24"/>
        </w:rPr>
        <w:t xml:space="preserve">, </w:t>
      </w:r>
      <w:r w:rsidR="00AA5482">
        <w:rPr>
          <w:sz w:val="24"/>
          <w:szCs w:val="24"/>
        </w:rPr>
        <w:t>por el desconocimiento de</w:t>
      </w:r>
      <w:r w:rsidR="00B67C65">
        <w:rPr>
          <w:sz w:val="24"/>
          <w:szCs w:val="24"/>
        </w:rPr>
        <w:t xml:space="preserve"> </w:t>
      </w:r>
      <w:r w:rsidR="00AA5482">
        <w:rPr>
          <w:sz w:val="24"/>
          <w:szCs w:val="24"/>
        </w:rPr>
        <w:t>l</w:t>
      </w:r>
      <w:r w:rsidR="00B67C65">
        <w:rPr>
          <w:sz w:val="24"/>
          <w:szCs w:val="24"/>
        </w:rPr>
        <w:t>os</w:t>
      </w:r>
      <w:r w:rsidR="00425976">
        <w:rPr>
          <w:sz w:val="24"/>
          <w:szCs w:val="24"/>
        </w:rPr>
        <w:t xml:space="preserve"> principio</w:t>
      </w:r>
      <w:r w:rsidR="00B67C65">
        <w:rPr>
          <w:sz w:val="24"/>
          <w:szCs w:val="24"/>
        </w:rPr>
        <w:t>s</w:t>
      </w:r>
      <w:r w:rsidR="00425976">
        <w:rPr>
          <w:sz w:val="24"/>
          <w:szCs w:val="24"/>
        </w:rPr>
        <w:t xml:space="preserve"> de</w:t>
      </w:r>
      <w:r w:rsidR="00946C2D">
        <w:rPr>
          <w:sz w:val="24"/>
          <w:szCs w:val="24"/>
        </w:rPr>
        <w:t xml:space="preserve"> presunción de inocencia</w:t>
      </w:r>
      <w:r w:rsidR="00B67C65">
        <w:rPr>
          <w:sz w:val="24"/>
          <w:szCs w:val="24"/>
        </w:rPr>
        <w:t xml:space="preserve"> y </w:t>
      </w:r>
      <w:r w:rsidR="00B67C65" w:rsidRPr="007D5069">
        <w:rPr>
          <w:sz w:val="24"/>
          <w:szCs w:val="24"/>
        </w:rPr>
        <w:t>cosa juzgada</w:t>
      </w:r>
      <w:r w:rsidR="007D5069">
        <w:rPr>
          <w:rStyle w:val="Refdenotaalpie"/>
          <w:sz w:val="24"/>
          <w:szCs w:val="24"/>
        </w:rPr>
        <w:footnoteReference w:id="2"/>
      </w:r>
      <w:r w:rsidR="00C64836" w:rsidRPr="00C64836">
        <w:rPr>
          <w:iCs/>
          <w:sz w:val="24"/>
          <w:szCs w:val="24"/>
        </w:rPr>
        <w:t>.</w:t>
      </w:r>
    </w:p>
    <w:p w14:paraId="305C6E46" w14:textId="77777777" w:rsidR="00FF5A7F" w:rsidRDefault="00FF5A7F" w:rsidP="00FF5A7F">
      <w:pPr>
        <w:spacing w:line="360" w:lineRule="auto"/>
        <w:rPr>
          <w:i/>
          <w:sz w:val="24"/>
          <w:szCs w:val="24"/>
        </w:rPr>
      </w:pPr>
    </w:p>
    <w:p w14:paraId="2B7D3489" w14:textId="6B52D500" w:rsidR="00DD7355" w:rsidRDefault="00FF5A7F" w:rsidP="00FF5A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1.2.- </w:t>
      </w:r>
      <w:r w:rsidR="007D258D">
        <w:rPr>
          <w:sz w:val="24"/>
          <w:szCs w:val="24"/>
        </w:rPr>
        <w:t>El peticionario</w:t>
      </w:r>
      <w:r w:rsidR="00C64836">
        <w:rPr>
          <w:sz w:val="24"/>
          <w:szCs w:val="24"/>
        </w:rPr>
        <w:t xml:space="preserve"> </w:t>
      </w:r>
      <w:r>
        <w:rPr>
          <w:sz w:val="24"/>
          <w:szCs w:val="24"/>
        </w:rPr>
        <w:t>estim</w:t>
      </w:r>
      <w:r w:rsidR="00162F36">
        <w:rPr>
          <w:sz w:val="24"/>
          <w:szCs w:val="24"/>
        </w:rPr>
        <w:t>a</w:t>
      </w:r>
      <w:r w:rsidR="003D7A52">
        <w:rPr>
          <w:sz w:val="24"/>
          <w:szCs w:val="24"/>
        </w:rPr>
        <w:t xml:space="preserve"> vulnerada</w:t>
      </w:r>
      <w:r w:rsidR="008A6CED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7D258D">
        <w:rPr>
          <w:sz w:val="24"/>
          <w:szCs w:val="24"/>
        </w:rPr>
        <w:t>su</w:t>
      </w:r>
      <w:r w:rsidR="008A6CED">
        <w:rPr>
          <w:sz w:val="24"/>
          <w:szCs w:val="24"/>
        </w:rPr>
        <w:t>s</w:t>
      </w:r>
      <w:r w:rsidR="00D51F8F">
        <w:rPr>
          <w:sz w:val="24"/>
          <w:szCs w:val="24"/>
        </w:rPr>
        <w:t xml:space="preserve"> prerrogativa</w:t>
      </w:r>
      <w:r w:rsidR="008A6CED">
        <w:rPr>
          <w:sz w:val="24"/>
          <w:szCs w:val="24"/>
        </w:rPr>
        <w:t>s</w:t>
      </w:r>
      <w:r w:rsidR="00D51F8F">
        <w:rPr>
          <w:sz w:val="24"/>
          <w:szCs w:val="24"/>
        </w:rPr>
        <w:t xml:space="preserve"> </w:t>
      </w:r>
      <w:r>
        <w:rPr>
          <w:sz w:val="24"/>
          <w:szCs w:val="24"/>
        </w:rPr>
        <w:t>funda</w:t>
      </w:r>
      <w:r w:rsidR="007D258D">
        <w:rPr>
          <w:sz w:val="24"/>
          <w:szCs w:val="24"/>
        </w:rPr>
        <w:t>mental</w:t>
      </w:r>
      <w:r w:rsidR="008A6CED">
        <w:rPr>
          <w:sz w:val="24"/>
          <w:szCs w:val="24"/>
        </w:rPr>
        <w:t>es</w:t>
      </w:r>
      <w:r w:rsidR="007D258D">
        <w:rPr>
          <w:sz w:val="24"/>
          <w:szCs w:val="24"/>
        </w:rPr>
        <w:t xml:space="preserve"> </w:t>
      </w:r>
      <w:r w:rsidR="003D7A52">
        <w:rPr>
          <w:sz w:val="24"/>
          <w:szCs w:val="24"/>
        </w:rPr>
        <w:t xml:space="preserve">dentro </w:t>
      </w:r>
      <w:r>
        <w:rPr>
          <w:sz w:val="24"/>
          <w:szCs w:val="24"/>
        </w:rPr>
        <w:t xml:space="preserve">del </w:t>
      </w:r>
      <w:r w:rsidR="00AA5482">
        <w:rPr>
          <w:sz w:val="24"/>
          <w:szCs w:val="24"/>
        </w:rPr>
        <w:t>medio de control</w:t>
      </w:r>
      <w:r>
        <w:rPr>
          <w:sz w:val="24"/>
          <w:szCs w:val="24"/>
        </w:rPr>
        <w:t xml:space="preserve"> de </w:t>
      </w:r>
      <w:r w:rsidR="00DB3AFD">
        <w:rPr>
          <w:sz w:val="24"/>
          <w:szCs w:val="24"/>
        </w:rPr>
        <w:t xml:space="preserve">reparación directa, </w:t>
      </w:r>
      <w:r w:rsidR="00165EF8">
        <w:rPr>
          <w:sz w:val="24"/>
          <w:szCs w:val="24"/>
        </w:rPr>
        <w:t>identificado con radicado No.</w:t>
      </w:r>
      <w:r w:rsidR="00DB3AFD">
        <w:rPr>
          <w:sz w:val="24"/>
          <w:szCs w:val="24"/>
        </w:rPr>
        <w:t xml:space="preserve"> </w:t>
      </w:r>
      <w:r w:rsidR="00DB3AFD" w:rsidRPr="00DB3AFD">
        <w:rPr>
          <w:sz w:val="24"/>
          <w:szCs w:val="24"/>
        </w:rPr>
        <w:t>66001</w:t>
      </w:r>
      <w:r w:rsidR="00DB3AFD">
        <w:rPr>
          <w:sz w:val="24"/>
          <w:szCs w:val="24"/>
        </w:rPr>
        <w:t>-</w:t>
      </w:r>
      <w:r w:rsidR="00DB3AFD" w:rsidRPr="00DB3AFD">
        <w:rPr>
          <w:sz w:val="24"/>
          <w:szCs w:val="24"/>
        </w:rPr>
        <w:t>33</w:t>
      </w:r>
      <w:r w:rsidR="00DB3AFD">
        <w:rPr>
          <w:sz w:val="24"/>
          <w:szCs w:val="24"/>
        </w:rPr>
        <w:t>-</w:t>
      </w:r>
      <w:r w:rsidR="00DB3AFD" w:rsidRPr="00DB3AFD">
        <w:rPr>
          <w:sz w:val="24"/>
          <w:szCs w:val="24"/>
        </w:rPr>
        <w:t>33</w:t>
      </w:r>
      <w:r w:rsidR="00DB3AFD">
        <w:rPr>
          <w:sz w:val="24"/>
          <w:szCs w:val="24"/>
        </w:rPr>
        <w:t>-</w:t>
      </w:r>
      <w:r w:rsidR="00DB3AFD" w:rsidRPr="00DB3AFD">
        <w:rPr>
          <w:sz w:val="24"/>
          <w:szCs w:val="24"/>
        </w:rPr>
        <w:t>001</w:t>
      </w:r>
      <w:r w:rsidR="00DB3AFD">
        <w:rPr>
          <w:sz w:val="24"/>
          <w:szCs w:val="24"/>
        </w:rPr>
        <w:t>-</w:t>
      </w:r>
      <w:r w:rsidR="00DB3AFD" w:rsidRPr="00DB3AFD">
        <w:rPr>
          <w:sz w:val="24"/>
          <w:szCs w:val="24"/>
        </w:rPr>
        <w:t>2014</w:t>
      </w:r>
      <w:r w:rsidR="00DB3AFD">
        <w:rPr>
          <w:sz w:val="24"/>
          <w:szCs w:val="24"/>
        </w:rPr>
        <w:t>-</w:t>
      </w:r>
      <w:r w:rsidR="00DB3AFD" w:rsidRPr="00DB3AFD">
        <w:rPr>
          <w:sz w:val="24"/>
          <w:szCs w:val="24"/>
        </w:rPr>
        <w:t>00788</w:t>
      </w:r>
      <w:r w:rsidR="00DB3AFD">
        <w:rPr>
          <w:sz w:val="24"/>
          <w:szCs w:val="24"/>
        </w:rPr>
        <w:t>-</w:t>
      </w:r>
      <w:r w:rsidR="00DB3AFD" w:rsidRPr="00DB3AFD">
        <w:rPr>
          <w:sz w:val="24"/>
          <w:szCs w:val="24"/>
        </w:rPr>
        <w:t>00</w:t>
      </w:r>
      <w:r w:rsidR="00165EF8">
        <w:rPr>
          <w:sz w:val="24"/>
          <w:szCs w:val="24"/>
        </w:rPr>
        <w:t>,</w:t>
      </w:r>
      <w:r w:rsidR="006F2F40">
        <w:rPr>
          <w:sz w:val="24"/>
          <w:szCs w:val="24"/>
        </w:rPr>
        <w:t xml:space="preserve"> pues</w:t>
      </w:r>
      <w:r w:rsidR="00A42C77">
        <w:rPr>
          <w:sz w:val="24"/>
          <w:szCs w:val="24"/>
        </w:rPr>
        <w:t xml:space="preserve"> </w:t>
      </w:r>
      <w:r w:rsidR="00644684">
        <w:rPr>
          <w:sz w:val="24"/>
          <w:szCs w:val="24"/>
        </w:rPr>
        <w:t>considera</w:t>
      </w:r>
      <w:r w:rsidR="006F2F40">
        <w:rPr>
          <w:sz w:val="24"/>
          <w:szCs w:val="24"/>
        </w:rPr>
        <w:t xml:space="preserve"> </w:t>
      </w:r>
      <w:r w:rsidR="00DD6A41">
        <w:rPr>
          <w:sz w:val="24"/>
          <w:szCs w:val="24"/>
        </w:rPr>
        <w:t>que</w:t>
      </w:r>
      <w:r w:rsidR="006D47E1">
        <w:rPr>
          <w:sz w:val="24"/>
          <w:szCs w:val="24"/>
        </w:rPr>
        <w:t xml:space="preserve"> </w:t>
      </w:r>
      <w:r w:rsidR="004E6D09">
        <w:rPr>
          <w:sz w:val="24"/>
          <w:szCs w:val="24"/>
        </w:rPr>
        <w:t>la sentencia</w:t>
      </w:r>
      <w:r w:rsidR="009C2723">
        <w:rPr>
          <w:sz w:val="24"/>
          <w:szCs w:val="24"/>
        </w:rPr>
        <w:t xml:space="preserve"> proferida</w:t>
      </w:r>
      <w:r w:rsidR="003958D8">
        <w:rPr>
          <w:sz w:val="24"/>
          <w:szCs w:val="24"/>
        </w:rPr>
        <w:t xml:space="preserve"> el </w:t>
      </w:r>
      <w:r w:rsidR="00374CAF">
        <w:rPr>
          <w:sz w:val="24"/>
          <w:szCs w:val="24"/>
        </w:rPr>
        <w:t xml:space="preserve">29 </w:t>
      </w:r>
      <w:r w:rsidR="003958D8">
        <w:rPr>
          <w:sz w:val="24"/>
          <w:szCs w:val="24"/>
        </w:rPr>
        <w:t xml:space="preserve">de </w:t>
      </w:r>
      <w:r w:rsidR="00374CAF">
        <w:rPr>
          <w:sz w:val="24"/>
          <w:szCs w:val="24"/>
        </w:rPr>
        <w:t xml:space="preserve">septiembre </w:t>
      </w:r>
      <w:r w:rsidR="003958D8">
        <w:rPr>
          <w:sz w:val="24"/>
          <w:szCs w:val="24"/>
        </w:rPr>
        <w:t xml:space="preserve">de </w:t>
      </w:r>
      <w:r w:rsidR="00374CAF">
        <w:rPr>
          <w:sz w:val="24"/>
          <w:szCs w:val="24"/>
        </w:rPr>
        <w:t xml:space="preserve">2020 </w:t>
      </w:r>
      <w:r w:rsidR="004E6D09">
        <w:rPr>
          <w:sz w:val="24"/>
          <w:szCs w:val="24"/>
        </w:rPr>
        <w:t xml:space="preserve">por el </w:t>
      </w:r>
      <w:r w:rsidR="00374CAF">
        <w:rPr>
          <w:sz w:val="24"/>
          <w:szCs w:val="24"/>
        </w:rPr>
        <w:t>Tribunal Administrativo de Risaralda</w:t>
      </w:r>
      <w:r w:rsidR="003958D8">
        <w:rPr>
          <w:sz w:val="24"/>
          <w:szCs w:val="24"/>
        </w:rPr>
        <w:t xml:space="preserve">, </w:t>
      </w:r>
      <w:r w:rsidR="00B27FBE">
        <w:rPr>
          <w:sz w:val="24"/>
          <w:szCs w:val="24"/>
        </w:rPr>
        <w:t>mediante la cual se</w:t>
      </w:r>
      <w:r w:rsidR="003958D8">
        <w:rPr>
          <w:sz w:val="24"/>
          <w:szCs w:val="24"/>
        </w:rPr>
        <w:t xml:space="preserve"> </w:t>
      </w:r>
      <w:r w:rsidR="00374CAF">
        <w:rPr>
          <w:sz w:val="24"/>
          <w:szCs w:val="24"/>
        </w:rPr>
        <w:t xml:space="preserve">revocó </w:t>
      </w:r>
      <w:r w:rsidR="004229CC">
        <w:rPr>
          <w:sz w:val="24"/>
          <w:szCs w:val="24"/>
        </w:rPr>
        <w:t>el</w:t>
      </w:r>
      <w:r w:rsidR="00374CAF">
        <w:rPr>
          <w:sz w:val="24"/>
          <w:szCs w:val="24"/>
        </w:rPr>
        <w:t xml:space="preserve"> </w:t>
      </w:r>
      <w:r w:rsidR="004229CC">
        <w:rPr>
          <w:sz w:val="24"/>
          <w:szCs w:val="24"/>
        </w:rPr>
        <w:t>fallo del 1º de febrero de 2019</w:t>
      </w:r>
      <w:r w:rsidR="00DD7355">
        <w:rPr>
          <w:sz w:val="24"/>
          <w:szCs w:val="24"/>
        </w:rPr>
        <w:t xml:space="preserve"> </w:t>
      </w:r>
      <w:r w:rsidR="00AC2EFE">
        <w:rPr>
          <w:sz w:val="24"/>
          <w:szCs w:val="24"/>
        </w:rPr>
        <w:t>emitido</w:t>
      </w:r>
      <w:r w:rsidR="00944770">
        <w:rPr>
          <w:sz w:val="24"/>
          <w:szCs w:val="24"/>
        </w:rPr>
        <w:t xml:space="preserve"> </w:t>
      </w:r>
      <w:r w:rsidR="00AC2EFE">
        <w:rPr>
          <w:sz w:val="24"/>
          <w:szCs w:val="24"/>
        </w:rPr>
        <w:t>por el</w:t>
      </w:r>
      <w:r w:rsidR="00DD7355">
        <w:rPr>
          <w:sz w:val="24"/>
          <w:szCs w:val="24"/>
        </w:rPr>
        <w:t xml:space="preserve"> Juzgado</w:t>
      </w:r>
      <w:r w:rsidR="004229CC">
        <w:rPr>
          <w:sz w:val="24"/>
          <w:szCs w:val="24"/>
        </w:rPr>
        <w:t xml:space="preserve"> Primero Administrativo del Circuito</w:t>
      </w:r>
      <w:r w:rsidR="00DD7355">
        <w:rPr>
          <w:sz w:val="24"/>
          <w:szCs w:val="24"/>
        </w:rPr>
        <w:t xml:space="preserve"> de Pereira </w:t>
      </w:r>
      <w:r w:rsidR="00F2218E">
        <w:rPr>
          <w:sz w:val="24"/>
          <w:szCs w:val="24"/>
        </w:rPr>
        <w:t xml:space="preserve">y, en su lugar, </w:t>
      </w:r>
      <w:r w:rsidR="00A90FFF">
        <w:rPr>
          <w:sz w:val="24"/>
          <w:szCs w:val="24"/>
        </w:rPr>
        <w:t>desestimó</w:t>
      </w:r>
      <w:r w:rsidR="009354E1">
        <w:rPr>
          <w:sz w:val="24"/>
          <w:szCs w:val="24"/>
        </w:rPr>
        <w:t xml:space="preserve"> las </w:t>
      </w:r>
      <w:r w:rsidR="00AC2EFE">
        <w:rPr>
          <w:sz w:val="24"/>
          <w:szCs w:val="24"/>
        </w:rPr>
        <w:t>pretensiones de la demanda</w:t>
      </w:r>
      <w:r w:rsidR="00F2218E">
        <w:rPr>
          <w:sz w:val="24"/>
          <w:szCs w:val="24"/>
        </w:rPr>
        <w:t>, desconoció el precedente judicial</w:t>
      </w:r>
      <w:r w:rsidR="00C11E4E">
        <w:rPr>
          <w:sz w:val="24"/>
          <w:szCs w:val="24"/>
        </w:rPr>
        <w:t xml:space="preserve"> establecido por </w:t>
      </w:r>
      <w:r w:rsidR="00F1224F">
        <w:rPr>
          <w:sz w:val="24"/>
          <w:szCs w:val="24"/>
        </w:rPr>
        <w:t xml:space="preserve">la Sección Tercera del Consejo de Estado dentro del </w:t>
      </w:r>
      <w:r w:rsidR="00BD546B">
        <w:rPr>
          <w:sz w:val="24"/>
          <w:szCs w:val="24"/>
        </w:rPr>
        <w:t>proceso</w:t>
      </w:r>
      <w:r w:rsidR="00F1224F">
        <w:rPr>
          <w:sz w:val="24"/>
          <w:szCs w:val="24"/>
        </w:rPr>
        <w:t xml:space="preserve"> radicado bajo el No. </w:t>
      </w:r>
      <w:r w:rsidR="00F1224F" w:rsidRPr="00F1224F">
        <w:rPr>
          <w:sz w:val="24"/>
          <w:szCs w:val="24"/>
        </w:rPr>
        <w:t>25000</w:t>
      </w:r>
      <w:r w:rsidR="00F1224F">
        <w:rPr>
          <w:sz w:val="24"/>
          <w:szCs w:val="24"/>
        </w:rPr>
        <w:t>-</w:t>
      </w:r>
      <w:r w:rsidR="00F1224F" w:rsidRPr="00F1224F">
        <w:rPr>
          <w:sz w:val="24"/>
          <w:szCs w:val="24"/>
        </w:rPr>
        <w:t>23</w:t>
      </w:r>
      <w:r w:rsidR="00F1224F">
        <w:rPr>
          <w:sz w:val="24"/>
          <w:szCs w:val="24"/>
        </w:rPr>
        <w:t>-</w:t>
      </w:r>
      <w:r w:rsidR="00F1224F" w:rsidRPr="00F1224F">
        <w:rPr>
          <w:sz w:val="24"/>
          <w:szCs w:val="24"/>
        </w:rPr>
        <w:t>26</w:t>
      </w:r>
      <w:r w:rsidR="00F1224F">
        <w:rPr>
          <w:sz w:val="24"/>
          <w:szCs w:val="24"/>
        </w:rPr>
        <w:t>-</w:t>
      </w:r>
      <w:r w:rsidR="00F1224F" w:rsidRPr="00F1224F">
        <w:rPr>
          <w:sz w:val="24"/>
          <w:szCs w:val="24"/>
        </w:rPr>
        <w:t>000</w:t>
      </w:r>
      <w:r w:rsidR="00F1224F">
        <w:rPr>
          <w:sz w:val="24"/>
          <w:szCs w:val="24"/>
        </w:rPr>
        <w:t>-</w:t>
      </w:r>
      <w:r w:rsidR="00F1224F" w:rsidRPr="00F1224F">
        <w:rPr>
          <w:sz w:val="24"/>
          <w:szCs w:val="24"/>
        </w:rPr>
        <w:t>2006</w:t>
      </w:r>
      <w:r w:rsidR="00F1224F">
        <w:rPr>
          <w:sz w:val="24"/>
          <w:szCs w:val="24"/>
        </w:rPr>
        <w:t>-</w:t>
      </w:r>
      <w:r w:rsidR="00F1224F" w:rsidRPr="00F1224F">
        <w:rPr>
          <w:sz w:val="24"/>
          <w:szCs w:val="24"/>
        </w:rPr>
        <w:t>00315</w:t>
      </w:r>
      <w:r w:rsidR="00F1224F">
        <w:rPr>
          <w:sz w:val="24"/>
          <w:szCs w:val="24"/>
        </w:rPr>
        <w:t>-</w:t>
      </w:r>
      <w:r w:rsidR="00F1224F" w:rsidRPr="00F1224F">
        <w:rPr>
          <w:sz w:val="24"/>
          <w:szCs w:val="24"/>
        </w:rPr>
        <w:t>01 (42.934)</w:t>
      </w:r>
      <w:r w:rsidR="00F2218E">
        <w:rPr>
          <w:sz w:val="24"/>
          <w:szCs w:val="24"/>
        </w:rPr>
        <w:t>.</w:t>
      </w:r>
    </w:p>
    <w:p w14:paraId="4B876167" w14:textId="77777777" w:rsidR="00DD7355" w:rsidRDefault="00DD7355" w:rsidP="00FF5A7F">
      <w:pPr>
        <w:spacing w:line="360" w:lineRule="auto"/>
        <w:rPr>
          <w:sz w:val="24"/>
          <w:szCs w:val="24"/>
        </w:rPr>
      </w:pPr>
    </w:p>
    <w:p w14:paraId="434DBD79" w14:textId="63C25EE1" w:rsidR="009068F3" w:rsidRDefault="00BD546B" w:rsidP="00FF5A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Igualmente</w:t>
      </w:r>
      <w:r w:rsidR="00256526">
        <w:rPr>
          <w:sz w:val="24"/>
          <w:szCs w:val="24"/>
        </w:rPr>
        <w:t xml:space="preserve">, </w:t>
      </w:r>
      <w:r w:rsidR="007B703B">
        <w:rPr>
          <w:sz w:val="24"/>
          <w:szCs w:val="24"/>
        </w:rPr>
        <w:t xml:space="preserve">Morales León </w:t>
      </w:r>
      <w:r w:rsidR="009F0360">
        <w:rPr>
          <w:sz w:val="24"/>
          <w:szCs w:val="24"/>
        </w:rPr>
        <w:t>manif</w:t>
      </w:r>
      <w:r w:rsidR="00E26BFC">
        <w:rPr>
          <w:sz w:val="24"/>
          <w:szCs w:val="24"/>
        </w:rPr>
        <w:t>i</w:t>
      </w:r>
      <w:r w:rsidR="009F0360">
        <w:rPr>
          <w:sz w:val="24"/>
          <w:szCs w:val="24"/>
        </w:rPr>
        <w:t>est</w:t>
      </w:r>
      <w:r w:rsidR="00162F36">
        <w:rPr>
          <w:sz w:val="24"/>
          <w:szCs w:val="24"/>
        </w:rPr>
        <w:t>a</w:t>
      </w:r>
      <w:r w:rsidR="009F0360">
        <w:rPr>
          <w:sz w:val="24"/>
          <w:szCs w:val="24"/>
        </w:rPr>
        <w:t xml:space="preserve">, como fundamento de la acción constitucional </w:t>
      </w:r>
      <w:r w:rsidR="009F0360">
        <w:rPr>
          <w:i/>
          <w:sz w:val="24"/>
          <w:szCs w:val="24"/>
        </w:rPr>
        <w:t>sub-judice</w:t>
      </w:r>
      <w:r w:rsidR="009F0360">
        <w:rPr>
          <w:sz w:val="24"/>
          <w:szCs w:val="24"/>
        </w:rPr>
        <w:t>,</w:t>
      </w:r>
      <w:r>
        <w:rPr>
          <w:sz w:val="24"/>
          <w:szCs w:val="24"/>
        </w:rPr>
        <w:t xml:space="preserve"> que la </w:t>
      </w:r>
      <w:r w:rsidR="005261AD">
        <w:rPr>
          <w:sz w:val="24"/>
          <w:szCs w:val="24"/>
        </w:rPr>
        <w:t xml:space="preserve">aludida </w:t>
      </w:r>
      <w:r w:rsidR="009F0360">
        <w:rPr>
          <w:sz w:val="24"/>
          <w:szCs w:val="24"/>
        </w:rPr>
        <w:t>decisión</w:t>
      </w:r>
      <w:r w:rsidR="007351BB">
        <w:rPr>
          <w:sz w:val="24"/>
          <w:szCs w:val="24"/>
        </w:rPr>
        <w:t xml:space="preserve"> del Tribunal Administrativo de Risaralda </w:t>
      </w:r>
      <w:r w:rsidR="005261AD">
        <w:rPr>
          <w:sz w:val="24"/>
          <w:szCs w:val="24"/>
        </w:rPr>
        <w:t>incurrió en una trasgresión directa a la Constitución Política</w:t>
      </w:r>
      <w:r w:rsidR="00BB5EF9">
        <w:rPr>
          <w:sz w:val="24"/>
          <w:szCs w:val="24"/>
        </w:rPr>
        <w:t xml:space="preserve">, pues </w:t>
      </w:r>
      <w:r w:rsidR="007351BB">
        <w:rPr>
          <w:sz w:val="24"/>
          <w:szCs w:val="24"/>
        </w:rPr>
        <w:t>dicha corporación</w:t>
      </w:r>
      <w:r w:rsidR="003C0244">
        <w:rPr>
          <w:sz w:val="24"/>
          <w:szCs w:val="24"/>
        </w:rPr>
        <w:t xml:space="preserve"> </w:t>
      </w:r>
      <w:r w:rsidR="00BB5EF9">
        <w:rPr>
          <w:sz w:val="24"/>
          <w:szCs w:val="24"/>
        </w:rPr>
        <w:t>no tuvo en cuenta que la</w:t>
      </w:r>
      <w:r w:rsidR="003C0244">
        <w:rPr>
          <w:sz w:val="24"/>
          <w:szCs w:val="24"/>
        </w:rPr>
        <w:t xml:space="preserve"> medida de aseguramiento que restringió su libertad</w:t>
      </w:r>
      <w:r w:rsidR="00BB5EF9">
        <w:rPr>
          <w:sz w:val="24"/>
          <w:szCs w:val="24"/>
        </w:rPr>
        <w:t xml:space="preserve"> se basó únicamente en el reconocimiento fotográfico efectuado por las víctimas dentro de la actuación penal</w:t>
      </w:r>
      <w:r w:rsidR="007B703B">
        <w:rPr>
          <w:sz w:val="24"/>
          <w:szCs w:val="24"/>
        </w:rPr>
        <w:t xml:space="preserve">, </w:t>
      </w:r>
      <w:r w:rsidR="00416E68">
        <w:rPr>
          <w:sz w:val="24"/>
          <w:szCs w:val="24"/>
        </w:rPr>
        <w:t>no obstante,</w:t>
      </w:r>
      <w:r w:rsidR="007B703B">
        <w:rPr>
          <w:sz w:val="24"/>
          <w:szCs w:val="24"/>
        </w:rPr>
        <w:t xml:space="preserve"> dicho elemento probatorio resultaba insuficiente</w:t>
      </w:r>
      <w:r w:rsidR="00416E68">
        <w:rPr>
          <w:sz w:val="24"/>
          <w:szCs w:val="24"/>
        </w:rPr>
        <w:t xml:space="preserve">, desconociéndose, en su caso, el principio de </w:t>
      </w:r>
      <w:r w:rsidR="00416E68" w:rsidRPr="00944770">
        <w:rPr>
          <w:i/>
          <w:iCs/>
          <w:sz w:val="24"/>
          <w:szCs w:val="24"/>
        </w:rPr>
        <w:t>“presunción de inocencia”</w:t>
      </w:r>
      <w:r w:rsidR="00BB5EF9">
        <w:rPr>
          <w:sz w:val="24"/>
          <w:szCs w:val="24"/>
        </w:rPr>
        <w:t>.</w:t>
      </w:r>
    </w:p>
    <w:p w14:paraId="15897C6B" w14:textId="77777777" w:rsidR="00A42C77" w:rsidRDefault="00A42C77" w:rsidP="00A42C77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II. CONSIDERACIONES</w:t>
      </w:r>
    </w:p>
    <w:p w14:paraId="5676C473" w14:textId="77777777" w:rsidR="00A42C77" w:rsidRDefault="00A42C77" w:rsidP="00A42C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255B56BB" w14:textId="34193A17" w:rsidR="00A42C77" w:rsidRPr="00142E62" w:rsidRDefault="00A42C77" w:rsidP="00A42C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</w:rPr>
        <w:t>2.1.- Esta</w:t>
      </w:r>
      <w:r w:rsidRPr="00142E62">
        <w:rPr>
          <w:rFonts w:ascii="Arial" w:hAnsi="Arial" w:cs="Arial"/>
        </w:rPr>
        <w:t xml:space="preserve"> Subsección es competente para conocer y fallar la presente solicitud de amparo, de conformidad con lo establecido en los artículos 86 de la Constitución Política</w:t>
      </w:r>
      <w:r w:rsidRPr="00142E62">
        <w:rPr>
          <w:rFonts w:ascii="Arial" w:hAnsi="Arial" w:cs="Arial"/>
          <w:vertAlign w:val="superscript"/>
        </w:rPr>
        <w:footnoteReference w:id="3"/>
      </w:r>
      <w:r w:rsidRPr="00142E62">
        <w:rPr>
          <w:rFonts w:ascii="Arial" w:hAnsi="Arial" w:cs="Arial"/>
        </w:rPr>
        <w:t>, 37</w:t>
      </w:r>
      <w:r w:rsidRPr="00142E62">
        <w:rPr>
          <w:rFonts w:ascii="Arial" w:hAnsi="Arial" w:cs="Arial"/>
          <w:vertAlign w:val="superscript"/>
        </w:rPr>
        <w:footnoteReference w:id="4"/>
      </w:r>
      <w:r w:rsidRPr="00142E62">
        <w:rPr>
          <w:rFonts w:ascii="Arial" w:hAnsi="Arial" w:cs="Arial"/>
        </w:rPr>
        <w:t xml:space="preserve"> del Decreto Ley 2591 de 1991 y </w:t>
      </w:r>
      <w:r w:rsidRPr="00142E62">
        <w:rPr>
          <w:rFonts w:ascii="Arial" w:hAnsi="Arial" w:cs="Arial"/>
          <w:color w:val="000000"/>
        </w:rPr>
        <w:t xml:space="preserve">13 del Acuerdo </w:t>
      </w:r>
      <w:r w:rsidR="000B759F">
        <w:rPr>
          <w:rFonts w:ascii="Arial" w:hAnsi="Arial" w:cs="Arial"/>
          <w:color w:val="000000"/>
          <w:lang w:val="es-ES"/>
        </w:rPr>
        <w:t>No. 080 del 12 de marzo de 2019</w:t>
      </w:r>
      <w:r w:rsidRPr="00142E62">
        <w:rPr>
          <w:rFonts w:ascii="Arial" w:hAnsi="Arial" w:cs="Arial"/>
          <w:color w:val="000000"/>
          <w:lang w:val="es-ES"/>
        </w:rPr>
        <w:t xml:space="preserve"> </w:t>
      </w:r>
      <w:r w:rsidRPr="00142E62">
        <w:rPr>
          <w:rFonts w:ascii="Arial" w:hAnsi="Arial" w:cs="Arial"/>
          <w:color w:val="000000"/>
        </w:rPr>
        <w:t>de</w:t>
      </w:r>
      <w:r w:rsidR="002E006D">
        <w:rPr>
          <w:rFonts w:ascii="Arial" w:hAnsi="Arial" w:cs="Arial"/>
          <w:color w:val="000000"/>
        </w:rPr>
        <w:t xml:space="preserve"> la</w:t>
      </w:r>
      <w:r w:rsidRPr="00142E62">
        <w:rPr>
          <w:rFonts w:ascii="Arial" w:hAnsi="Arial" w:cs="Arial"/>
          <w:color w:val="000000"/>
        </w:rPr>
        <w:t xml:space="preserve"> Sala Plena del Consejo de Estado, por el cual se expide el </w:t>
      </w:r>
      <w:r w:rsidRPr="00142E62">
        <w:rPr>
          <w:rFonts w:ascii="Arial" w:hAnsi="Arial" w:cs="Arial"/>
          <w:i/>
          <w:color w:val="000000"/>
        </w:rPr>
        <w:t xml:space="preserve">“Reglamento Interno del Consejo de Estado”. </w:t>
      </w:r>
    </w:p>
    <w:p w14:paraId="3C1B0D70" w14:textId="77777777" w:rsidR="00A42C77" w:rsidRDefault="00A42C77" w:rsidP="00A42C77">
      <w:pPr>
        <w:spacing w:line="360" w:lineRule="auto"/>
        <w:rPr>
          <w:rFonts w:cs="Arial"/>
          <w:b/>
          <w:sz w:val="24"/>
          <w:szCs w:val="24"/>
        </w:rPr>
      </w:pPr>
    </w:p>
    <w:p w14:paraId="5C2CAC28" w14:textId="022CF96B" w:rsidR="00FA22B0" w:rsidRDefault="00A42C77" w:rsidP="00A42C77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2.2.- </w:t>
      </w:r>
      <w:r w:rsidRPr="00142E62">
        <w:rPr>
          <w:rFonts w:cs="Arial"/>
          <w:sz w:val="24"/>
          <w:szCs w:val="24"/>
        </w:rPr>
        <w:t>Así mismo, el Despacho encuentra que se reúnen los requisitos de forma exigidos en el artículo 14 del Decreto Ley 2591 de 1991 y procede a admitir la acción de tutela interpuesta por</w:t>
      </w:r>
      <w:r w:rsidR="00FA22B0">
        <w:rPr>
          <w:rFonts w:cs="Arial"/>
          <w:sz w:val="24"/>
          <w:szCs w:val="24"/>
        </w:rPr>
        <w:t xml:space="preserve"> </w:t>
      </w:r>
      <w:r w:rsidR="00FA22B0" w:rsidRPr="007A3286">
        <w:rPr>
          <w:sz w:val="24"/>
          <w:szCs w:val="24"/>
        </w:rPr>
        <w:t>Alejandro Morales León</w:t>
      </w:r>
      <w:r w:rsidR="00FA22B0">
        <w:rPr>
          <w:sz w:val="24"/>
          <w:szCs w:val="24"/>
        </w:rPr>
        <w:t xml:space="preserve"> en contra del Tribunal Administrativo de Risaralda.</w:t>
      </w:r>
    </w:p>
    <w:p w14:paraId="3EC14096" w14:textId="77777777" w:rsidR="00060808" w:rsidRDefault="00060808" w:rsidP="00A42C77">
      <w:pPr>
        <w:spacing w:line="360" w:lineRule="auto"/>
        <w:rPr>
          <w:sz w:val="24"/>
          <w:szCs w:val="24"/>
        </w:rPr>
      </w:pPr>
    </w:p>
    <w:p w14:paraId="06FA9A65" w14:textId="785659AB" w:rsidR="00060808" w:rsidRDefault="00060808" w:rsidP="00060808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 </w:t>
      </w:r>
      <w:r w:rsidR="000C7B02">
        <w:rPr>
          <w:rFonts w:cs="Arial"/>
          <w:sz w:val="24"/>
          <w:szCs w:val="24"/>
        </w:rPr>
        <w:t>consecuencia, se</w:t>
      </w:r>
      <w:r>
        <w:rPr>
          <w:rFonts w:cs="Arial"/>
          <w:sz w:val="24"/>
          <w:szCs w:val="24"/>
        </w:rPr>
        <w:t xml:space="preserve"> </w:t>
      </w:r>
    </w:p>
    <w:p w14:paraId="5701CACA" w14:textId="77777777" w:rsidR="00060808" w:rsidRPr="00A902D8" w:rsidRDefault="00060808" w:rsidP="00060808">
      <w:pPr>
        <w:spacing w:line="360" w:lineRule="auto"/>
        <w:rPr>
          <w:rFonts w:cs="Arial"/>
          <w:sz w:val="24"/>
          <w:szCs w:val="24"/>
        </w:rPr>
      </w:pPr>
    </w:p>
    <w:p w14:paraId="7ACD86C3" w14:textId="77777777" w:rsidR="00060808" w:rsidRDefault="00060808" w:rsidP="00060808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III. RESUELVE</w:t>
      </w:r>
    </w:p>
    <w:p w14:paraId="39B7EFCF" w14:textId="77777777" w:rsidR="00060808" w:rsidRDefault="00060808" w:rsidP="00060808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65A4C698" w14:textId="594A2078" w:rsidR="00060808" w:rsidRDefault="00060808" w:rsidP="00060808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PRIMERO: ADMITIR </w:t>
      </w:r>
      <w:r>
        <w:rPr>
          <w:rFonts w:cs="Arial"/>
          <w:sz w:val="24"/>
          <w:szCs w:val="24"/>
        </w:rPr>
        <w:t xml:space="preserve">la acción de tutela interpuesta por </w:t>
      </w:r>
      <w:r w:rsidR="001E3202" w:rsidRPr="007A3286">
        <w:rPr>
          <w:sz w:val="24"/>
          <w:szCs w:val="24"/>
        </w:rPr>
        <w:t>Alejandro Morales León</w:t>
      </w:r>
      <w:r w:rsidR="005922DC">
        <w:rPr>
          <w:sz w:val="24"/>
          <w:szCs w:val="24"/>
        </w:rPr>
        <w:t xml:space="preserve"> </w:t>
      </w:r>
      <w:r w:rsidR="001E3202">
        <w:rPr>
          <w:sz w:val="24"/>
          <w:szCs w:val="24"/>
        </w:rPr>
        <w:t>en contra del Tribunal Administrativo de Risaralda</w:t>
      </w:r>
      <w:r>
        <w:rPr>
          <w:rFonts w:cs="Arial"/>
          <w:sz w:val="24"/>
          <w:szCs w:val="24"/>
        </w:rPr>
        <w:t xml:space="preserve">. </w:t>
      </w:r>
    </w:p>
    <w:p w14:paraId="0A77CD18" w14:textId="77777777" w:rsidR="00060808" w:rsidRDefault="00060808" w:rsidP="00060808">
      <w:pPr>
        <w:spacing w:line="360" w:lineRule="auto"/>
        <w:rPr>
          <w:rFonts w:cs="Arial"/>
          <w:sz w:val="24"/>
          <w:szCs w:val="24"/>
        </w:rPr>
      </w:pPr>
    </w:p>
    <w:p w14:paraId="7BCA3D23" w14:textId="456D8C2E" w:rsidR="00060808" w:rsidRDefault="00060808" w:rsidP="0006080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SEGUNDO: NOTIFICAR</w:t>
      </w:r>
      <w:r w:rsidR="0088504A" w:rsidRPr="0088504A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mediante oficio</w:t>
      </w:r>
      <w:r w:rsidR="0088504A">
        <w:rPr>
          <w:sz w:val="24"/>
          <w:szCs w:val="24"/>
        </w:rPr>
        <w:t>,</w:t>
      </w:r>
      <w:r>
        <w:rPr>
          <w:sz w:val="24"/>
          <w:szCs w:val="24"/>
        </w:rPr>
        <w:t xml:space="preserve"> a </w:t>
      </w:r>
      <w:r w:rsidR="0036085E">
        <w:rPr>
          <w:rFonts w:cs="Arial"/>
          <w:sz w:val="24"/>
          <w:szCs w:val="24"/>
        </w:rPr>
        <w:t>los Magistrados que conforma</w:t>
      </w:r>
      <w:r w:rsidR="00E025A8">
        <w:rPr>
          <w:rFonts w:cs="Arial"/>
          <w:sz w:val="24"/>
          <w:szCs w:val="24"/>
        </w:rPr>
        <w:t>n</w:t>
      </w:r>
      <w:r w:rsidR="0036085E">
        <w:rPr>
          <w:rFonts w:cs="Arial"/>
          <w:sz w:val="24"/>
          <w:szCs w:val="24"/>
        </w:rPr>
        <w:t xml:space="preserve"> la</w:t>
      </w:r>
      <w:r w:rsidR="0088504A">
        <w:rPr>
          <w:rFonts w:cs="Arial"/>
          <w:sz w:val="24"/>
          <w:szCs w:val="24"/>
        </w:rPr>
        <w:t xml:space="preserve"> </w:t>
      </w:r>
      <w:r w:rsidR="0088504A">
        <w:rPr>
          <w:sz w:val="24"/>
          <w:szCs w:val="24"/>
        </w:rPr>
        <w:t>Sala</w:t>
      </w:r>
      <w:r w:rsidR="0036085E">
        <w:rPr>
          <w:sz w:val="24"/>
          <w:szCs w:val="24"/>
        </w:rPr>
        <w:t xml:space="preserve"> </w:t>
      </w:r>
      <w:r w:rsidR="001E3202">
        <w:rPr>
          <w:sz w:val="24"/>
          <w:szCs w:val="24"/>
        </w:rPr>
        <w:t>Cuarta</w:t>
      </w:r>
      <w:r w:rsidR="0036085E">
        <w:rPr>
          <w:sz w:val="24"/>
          <w:szCs w:val="24"/>
        </w:rPr>
        <w:t xml:space="preserve"> de Decisión del</w:t>
      </w:r>
      <w:r w:rsidR="0088504A">
        <w:rPr>
          <w:sz w:val="24"/>
          <w:szCs w:val="24"/>
        </w:rPr>
        <w:t xml:space="preserve"> Tribunal Administrativo de </w:t>
      </w:r>
      <w:r w:rsidR="001E3202">
        <w:rPr>
          <w:sz w:val="24"/>
          <w:szCs w:val="24"/>
        </w:rPr>
        <w:t>Risaralda para</w:t>
      </w:r>
      <w:r>
        <w:rPr>
          <w:sz w:val="24"/>
          <w:szCs w:val="24"/>
        </w:rPr>
        <w:t xml:space="preserve"> que, dentro del término de dos (2) días contados a partir de su recibo, ejerzan su derecho de defensa. </w:t>
      </w:r>
    </w:p>
    <w:p w14:paraId="171A0696" w14:textId="77777777" w:rsidR="00060808" w:rsidRDefault="00060808" w:rsidP="00060808">
      <w:pPr>
        <w:spacing w:line="360" w:lineRule="auto"/>
        <w:rPr>
          <w:sz w:val="24"/>
          <w:szCs w:val="24"/>
        </w:rPr>
      </w:pPr>
    </w:p>
    <w:p w14:paraId="11BD0E25" w14:textId="2CA2C882" w:rsidR="00757128" w:rsidRDefault="00060808" w:rsidP="001C5D78">
      <w:pPr>
        <w:spacing w:line="360" w:lineRule="auto"/>
        <w:rPr>
          <w:rFonts w:cs="Arial"/>
          <w:sz w:val="24"/>
          <w:szCs w:val="24"/>
        </w:rPr>
      </w:pPr>
      <w:r>
        <w:rPr>
          <w:b/>
          <w:sz w:val="24"/>
          <w:szCs w:val="24"/>
        </w:rPr>
        <w:t>TERCERO</w:t>
      </w:r>
      <w:r w:rsidR="001C5D78">
        <w:rPr>
          <w:b/>
          <w:sz w:val="24"/>
          <w:szCs w:val="24"/>
        </w:rPr>
        <w:t>:</w:t>
      </w:r>
      <w:r w:rsidR="007E0010">
        <w:rPr>
          <w:b/>
          <w:sz w:val="24"/>
          <w:szCs w:val="24"/>
        </w:rPr>
        <w:t xml:space="preserve"> </w:t>
      </w:r>
      <w:r w:rsidR="007E0010">
        <w:rPr>
          <w:rFonts w:cs="Arial"/>
          <w:b/>
          <w:sz w:val="24"/>
          <w:szCs w:val="24"/>
        </w:rPr>
        <w:t>VINCULAR</w:t>
      </w:r>
      <w:r w:rsidR="007E0010">
        <w:rPr>
          <w:rFonts w:cs="Arial"/>
          <w:bCs/>
          <w:sz w:val="24"/>
          <w:szCs w:val="24"/>
        </w:rPr>
        <w:t>,</w:t>
      </w:r>
      <w:r w:rsidR="007E0010">
        <w:rPr>
          <w:rFonts w:cs="Arial"/>
          <w:b/>
          <w:sz w:val="24"/>
          <w:szCs w:val="24"/>
        </w:rPr>
        <w:t xml:space="preserve"> </w:t>
      </w:r>
      <w:r w:rsidR="007E0010">
        <w:rPr>
          <w:rFonts w:cs="Arial"/>
          <w:sz w:val="24"/>
          <w:szCs w:val="24"/>
        </w:rPr>
        <w:t xml:space="preserve">conforme a lo dispuesto en el artículo 13 del Decreto Ley 2591 de 1991, al Juzgado </w:t>
      </w:r>
      <w:r w:rsidR="00B27A99">
        <w:rPr>
          <w:rFonts w:cs="Arial"/>
          <w:sz w:val="24"/>
          <w:szCs w:val="24"/>
        </w:rPr>
        <w:t>Primero</w:t>
      </w:r>
      <w:r w:rsidR="007E0010">
        <w:rPr>
          <w:rFonts w:cs="Arial"/>
          <w:sz w:val="24"/>
          <w:szCs w:val="24"/>
        </w:rPr>
        <w:t xml:space="preserve"> Administrativo </w:t>
      </w:r>
      <w:r w:rsidR="00DA17B8">
        <w:rPr>
          <w:rFonts w:cs="Arial"/>
          <w:sz w:val="24"/>
          <w:szCs w:val="24"/>
        </w:rPr>
        <w:t xml:space="preserve">del Circuito </w:t>
      </w:r>
      <w:r w:rsidR="007E0010">
        <w:rPr>
          <w:rFonts w:cs="Arial"/>
          <w:sz w:val="24"/>
          <w:szCs w:val="24"/>
        </w:rPr>
        <w:t xml:space="preserve">de </w:t>
      </w:r>
      <w:r w:rsidR="00133A2D">
        <w:rPr>
          <w:rFonts w:cs="Arial"/>
          <w:sz w:val="24"/>
          <w:szCs w:val="24"/>
        </w:rPr>
        <w:t>Pereira</w:t>
      </w:r>
      <w:r w:rsidR="007E0010">
        <w:rPr>
          <w:rFonts w:cs="Arial"/>
          <w:sz w:val="24"/>
          <w:szCs w:val="24"/>
        </w:rPr>
        <w:t>, en calidad de juez de primera insta</w:t>
      </w:r>
      <w:r w:rsidR="00E571BE">
        <w:rPr>
          <w:rFonts w:cs="Arial"/>
          <w:sz w:val="24"/>
          <w:szCs w:val="24"/>
        </w:rPr>
        <w:t xml:space="preserve">ncia </w:t>
      </w:r>
      <w:r w:rsidR="00133A2D">
        <w:rPr>
          <w:rFonts w:cs="Arial"/>
          <w:sz w:val="24"/>
          <w:szCs w:val="24"/>
        </w:rPr>
        <w:t xml:space="preserve">en el </w:t>
      </w:r>
      <w:r w:rsidR="00E571BE">
        <w:rPr>
          <w:rFonts w:cs="Arial"/>
          <w:sz w:val="24"/>
          <w:szCs w:val="24"/>
        </w:rPr>
        <w:t>proceso de</w:t>
      </w:r>
      <w:r w:rsidR="00B27A99">
        <w:rPr>
          <w:rFonts w:cs="Arial"/>
          <w:sz w:val="24"/>
          <w:szCs w:val="24"/>
        </w:rPr>
        <w:t xml:space="preserve"> reparación directa </w:t>
      </w:r>
      <w:r w:rsidR="007E0010">
        <w:rPr>
          <w:rFonts w:cs="Arial"/>
          <w:sz w:val="24"/>
          <w:szCs w:val="24"/>
        </w:rPr>
        <w:t xml:space="preserve">con radicado </w:t>
      </w:r>
      <w:r w:rsidR="007E0010" w:rsidRPr="00B022F3">
        <w:rPr>
          <w:rFonts w:cs="Arial"/>
          <w:sz w:val="24"/>
          <w:szCs w:val="24"/>
        </w:rPr>
        <w:t xml:space="preserve">No. </w:t>
      </w:r>
      <w:r w:rsidR="00B27A99" w:rsidRPr="00B022F3">
        <w:rPr>
          <w:rFonts w:cs="Arial"/>
          <w:sz w:val="24"/>
          <w:szCs w:val="24"/>
        </w:rPr>
        <w:t>66001-33-33-001-2014-00788-00</w:t>
      </w:r>
      <w:r w:rsidR="00D46682">
        <w:rPr>
          <w:rFonts w:cs="Arial"/>
          <w:sz w:val="24"/>
          <w:szCs w:val="24"/>
        </w:rPr>
        <w:t>;</w:t>
      </w:r>
      <w:r w:rsidR="007E0010" w:rsidRPr="00B022F3">
        <w:rPr>
          <w:rFonts w:cs="Arial"/>
          <w:sz w:val="24"/>
          <w:szCs w:val="24"/>
        </w:rPr>
        <w:t xml:space="preserve"> </w:t>
      </w:r>
      <w:r w:rsidR="00FA51B5">
        <w:rPr>
          <w:rFonts w:cs="Arial"/>
          <w:sz w:val="24"/>
          <w:szCs w:val="24"/>
        </w:rPr>
        <w:t xml:space="preserve">a </w:t>
      </w:r>
      <w:r w:rsidR="00FA51B5" w:rsidRPr="00B022F3">
        <w:rPr>
          <w:rFonts w:cs="Arial"/>
          <w:sz w:val="24"/>
          <w:szCs w:val="24"/>
        </w:rPr>
        <w:t xml:space="preserve">la Nación – Rama Judicial – </w:t>
      </w:r>
      <w:r w:rsidR="00FA51B5">
        <w:rPr>
          <w:rFonts w:cs="Arial"/>
          <w:sz w:val="24"/>
          <w:szCs w:val="24"/>
        </w:rPr>
        <w:t>Fiscalía General de la Nación,</w:t>
      </w:r>
      <w:r w:rsidR="00FA51B5" w:rsidRPr="00B022F3">
        <w:rPr>
          <w:rFonts w:cs="Arial"/>
          <w:sz w:val="24"/>
          <w:szCs w:val="24"/>
        </w:rPr>
        <w:t xml:space="preserve"> </w:t>
      </w:r>
      <w:r w:rsidR="00FA51B5">
        <w:rPr>
          <w:rFonts w:cs="Arial"/>
          <w:sz w:val="24"/>
          <w:szCs w:val="24"/>
        </w:rPr>
        <w:t>en su condición de demandados</w:t>
      </w:r>
      <w:r w:rsidR="00D46682">
        <w:rPr>
          <w:rFonts w:cs="Arial"/>
          <w:sz w:val="24"/>
          <w:szCs w:val="24"/>
        </w:rPr>
        <w:t>;</w:t>
      </w:r>
      <w:r w:rsidR="00E444C9">
        <w:rPr>
          <w:rFonts w:cs="Arial"/>
          <w:sz w:val="24"/>
          <w:szCs w:val="24"/>
        </w:rPr>
        <w:t xml:space="preserve"> así como</w:t>
      </w:r>
      <w:r w:rsidR="00FA51B5">
        <w:rPr>
          <w:rFonts w:cs="Arial"/>
          <w:sz w:val="24"/>
          <w:szCs w:val="24"/>
        </w:rPr>
        <w:t xml:space="preserve"> </w:t>
      </w:r>
      <w:r w:rsidR="005B3FF9">
        <w:rPr>
          <w:rFonts w:cs="Arial"/>
          <w:sz w:val="24"/>
          <w:szCs w:val="24"/>
        </w:rPr>
        <w:t>todos los que</w:t>
      </w:r>
      <w:r w:rsidR="00FA51B5">
        <w:rPr>
          <w:rFonts w:cs="Arial"/>
          <w:sz w:val="24"/>
          <w:szCs w:val="24"/>
        </w:rPr>
        <w:t xml:space="preserve"> </w:t>
      </w:r>
      <w:r w:rsidR="00167DCF">
        <w:rPr>
          <w:rFonts w:cs="Arial"/>
          <w:sz w:val="24"/>
          <w:szCs w:val="24"/>
        </w:rPr>
        <w:t>participaron como parte actora</w:t>
      </w:r>
      <w:r w:rsidR="005B3FF9">
        <w:rPr>
          <w:rStyle w:val="Refdenotaalpie"/>
          <w:rFonts w:cs="Arial"/>
          <w:sz w:val="24"/>
          <w:szCs w:val="24"/>
        </w:rPr>
        <w:footnoteReference w:id="5"/>
      </w:r>
      <w:r w:rsidR="00757128">
        <w:rPr>
          <w:rFonts w:cs="Arial"/>
          <w:sz w:val="24"/>
          <w:szCs w:val="24"/>
        </w:rPr>
        <w:t xml:space="preserve"> dentro </w:t>
      </w:r>
      <w:r w:rsidR="00757128">
        <w:rPr>
          <w:rFonts w:cs="Arial"/>
          <w:sz w:val="24"/>
          <w:szCs w:val="24"/>
        </w:rPr>
        <w:lastRenderedPageBreak/>
        <w:t>del aludido trámite judicial</w:t>
      </w:r>
      <w:r w:rsidR="00D46682">
        <w:rPr>
          <w:rFonts w:cs="Arial"/>
          <w:sz w:val="24"/>
          <w:szCs w:val="24"/>
        </w:rPr>
        <w:t>;</w:t>
      </w:r>
      <w:r w:rsidR="00757128" w:rsidRPr="00B022F3">
        <w:rPr>
          <w:rFonts w:cs="Arial"/>
          <w:sz w:val="24"/>
          <w:szCs w:val="24"/>
        </w:rPr>
        <w:t xml:space="preserve"> </w:t>
      </w:r>
      <w:r w:rsidR="005B3FF9">
        <w:rPr>
          <w:rFonts w:cs="Arial"/>
          <w:sz w:val="24"/>
          <w:szCs w:val="24"/>
        </w:rPr>
        <w:t>para que, en el término de (2) días contados a partir de su notificación, se pronuncien sobre el contenido de la acción de amparo impetrada.</w:t>
      </w:r>
    </w:p>
    <w:p w14:paraId="5D0DAAAA" w14:textId="77777777" w:rsidR="00757128" w:rsidRDefault="00757128" w:rsidP="001C5D78">
      <w:pPr>
        <w:spacing w:line="360" w:lineRule="auto"/>
        <w:rPr>
          <w:rFonts w:cs="Arial"/>
          <w:sz w:val="24"/>
          <w:szCs w:val="24"/>
        </w:rPr>
      </w:pPr>
    </w:p>
    <w:p w14:paraId="05CB9084" w14:textId="79E32F30" w:rsidR="00060808" w:rsidRDefault="00E571BE" w:rsidP="001C5D78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CUARTO: </w:t>
      </w:r>
      <w:r w:rsidR="00060808">
        <w:rPr>
          <w:rFonts w:cs="Arial"/>
          <w:sz w:val="24"/>
          <w:szCs w:val="24"/>
        </w:rPr>
        <w:t xml:space="preserve"> </w:t>
      </w:r>
      <w:r w:rsidR="001C5D78">
        <w:rPr>
          <w:rFonts w:cs="Arial"/>
          <w:b/>
          <w:sz w:val="24"/>
          <w:szCs w:val="24"/>
        </w:rPr>
        <w:t xml:space="preserve">ORDENAR </w:t>
      </w:r>
      <w:r w:rsidR="001C5D78">
        <w:rPr>
          <w:rFonts w:cs="Arial"/>
          <w:sz w:val="24"/>
          <w:szCs w:val="24"/>
        </w:rPr>
        <w:t xml:space="preserve">al Tribunal Administrativo de </w:t>
      </w:r>
      <w:r w:rsidR="003A51B0">
        <w:rPr>
          <w:rFonts w:cs="Arial"/>
          <w:sz w:val="24"/>
          <w:szCs w:val="24"/>
        </w:rPr>
        <w:t>Risaralda</w:t>
      </w:r>
      <w:r w:rsidR="001C5D78">
        <w:rPr>
          <w:rFonts w:cs="Arial"/>
          <w:sz w:val="24"/>
          <w:szCs w:val="24"/>
        </w:rPr>
        <w:t xml:space="preserve"> que, en el término más expedito, remita a esta oficina judicial, en medio digital, el proceso de </w:t>
      </w:r>
      <w:r w:rsidR="003A51B0">
        <w:rPr>
          <w:rFonts w:cs="Arial"/>
          <w:sz w:val="24"/>
          <w:szCs w:val="24"/>
        </w:rPr>
        <w:t>reparación directa</w:t>
      </w:r>
      <w:r w:rsidR="001C5D78">
        <w:rPr>
          <w:rFonts w:cs="Arial"/>
          <w:sz w:val="24"/>
          <w:szCs w:val="24"/>
        </w:rPr>
        <w:t xml:space="preserve"> con radicado </w:t>
      </w:r>
      <w:r w:rsidR="001C5D78">
        <w:rPr>
          <w:sz w:val="24"/>
          <w:szCs w:val="24"/>
        </w:rPr>
        <w:t xml:space="preserve">No. </w:t>
      </w:r>
      <w:r w:rsidR="003A51B0" w:rsidRPr="00DB3AFD">
        <w:rPr>
          <w:sz w:val="24"/>
          <w:szCs w:val="24"/>
        </w:rPr>
        <w:t>66001</w:t>
      </w:r>
      <w:r w:rsidR="003A51B0">
        <w:rPr>
          <w:sz w:val="24"/>
          <w:szCs w:val="24"/>
        </w:rPr>
        <w:t>-</w:t>
      </w:r>
      <w:r w:rsidR="003A51B0" w:rsidRPr="00DB3AFD">
        <w:rPr>
          <w:sz w:val="24"/>
          <w:szCs w:val="24"/>
        </w:rPr>
        <w:t>33</w:t>
      </w:r>
      <w:r w:rsidR="003A51B0">
        <w:rPr>
          <w:sz w:val="24"/>
          <w:szCs w:val="24"/>
        </w:rPr>
        <w:t>-</w:t>
      </w:r>
      <w:r w:rsidR="003A51B0" w:rsidRPr="00DB3AFD">
        <w:rPr>
          <w:sz w:val="24"/>
          <w:szCs w:val="24"/>
        </w:rPr>
        <w:t>33</w:t>
      </w:r>
      <w:r w:rsidR="003A51B0">
        <w:rPr>
          <w:sz w:val="24"/>
          <w:szCs w:val="24"/>
        </w:rPr>
        <w:t>-</w:t>
      </w:r>
      <w:r w:rsidR="003A51B0" w:rsidRPr="00DB3AFD">
        <w:rPr>
          <w:sz w:val="24"/>
          <w:szCs w:val="24"/>
        </w:rPr>
        <w:t>001</w:t>
      </w:r>
      <w:r w:rsidR="003A51B0">
        <w:rPr>
          <w:sz w:val="24"/>
          <w:szCs w:val="24"/>
        </w:rPr>
        <w:t>-</w:t>
      </w:r>
      <w:r w:rsidR="003A51B0" w:rsidRPr="00DB3AFD">
        <w:rPr>
          <w:sz w:val="24"/>
          <w:szCs w:val="24"/>
        </w:rPr>
        <w:t>2014</w:t>
      </w:r>
      <w:r w:rsidR="003A51B0">
        <w:rPr>
          <w:sz w:val="24"/>
          <w:szCs w:val="24"/>
        </w:rPr>
        <w:t>-</w:t>
      </w:r>
      <w:r w:rsidR="003A51B0" w:rsidRPr="00DB3AFD">
        <w:rPr>
          <w:sz w:val="24"/>
          <w:szCs w:val="24"/>
        </w:rPr>
        <w:t>00788</w:t>
      </w:r>
      <w:r w:rsidR="003A51B0">
        <w:rPr>
          <w:sz w:val="24"/>
          <w:szCs w:val="24"/>
        </w:rPr>
        <w:t>-</w:t>
      </w:r>
      <w:r w:rsidR="003A51B0" w:rsidRPr="00DB3AFD">
        <w:rPr>
          <w:sz w:val="24"/>
          <w:szCs w:val="24"/>
        </w:rPr>
        <w:t>00</w:t>
      </w:r>
      <w:r w:rsidR="003A51B0">
        <w:rPr>
          <w:sz w:val="24"/>
          <w:szCs w:val="24"/>
        </w:rPr>
        <w:t>/01</w:t>
      </w:r>
      <w:r w:rsidR="001C5D78">
        <w:rPr>
          <w:sz w:val="24"/>
          <w:szCs w:val="24"/>
        </w:rPr>
        <w:t>.</w:t>
      </w:r>
    </w:p>
    <w:p w14:paraId="5A50EBDB" w14:textId="77777777" w:rsidR="0071441A" w:rsidRDefault="0071441A" w:rsidP="00060808">
      <w:pPr>
        <w:spacing w:line="360" w:lineRule="auto"/>
        <w:rPr>
          <w:rFonts w:cs="Arial"/>
          <w:sz w:val="24"/>
          <w:szCs w:val="24"/>
        </w:rPr>
      </w:pPr>
    </w:p>
    <w:p w14:paraId="0E66C404" w14:textId="65D6C977" w:rsidR="00F0415F" w:rsidRDefault="00E571BE" w:rsidP="0006080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QUINTO: </w:t>
      </w:r>
      <w:r w:rsidR="009C3007" w:rsidRPr="00964A03">
        <w:rPr>
          <w:rFonts w:cs="Arial"/>
          <w:b/>
          <w:sz w:val="24"/>
          <w:szCs w:val="24"/>
        </w:rPr>
        <w:t xml:space="preserve">TENER </w:t>
      </w:r>
      <w:r w:rsidR="009C3007" w:rsidRPr="00964A03">
        <w:rPr>
          <w:rFonts w:cs="Arial"/>
          <w:sz w:val="24"/>
          <w:szCs w:val="24"/>
        </w:rPr>
        <w:t>como pruebas los documentos arrimados con la solicitud de amparo</w:t>
      </w:r>
      <w:r w:rsidR="009C3007">
        <w:rPr>
          <w:rFonts w:cs="Arial"/>
          <w:sz w:val="24"/>
          <w:szCs w:val="24"/>
        </w:rPr>
        <w:t>.</w:t>
      </w:r>
    </w:p>
    <w:p w14:paraId="410320FE" w14:textId="77777777" w:rsidR="004104B4" w:rsidRPr="00047E12" w:rsidRDefault="004104B4" w:rsidP="00060808">
      <w:pPr>
        <w:spacing w:line="360" w:lineRule="auto"/>
        <w:rPr>
          <w:rFonts w:cs="Arial"/>
          <w:sz w:val="24"/>
          <w:szCs w:val="24"/>
        </w:rPr>
      </w:pPr>
    </w:p>
    <w:p w14:paraId="53BFCBF3" w14:textId="03F3F541" w:rsidR="00F0415F" w:rsidRDefault="00E571BE" w:rsidP="00964A0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SEXTO: </w:t>
      </w:r>
      <w:r w:rsidR="009C3007" w:rsidRPr="00964A03">
        <w:rPr>
          <w:rFonts w:cs="Arial"/>
          <w:b/>
          <w:sz w:val="24"/>
          <w:szCs w:val="24"/>
        </w:rPr>
        <w:t xml:space="preserve">PUBLICAR </w:t>
      </w:r>
      <w:r w:rsidR="009C3007" w:rsidRPr="00964A03">
        <w:rPr>
          <w:rFonts w:cs="Arial"/>
          <w:sz w:val="24"/>
          <w:szCs w:val="24"/>
        </w:rPr>
        <w:t xml:space="preserve">la presente providencia en las páginas web </w:t>
      </w:r>
      <w:r w:rsidR="009C3007" w:rsidRPr="00964A03">
        <w:rPr>
          <w:rFonts w:cs="Arial"/>
          <w:bCs/>
          <w:sz w:val="24"/>
          <w:szCs w:val="24"/>
        </w:rPr>
        <w:t>de esta Corporación, de la Rama Judicial, de la autoridad tutelada y de las vinculadas.</w:t>
      </w:r>
    </w:p>
    <w:p w14:paraId="63B49A5E" w14:textId="77777777" w:rsidR="00047E12" w:rsidRDefault="00047E12" w:rsidP="00964A03">
      <w:pPr>
        <w:spacing w:line="360" w:lineRule="auto"/>
        <w:rPr>
          <w:rFonts w:cs="Arial"/>
          <w:sz w:val="24"/>
          <w:szCs w:val="24"/>
        </w:rPr>
      </w:pPr>
    </w:p>
    <w:p w14:paraId="2292E9A2" w14:textId="669EA566" w:rsidR="00047E12" w:rsidRPr="00964A03" w:rsidRDefault="00E571BE" w:rsidP="00964A0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SÉPTIMO: </w:t>
      </w:r>
      <w:r w:rsidR="009C3007">
        <w:rPr>
          <w:rFonts w:cs="Arial"/>
          <w:b/>
          <w:bCs/>
          <w:sz w:val="24"/>
          <w:szCs w:val="24"/>
        </w:rPr>
        <w:t xml:space="preserve">SUSPENDER </w:t>
      </w:r>
      <w:r w:rsidR="009C3007">
        <w:rPr>
          <w:rFonts w:cs="Arial"/>
          <w:bCs/>
          <w:sz w:val="24"/>
          <w:szCs w:val="24"/>
        </w:rPr>
        <w:t xml:space="preserve">los términos del presente asunto desde el </w:t>
      </w:r>
      <w:r w:rsidR="00E71B3A">
        <w:rPr>
          <w:rFonts w:cs="Arial"/>
          <w:bCs/>
          <w:sz w:val="24"/>
          <w:szCs w:val="24"/>
        </w:rPr>
        <w:t>10</w:t>
      </w:r>
      <w:r w:rsidR="006F0FF1">
        <w:rPr>
          <w:rFonts w:cs="Arial"/>
          <w:bCs/>
          <w:sz w:val="24"/>
          <w:szCs w:val="24"/>
        </w:rPr>
        <w:t xml:space="preserve"> </w:t>
      </w:r>
      <w:r w:rsidR="009C3007">
        <w:rPr>
          <w:rFonts w:cs="Arial"/>
          <w:bCs/>
          <w:sz w:val="24"/>
          <w:szCs w:val="24"/>
        </w:rPr>
        <w:t>de diciembre de 2020, inclusive, hasta que reingrese el expediente al Despacho.</w:t>
      </w:r>
    </w:p>
    <w:p w14:paraId="26A17227" w14:textId="77777777" w:rsidR="00964A03" w:rsidRPr="00964A03" w:rsidRDefault="00964A03" w:rsidP="00964A03">
      <w:pPr>
        <w:spacing w:line="360" w:lineRule="auto"/>
        <w:rPr>
          <w:rFonts w:cs="Arial"/>
          <w:sz w:val="24"/>
          <w:szCs w:val="24"/>
        </w:rPr>
      </w:pPr>
    </w:p>
    <w:p w14:paraId="5A74B183" w14:textId="77777777" w:rsidR="00593C37" w:rsidRPr="00EE7A5D" w:rsidRDefault="00593C37" w:rsidP="00593C37">
      <w:pPr>
        <w:spacing w:line="360" w:lineRule="auto"/>
        <w:jc w:val="center"/>
        <w:rPr>
          <w:rFonts w:cs="Arial"/>
          <w:b/>
          <w:sz w:val="24"/>
          <w:szCs w:val="24"/>
          <w:lang w:val="es-ES"/>
        </w:rPr>
      </w:pPr>
      <w:r w:rsidRPr="00EE7A5D">
        <w:rPr>
          <w:rFonts w:cs="Arial"/>
          <w:b/>
          <w:sz w:val="24"/>
          <w:szCs w:val="24"/>
          <w:lang w:val="es-ES"/>
        </w:rPr>
        <w:t>NOTIFÍQUESE Y CÚMPLASE,</w:t>
      </w:r>
    </w:p>
    <w:p w14:paraId="649DF689" w14:textId="6DDA6388" w:rsidR="00FA6D93" w:rsidRDefault="00FA6D93" w:rsidP="00593C37">
      <w:pPr>
        <w:spacing w:line="360" w:lineRule="auto"/>
        <w:jc w:val="center"/>
        <w:rPr>
          <w:rFonts w:cs="Arial"/>
          <w:b/>
          <w:noProof/>
          <w:sz w:val="24"/>
          <w:szCs w:val="24"/>
          <w:lang w:val="es-ES" w:eastAsia="es-ES"/>
        </w:rPr>
      </w:pPr>
    </w:p>
    <w:p w14:paraId="6E295AEE" w14:textId="77777777" w:rsidR="002424F4" w:rsidRDefault="002424F4" w:rsidP="00593C37">
      <w:pPr>
        <w:spacing w:line="360" w:lineRule="auto"/>
        <w:jc w:val="center"/>
        <w:rPr>
          <w:rFonts w:cs="Arial"/>
          <w:b/>
          <w:noProof/>
          <w:sz w:val="24"/>
          <w:szCs w:val="24"/>
          <w:lang w:val="es-ES" w:eastAsia="es-ES"/>
        </w:rPr>
      </w:pPr>
    </w:p>
    <w:p w14:paraId="65974095" w14:textId="77777777" w:rsidR="002424F4" w:rsidRPr="00EE7A5D" w:rsidRDefault="002424F4" w:rsidP="00593C37">
      <w:pPr>
        <w:spacing w:line="360" w:lineRule="auto"/>
        <w:jc w:val="center"/>
        <w:rPr>
          <w:rFonts w:cs="Arial"/>
          <w:b/>
          <w:sz w:val="24"/>
          <w:szCs w:val="24"/>
          <w:lang w:val="es-ES"/>
        </w:rPr>
      </w:pPr>
      <w:bookmarkStart w:id="0" w:name="_GoBack"/>
      <w:bookmarkEnd w:id="0"/>
    </w:p>
    <w:p w14:paraId="6678E1FD" w14:textId="77777777" w:rsidR="00593C37" w:rsidRPr="00EE7A5D" w:rsidRDefault="00593C37" w:rsidP="00593C37">
      <w:pPr>
        <w:spacing w:line="276" w:lineRule="auto"/>
        <w:jc w:val="center"/>
        <w:rPr>
          <w:rFonts w:cs="Arial"/>
          <w:b/>
          <w:sz w:val="24"/>
          <w:szCs w:val="24"/>
          <w:lang w:val="es-ES"/>
        </w:rPr>
      </w:pPr>
      <w:r w:rsidRPr="00EE7A5D">
        <w:rPr>
          <w:rFonts w:cs="Arial"/>
          <w:b/>
          <w:sz w:val="24"/>
          <w:szCs w:val="24"/>
          <w:lang w:val="es-ES"/>
        </w:rPr>
        <w:t>NICOLÁS YEPES CORRALES</w:t>
      </w:r>
    </w:p>
    <w:p w14:paraId="4682853F" w14:textId="77777777" w:rsidR="00593C37" w:rsidRPr="00EE7A5D" w:rsidRDefault="00593C37" w:rsidP="00593C37">
      <w:pPr>
        <w:spacing w:line="276" w:lineRule="auto"/>
        <w:jc w:val="center"/>
        <w:rPr>
          <w:rFonts w:cs="Arial"/>
          <w:b/>
          <w:sz w:val="24"/>
          <w:szCs w:val="24"/>
          <w:lang w:val="es-ES"/>
        </w:rPr>
      </w:pPr>
      <w:r w:rsidRPr="00EE7A5D">
        <w:rPr>
          <w:rFonts w:cs="Arial"/>
          <w:b/>
          <w:sz w:val="24"/>
          <w:szCs w:val="24"/>
          <w:lang w:val="es-ES"/>
        </w:rPr>
        <w:t>Consejero Ponente</w:t>
      </w:r>
    </w:p>
    <w:p w14:paraId="183E8FAA" w14:textId="77777777" w:rsidR="00593C37" w:rsidRPr="008B2851" w:rsidRDefault="00593C37" w:rsidP="00593C37">
      <w:pPr>
        <w:spacing w:line="360" w:lineRule="auto"/>
        <w:rPr>
          <w:rFonts w:cs="Arial"/>
          <w:b/>
          <w:sz w:val="24"/>
          <w:szCs w:val="24"/>
        </w:rPr>
      </w:pPr>
    </w:p>
    <w:p w14:paraId="5584014A" w14:textId="77777777" w:rsidR="00593C37" w:rsidRPr="00593C37" w:rsidRDefault="00593C37" w:rsidP="00964A03">
      <w:pPr>
        <w:pStyle w:val="Sinespaciado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0FE68E9" w14:textId="0B0B727D" w:rsidR="00964A03" w:rsidRPr="00964A03" w:rsidRDefault="00964A03" w:rsidP="00060808">
      <w:pPr>
        <w:spacing w:line="360" w:lineRule="auto"/>
        <w:rPr>
          <w:b/>
          <w:sz w:val="24"/>
          <w:szCs w:val="24"/>
        </w:rPr>
      </w:pPr>
    </w:p>
    <w:sectPr w:rsidR="00964A03" w:rsidRPr="00964A03" w:rsidSect="00810B28">
      <w:headerReference w:type="default" r:id="rId7"/>
      <w:headerReference w:type="first" r:id="rId8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E45C1" w14:textId="77777777" w:rsidR="007E5805" w:rsidRDefault="007E5805" w:rsidP="00066B29">
      <w:r>
        <w:separator/>
      </w:r>
    </w:p>
  </w:endnote>
  <w:endnote w:type="continuationSeparator" w:id="0">
    <w:p w14:paraId="26B0BEE4" w14:textId="77777777" w:rsidR="007E5805" w:rsidRDefault="007E5805" w:rsidP="0006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0FCC3" w14:textId="77777777" w:rsidR="007E5805" w:rsidRDefault="007E5805" w:rsidP="00066B29">
      <w:r>
        <w:separator/>
      </w:r>
    </w:p>
  </w:footnote>
  <w:footnote w:type="continuationSeparator" w:id="0">
    <w:p w14:paraId="6BEF8903" w14:textId="77777777" w:rsidR="007E5805" w:rsidRDefault="007E5805" w:rsidP="00066B29">
      <w:r>
        <w:continuationSeparator/>
      </w:r>
    </w:p>
  </w:footnote>
  <w:footnote w:id="1">
    <w:p w14:paraId="3EA1C864" w14:textId="60564E4E" w:rsidR="00FF5A7F" w:rsidRPr="00474042" w:rsidRDefault="00FF5A7F">
      <w:pPr>
        <w:pStyle w:val="Textonotapie"/>
        <w:rPr>
          <w:color w:val="000000" w:themeColor="text1"/>
        </w:rPr>
      </w:pPr>
      <w:r w:rsidRPr="00474042">
        <w:rPr>
          <w:rStyle w:val="Refdenotaalpie"/>
          <w:color w:val="000000" w:themeColor="text1"/>
        </w:rPr>
        <w:footnoteRef/>
      </w:r>
      <w:r w:rsidRPr="00474042">
        <w:rPr>
          <w:color w:val="000000" w:themeColor="text1"/>
        </w:rPr>
        <w:t xml:space="preserve"> El escrito de tutela obra en el documento </w:t>
      </w:r>
      <w:r w:rsidR="0016334B">
        <w:rPr>
          <w:color w:val="000000" w:themeColor="text1"/>
        </w:rPr>
        <w:t>con</w:t>
      </w:r>
      <w:r w:rsidRPr="00474042">
        <w:rPr>
          <w:color w:val="000000" w:themeColor="text1"/>
        </w:rPr>
        <w:t xml:space="preserve"> </w:t>
      </w:r>
      <w:r w:rsidRPr="00396207">
        <w:rPr>
          <w:color w:val="000000" w:themeColor="text1"/>
        </w:rPr>
        <w:t>certificado</w:t>
      </w:r>
      <w:r w:rsidR="0016334B">
        <w:rPr>
          <w:color w:val="000000" w:themeColor="text1"/>
        </w:rPr>
        <w:t xml:space="preserve"> No.</w:t>
      </w:r>
      <w:r w:rsidRPr="00396207">
        <w:rPr>
          <w:color w:val="000000" w:themeColor="text1"/>
        </w:rPr>
        <w:t xml:space="preserve"> </w:t>
      </w:r>
      <w:r w:rsidR="007D5069" w:rsidRPr="007D5069">
        <w:rPr>
          <w:color w:val="000000" w:themeColor="text1"/>
        </w:rPr>
        <w:t>6B0EDC347E036FC2 FCACFB650289190D 9431C36DA1E09BBE B1DC3B689C93CC0A</w:t>
      </w:r>
      <w:r w:rsidRPr="00474042">
        <w:rPr>
          <w:color w:val="000000" w:themeColor="text1"/>
        </w:rPr>
        <w:t xml:space="preserve">, en el expediente de tutela digital. </w:t>
      </w:r>
    </w:p>
  </w:footnote>
  <w:footnote w:id="2">
    <w:p w14:paraId="1F3B42A0" w14:textId="1DDC8A3B" w:rsidR="007D5069" w:rsidRDefault="007D5069" w:rsidP="007A699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7A6996">
        <w:t xml:space="preserve">Folio 5 del </w:t>
      </w:r>
      <w:r w:rsidR="007A6996" w:rsidRPr="00474042">
        <w:rPr>
          <w:color w:val="000000" w:themeColor="text1"/>
        </w:rPr>
        <w:t xml:space="preserve">escrito de tutela obra en el documento </w:t>
      </w:r>
      <w:r w:rsidR="007A6996">
        <w:rPr>
          <w:color w:val="000000" w:themeColor="text1"/>
        </w:rPr>
        <w:t>con</w:t>
      </w:r>
      <w:r w:rsidR="007A6996" w:rsidRPr="00474042">
        <w:rPr>
          <w:color w:val="000000" w:themeColor="text1"/>
        </w:rPr>
        <w:t xml:space="preserve"> </w:t>
      </w:r>
      <w:r w:rsidR="007A6996" w:rsidRPr="00396207">
        <w:rPr>
          <w:color w:val="000000" w:themeColor="text1"/>
        </w:rPr>
        <w:t>certificado</w:t>
      </w:r>
      <w:r w:rsidR="007A6996">
        <w:rPr>
          <w:color w:val="000000" w:themeColor="text1"/>
        </w:rPr>
        <w:t xml:space="preserve"> No.</w:t>
      </w:r>
      <w:r w:rsidR="007A6996" w:rsidRPr="00396207">
        <w:rPr>
          <w:color w:val="000000" w:themeColor="text1"/>
        </w:rPr>
        <w:t xml:space="preserve"> </w:t>
      </w:r>
      <w:r w:rsidR="007A6996" w:rsidRPr="007D5069">
        <w:rPr>
          <w:color w:val="000000" w:themeColor="text1"/>
        </w:rPr>
        <w:t>6B0EDC347E036FC2 FCACFB650289190D 9431C36DA1E09BBE B1DC3B689C93CC0A</w:t>
      </w:r>
      <w:r w:rsidR="007A6996" w:rsidRPr="00474042">
        <w:rPr>
          <w:color w:val="000000" w:themeColor="text1"/>
        </w:rPr>
        <w:t>, en el expediente de tutela digital.</w:t>
      </w:r>
    </w:p>
  </w:footnote>
  <w:footnote w:id="3">
    <w:p w14:paraId="620FDCD5" w14:textId="77777777" w:rsidR="00A42C77" w:rsidRPr="00426371" w:rsidRDefault="00A42C77" w:rsidP="00A42C77">
      <w:pPr>
        <w:pStyle w:val="Textonotapie"/>
        <w:rPr>
          <w:rFonts w:cs="Arial"/>
          <w:color w:val="000000" w:themeColor="text1"/>
        </w:rPr>
      </w:pPr>
      <w:r w:rsidRPr="00426371">
        <w:rPr>
          <w:rStyle w:val="Refdenotaalpie"/>
          <w:rFonts w:cs="Arial"/>
          <w:color w:val="000000" w:themeColor="text1"/>
        </w:rPr>
        <w:footnoteRef/>
      </w:r>
      <w:r w:rsidRPr="00426371">
        <w:rPr>
          <w:rFonts w:cs="Arial"/>
          <w:color w:val="000000" w:themeColor="text1"/>
        </w:rPr>
        <w:t xml:space="preserve"> Artículo 86. Toda persona tendrá acción de tutela para reclamar ante los jueces, en todo momento y lugar, mediante un procedimiento preferente y sumario, por sí misma o por quien actúe a su nombre, la protección inmediata de sus derechos constitucionales fundamentales, cuando quiera que éstos resulten vulnerados o amenazados por la acción o la omisión de cualquier autoridad pública. (…).</w:t>
      </w:r>
    </w:p>
  </w:footnote>
  <w:footnote w:id="4">
    <w:p w14:paraId="1597BE42" w14:textId="77777777" w:rsidR="00A42C77" w:rsidRPr="00426371" w:rsidRDefault="00A42C77" w:rsidP="00A42C77">
      <w:pPr>
        <w:pStyle w:val="Textonotapie"/>
        <w:rPr>
          <w:rFonts w:cs="Arial"/>
          <w:color w:val="000000" w:themeColor="text1"/>
        </w:rPr>
      </w:pPr>
      <w:r w:rsidRPr="00426371">
        <w:rPr>
          <w:rStyle w:val="Refdenotaalpie"/>
          <w:rFonts w:cs="Arial"/>
          <w:color w:val="000000" w:themeColor="text1"/>
        </w:rPr>
        <w:footnoteRef/>
      </w:r>
      <w:r w:rsidRPr="00426371">
        <w:rPr>
          <w:rFonts w:cs="Arial"/>
          <w:color w:val="000000" w:themeColor="text1"/>
        </w:rPr>
        <w:t xml:space="preserve"> </w:t>
      </w:r>
      <w:r w:rsidRPr="00426371">
        <w:rPr>
          <w:rFonts w:cs="Arial"/>
          <w:color w:val="000000" w:themeColor="text1"/>
          <w:shd w:val="clear" w:color="auto" w:fill="FFFFFF"/>
        </w:rPr>
        <w:t>Artículo 37. Primera instancia. Son competentes para conocer de la acción de tutela, a prevención, los jueces o tribunales con jurisdicción en el lugar donde ocurriere la violación o la amenaza que motivaren la presentación de la solicitud.</w:t>
      </w:r>
    </w:p>
  </w:footnote>
  <w:footnote w:id="5">
    <w:p w14:paraId="649C7D17" w14:textId="267BE108" w:rsidR="005B3FF9" w:rsidRDefault="005B3FF9" w:rsidP="005B3FF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89148D">
        <w:t>Luisa Fernando Ruiz Acosta, compañera permanente del accionante</w:t>
      </w:r>
      <w:r w:rsidR="00F43772">
        <w:t>;</w:t>
      </w:r>
      <w:r w:rsidR="0089148D">
        <w:t xml:space="preserve"> </w:t>
      </w:r>
      <w:r w:rsidR="00F43772">
        <w:t xml:space="preserve">David </w:t>
      </w:r>
      <w:r w:rsidR="0089148D">
        <w:t>Alejandro Morales Ortiz,</w:t>
      </w:r>
      <w:r w:rsidR="00F44036">
        <w:t xml:space="preserve"> hijo del accionante</w:t>
      </w:r>
      <w:r w:rsidR="00F43772">
        <w:t>;</w:t>
      </w:r>
      <w:r w:rsidR="0089148D">
        <w:t xml:space="preserve"> Arturo de Jesús Morales Arias y Luz Dary León León, </w:t>
      </w:r>
      <w:r w:rsidR="00F44036">
        <w:t>padres del accionante</w:t>
      </w:r>
      <w:r w:rsidR="00F43772">
        <w:t>;</w:t>
      </w:r>
      <w:r w:rsidR="00F44036">
        <w:t xml:space="preserve"> </w:t>
      </w:r>
      <w:r w:rsidR="0089148D">
        <w:t>Carlos Arturo Morales León, Diana Carolina Morales León</w:t>
      </w:r>
      <w:r w:rsidR="00EF3B87">
        <w:t xml:space="preserve">, </w:t>
      </w:r>
      <w:r w:rsidR="0089148D">
        <w:t>Soraya Lucero Morales León, Sandra Milena Morales León, Viviana Andrea Morales León, Francy Julieth Morales León, Carlos Mauricio Ossa León</w:t>
      </w:r>
      <w:r w:rsidR="0099245B">
        <w:t>, hermanos del accionante</w:t>
      </w:r>
      <w:r w:rsidR="00F43772">
        <w:t>;</w:t>
      </w:r>
      <w:r w:rsidR="0089148D">
        <w:t xml:space="preserve"> y Valentina Lugo Morales, Elkin Sebastián Giraldo Morales, Manuela Ossa Henao y </w:t>
      </w:r>
      <w:r w:rsidR="008410EC">
        <w:t>María</w:t>
      </w:r>
      <w:r w:rsidR="0089148D">
        <w:t xml:space="preserve"> Camila Ossa Henao</w:t>
      </w:r>
      <w:r w:rsidR="0099245B">
        <w:t>, sobrinos del accionante</w:t>
      </w:r>
      <w:r w:rsidR="0089148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11891"/>
      <w:docPartObj>
        <w:docPartGallery w:val="Page Numbers (Top of Page)"/>
        <w:docPartUnique/>
      </w:docPartObj>
    </w:sdtPr>
    <w:sdtEndPr/>
    <w:sdtContent>
      <w:p w14:paraId="0ADF013D" w14:textId="268B5856" w:rsidR="00D57ADF" w:rsidRDefault="00D57ADF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4F4" w:rsidRPr="002424F4">
          <w:rPr>
            <w:noProof/>
            <w:lang w:val="es-ES"/>
          </w:rPr>
          <w:t>3</w:t>
        </w:r>
        <w:r>
          <w:fldChar w:fldCharType="end"/>
        </w:r>
      </w:p>
    </w:sdtContent>
  </w:sdt>
  <w:p w14:paraId="283F39F5" w14:textId="77777777" w:rsidR="00D57ADF" w:rsidRPr="00D57ADF" w:rsidRDefault="00D57ADF" w:rsidP="00D57ADF">
    <w:pPr>
      <w:spacing w:line="276" w:lineRule="auto"/>
      <w:jc w:val="right"/>
      <w:rPr>
        <w:i/>
        <w:sz w:val="18"/>
        <w:szCs w:val="18"/>
      </w:rPr>
    </w:pPr>
    <w:r w:rsidRPr="00D57ADF">
      <w:rPr>
        <w:i/>
        <w:sz w:val="18"/>
        <w:szCs w:val="18"/>
      </w:rPr>
      <w:t xml:space="preserve">Admisión de la acción de tutela </w:t>
    </w:r>
  </w:p>
  <w:p w14:paraId="1C9F39B5" w14:textId="313046EB" w:rsidR="00D57ADF" w:rsidRPr="00D57ADF" w:rsidRDefault="00D57ADF" w:rsidP="00D57ADF">
    <w:pPr>
      <w:spacing w:line="276" w:lineRule="auto"/>
      <w:jc w:val="right"/>
      <w:rPr>
        <w:i/>
        <w:sz w:val="18"/>
        <w:szCs w:val="18"/>
      </w:rPr>
    </w:pPr>
    <w:r w:rsidRPr="00D57ADF">
      <w:rPr>
        <w:i/>
        <w:sz w:val="18"/>
        <w:szCs w:val="18"/>
      </w:rPr>
      <w:t xml:space="preserve">Radicación: </w:t>
    </w:r>
    <w:r w:rsidR="007E0010" w:rsidRPr="007E0010">
      <w:rPr>
        <w:i/>
        <w:sz w:val="18"/>
        <w:szCs w:val="18"/>
      </w:rPr>
      <w:t>11001-03-15-000-2020-05092</w:t>
    </w:r>
    <w:r w:rsidR="008E6F29" w:rsidRPr="008E6F29">
      <w:rPr>
        <w:i/>
        <w:sz w:val="18"/>
        <w:szCs w:val="18"/>
      </w:rPr>
      <w:t>-00</w:t>
    </w:r>
  </w:p>
  <w:p w14:paraId="23759618" w14:textId="36F55422" w:rsidR="00D57ADF" w:rsidRPr="00D57ADF" w:rsidRDefault="00D57ADF" w:rsidP="00D57ADF">
    <w:pPr>
      <w:spacing w:line="276" w:lineRule="auto"/>
      <w:jc w:val="right"/>
      <w:rPr>
        <w:i/>
        <w:sz w:val="18"/>
        <w:szCs w:val="18"/>
      </w:rPr>
    </w:pPr>
    <w:r w:rsidRPr="00D57ADF">
      <w:rPr>
        <w:i/>
        <w:sz w:val="18"/>
        <w:szCs w:val="18"/>
      </w:rPr>
      <w:t xml:space="preserve">Accionante: </w:t>
    </w:r>
    <w:r w:rsidR="007E0010" w:rsidRPr="007E0010">
      <w:rPr>
        <w:i/>
        <w:sz w:val="18"/>
        <w:szCs w:val="18"/>
      </w:rPr>
      <w:t>Alejandro Morales León</w:t>
    </w:r>
  </w:p>
  <w:p w14:paraId="710BD92D" w14:textId="7B157D78" w:rsidR="00D57ADF" w:rsidRPr="00D57ADF" w:rsidRDefault="00D57ADF" w:rsidP="00D57ADF">
    <w:pPr>
      <w:spacing w:line="276" w:lineRule="auto"/>
      <w:jc w:val="right"/>
      <w:rPr>
        <w:i/>
        <w:sz w:val="18"/>
        <w:szCs w:val="18"/>
      </w:rPr>
    </w:pPr>
    <w:r w:rsidRPr="00D57ADF">
      <w:rPr>
        <w:i/>
        <w:sz w:val="18"/>
        <w:szCs w:val="18"/>
      </w:rPr>
      <w:t xml:space="preserve">Accionado: </w:t>
    </w:r>
    <w:r w:rsidR="008E6F29" w:rsidRPr="008E6F29">
      <w:rPr>
        <w:i/>
        <w:sz w:val="18"/>
        <w:szCs w:val="18"/>
      </w:rPr>
      <w:t xml:space="preserve">Tribunal Administrativo de </w:t>
    </w:r>
    <w:r w:rsidR="007E0010">
      <w:rPr>
        <w:i/>
        <w:sz w:val="18"/>
        <w:szCs w:val="18"/>
      </w:rPr>
      <w:t>Risaralda</w:t>
    </w:r>
    <w:r w:rsidR="008E6F29" w:rsidRPr="008E6F29">
      <w:rPr>
        <w:i/>
        <w:sz w:val="18"/>
        <w:szCs w:val="18"/>
      </w:rPr>
      <w:t xml:space="preserve"> </w:t>
    </w:r>
  </w:p>
  <w:p w14:paraId="6E9797F8" w14:textId="13E14BBD" w:rsidR="00D57ADF" w:rsidRDefault="00D57ADF">
    <w:pPr>
      <w:pStyle w:val="Encabezado"/>
    </w:pPr>
  </w:p>
  <w:p w14:paraId="4523407E" w14:textId="77777777" w:rsidR="00DC35FC" w:rsidRDefault="00DC35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9A6F2" w14:textId="77777777" w:rsidR="00066B29" w:rsidRPr="005C5077" w:rsidRDefault="00066B29" w:rsidP="00066B29">
    <w:pPr>
      <w:pStyle w:val="Encabezado"/>
      <w:rPr>
        <w:sz w:val="24"/>
        <w:szCs w:val="24"/>
      </w:rPr>
    </w:pPr>
    <w:r w:rsidRPr="005C5077"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 wp14:anchorId="697FA8C7" wp14:editId="617AC9EF">
          <wp:simplePos x="0" y="0"/>
          <wp:positionH relativeFrom="column">
            <wp:posOffset>-375285</wp:posOffset>
          </wp:positionH>
          <wp:positionV relativeFrom="paragraph">
            <wp:posOffset>-183515</wp:posOffset>
          </wp:positionV>
          <wp:extent cx="1238250" cy="1154430"/>
          <wp:effectExtent l="0" t="0" r="0" b="0"/>
          <wp:wrapNone/>
          <wp:docPr id="1" name="Imagen 1" descr="ESCUDO FINAL FF-0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FINAL FF-02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C674F8" w14:textId="77777777" w:rsidR="00066B29" w:rsidRPr="005C5077" w:rsidRDefault="00066B29" w:rsidP="00066B29">
    <w:pPr>
      <w:jc w:val="center"/>
      <w:rPr>
        <w:rFonts w:eastAsia="Times New Roman" w:cs="Arial"/>
        <w:b/>
        <w:bCs/>
        <w:sz w:val="24"/>
        <w:szCs w:val="24"/>
        <w:lang w:eastAsia="es-ES"/>
      </w:rPr>
    </w:pPr>
    <w:r w:rsidRPr="005C5077">
      <w:rPr>
        <w:rFonts w:eastAsia="Times New Roman" w:cs="Arial"/>
        <w:b/>
        <w:bCs/>
        <w:sz w:val="24"/>
        <w:szCs w:val="24"/>
        <w:lang w:eastAsia="es-ES"/>
      </w:rPr>
      <w:t>CONSEJO DE ESTADO</w:t>
    </w:r>
  </w:p>
  <w:p w14:paraId="52822CE1" w14:textId="77777777" w:rsidR="00066B29" w:rsidRPr="005C5077" w:rsidRDefault="00066B29" w:rsidP="00066B29">
    <w:pPr>
      <w:jc w:val="center"/>
      <w:rPr>
        <w:rFonts w:eastAsia="Times New Roman" w:cs="Arial"/>
        <w:b/>
        <w:bCs/>
        <w:color w:val="000000"/>
        <w:sz w:val="24"/>
        <w:szCs w:val="24"/>
        <w:lang w:eastAsia="es-ES"/>
      </w:rPr>
    </w:pPr>
    <w:r w:rsidRPr="005C5077">
      <w:rPr>
        <w:rFonts w:eastAsia="Times New Roman" w:cs="Arial"/>
        <w:b/>
        <w:bCs/>
        <w:color w:val="000000"/>
        <w:sz w:val="24"/>
        <w:szCs w:val="24"/>
        <w:lang w:eastAsia="es-ES"/>
      </w:rPr>
      <w:t>SALA DE LO CONTENCIOSO ADMINISTRATIVO</w:t>
    </w:r>
  </w:p>
  <w:p w14:paraId="670084F5" w14:textId="77777777" w:rsidR="00066B29" w:rsidRPr="005C5077" w:rsidRDefault="00066B29" w:rsidP="00066B29">
    <w:pPr>
      <w:jc w:val="center"/>
      <w:rPr>
        <w:rFonts w:eastAsia="Times New Roman" w:cs="Arial"/>
        <w:b/>
        <w:bCs/>
        <w:color w:val="000000"/>
        <w:sz w:val="24"/>
        <w:szCs w:val="24"/>
        <w:lang w:eastAsia="es-ES"/>
      </w:rPr>
    </w:pPr>
    <w:r w:rsidRPr="005C5077">
      <w:rPr>
        <w:rFonts w:eastAsia="Times New Roman" w:cs="Arial"/>
        <w:b/>
        <w:bCs/>
        <w:color w:val="000000"/>
        <w:sz w:val="24"/>
        <w:szCs w:val="24"/>
        <w:lang w:eastAsia="es-ES"/>
      </w:rPr>
      <w:t>SECCIÓN TERCERA</w:t>
    </w:r>
  </w:p>
  <w:p w14:paraId="19F9A750" w14:textId="77777777" w:rsidR="00066B29" w:rsidRPr="005C5077" w:rsidRDefault="00066B29" w:rsidP="00066B29">
    <w:pPr>
      <w:jc w:val="center"/>
      <w:rPr>
        <w:rFonts w:eastAsia="Times New Roman" w:cs="Arial"/>
        <w:b/>
        <w:bCs/>
        <w:color w:val="000000"/>
        <w:sz w:val="24"/>
        <w:szCs w:val="24"/>
        <w:lang w:eastAsia="es-ES"/>
      </w:rPr>
    </w:pPr>
    <w:r w:rsidRPr="005C5077">
      <w:rPr>
        <w:rFonts w:eastAsia="Times New Roman" w:cs="Arial"/>
        <w:b/>
        <w:bCs/>
        <w:color w:val="000000"/>
        <w:sz w:val="24"/>
        <w:szCs w:val="24"/>
        <w:lang w:eastAsia="es-ES"/>
      </w:rPr>
      <w:t xml:space="preserve">SUBSECCIÓN </w:t>
    </w:r>
    <w:r>
      <w:rPr>
        <w:rFonts w:eastAsia="Times New Roman" w:cs="Arial"/>
        <w:b/>
        <w:bCs/>
        <w:color w:val="000000"/>
        <w:sz w:val="24"/>
        <w:szCs w:val="24"/>
        <w:lang w:eastAsia="es-ES"/>
      </w:rPr>
      <w:t>C</w:t>
    </w:r>
  </w:p>
  <w:p w14:paraId="199468A7" w14:textId="77777777" w:rsidR="00066B29" w:rsidRDefault="00066B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29"/>
    <w:rsid w:val="00020293"/>
    <w:rsid w:val="00047E12"/>
    <w:rsid w:val="000606ED"/>
    <w:rsid w:val="00060808"/>
    <w:rsid w:val="00066B29"/>
    <w:rsid w:val="000B759F"/>
    <w:rsid w:val="000C7B02"/>
    <w:rsid w:val="000D0EC0"/>
    <w:rsid w:val="000F1903"/>
    <w:rsid w:val="00126D40"/>
    <w:rsid w:val="00133A2D"/>
    <w:rsid w:val="00134A65"/>
    <w:rsid w:val="0014168D"/>
    <w:rsid w:val="001466D3"/>
    <w:rsid w:val="001555C5"/>
    <w:rsid w:val="00162F36"/>
    <w:rsid w:val="0016334B"/>
    <w:rsid w:val="00165EF8"/>
    <w:rsid w:val="00167DCF"/>
    <w:rsid w:val="00181FBA"/>
    <w:rsid w:val="001A40E4"/>
    <w:rsid w:val="001C5D78"/>
    <w:rsid w:val="001D3D4E"/>
    <w:rsid w:val="001E3202"/>
    <w:rsid w:val="001E7ACD"/>
    <w:rsid w:val="001F6904"/>
    <w:rsid w:val="002424F4"/>
    <w:rsid w:val="00250651"/>
    <w:rsid w:val="00256526"/>
    <w:rsid w:val="00257F91"/>
    <w:rsid w:val="00275BC5"/>
    <w:rsid w:val="002A20C1"/>
    <w:rsid w:val="002E006D"/>
    <w:rsid w:val="00317113"/>
    <w:rsid w:val="003176EA"/>
    <w:rsid w:val="0036085E"/>
    <w:rsid w:val="00374CAF"/>
    <w:rsid w:val="00391AAB"/>
    <w:rsid w:val="003958D8"/>
    <w:rsid w:val="00396207"/>
    <w:rsid w:val="003A1525"/>
    <w:rsid w:val="003A51B0"/>
    <w:rsid w:val="003C0244"/>
    <w:rsid w:val="003D284A"/>
    <w:rsid w:val="003D7A52"/>
    <w:rsid w:val="004104B4"/>
    <w:rsid w:val="00416E68"/>
    <w:rsid w:val="00421D3C"/>
    <w:rsid w:val="004229CC"/>
    <w:rsid w:val="00425976"/>
    <w:rsid w:val="00426359"/>
    <w:rsid w:val="00426371"/>
    <w:rsid w:val="0044778F"/>
    <w:rsid w:val="00452DEE"/>
    <w:rsid w:val="00474042"/>
    <w:rsid w:val="004926C6"/>
    <w:rsid w:val="004E6D09"/>
    <w:rsid w:val="005126C9"/>
    <w:rsid w:val="005261AD"/>
    <w:rsid w:val="00552A35"/>
    <w:rsid w:val="00585716"/>
    <w:rsid w:val="005904B4"/>
    <w:rsid w:val="00592015"/>
    <w:rsid w:val="005922DC"/>
    <w:rsid w:val="00593C37"/>
    <w:rsid w:val="005B3FF9"/>
    <w:rsid w:val="005C7471"/>
    <w:rsid w:val="005D538D"/>
    <w:rsid w:val="005D5A1F"/>
    <w:rsid w:val="006202F0"/>
    <w:rsid w:val="00622F68"/>
    <w:rsid w:val="006253BC"/>
    <w:rsid w:val="00644684"/>
    <w:rsid w:val="00652CCF"/>
    <w:rsid w:val="00657B6C"/>
    <w:rsid w:val="00694EF5"/>
    <w:rsid w:val="006C00E0"/>
    <w:rsid w:val="006D38D4"/>
    <w:rsid w:val="006D47E1"/>
    <w:rsid w:val="006D5E07"/>
    <w:rsid w:val="006F0FF1"/>
    <w:rsid w:val="006F2F40"/>
    <w:rsid w:val="007041E4"/>
    <w:rsid w:val="0071441A"/>
    <w:rsid w:val="007244AE"/>
    <w:rsid w:val="00730E0E"/>
    <w:rsid w:val="007351BB"/>
    <w:rsid w:val="00741A13"/>
    <w:rsid w:val="00757128"/>
    <w:rsid w:val="007A3286"/>
    <w:rsid w:val="007A4D38"/>
    <w:rsid w:val="007A6996"/>
    <w:rsid w:val="007B703B"/>
    <w:rsid w:val="007C558D"/>
    <w:rsid w:val="007D258D"/>
    <w:rsid w:val="007D5069"/>
    <w:rsid w:val="007E0010"/>
    <w:rsid w:val="007E127A"/>
    <w:rsid w:val="007E5805"/>
    <w:rsid w:val="0080404E"/>
    <w:rsid w:val="00810B28"/>
    <w:rsid w:val="00826A2C"/>
    <w:rsid w:val="00835F5F"/>
    <w:rsid w:val="008410EC"/>
    <w:rsid w:val="00875E18"/>
    <w:rsid w:val="00877187"/>
    <w:rsid w:val="0088504A"/>
    <w:rsid w:val="008865F3"/>
    <w:rsid w:val="0089148D"/>
    <w:rsid w:val="008A0278"/>
    <w:rsid w:val="008A6CED"/>
    <w:rsid w:val="008E46FB"/>
    <w:rsid w:val="008E6F29"/>
    <w:rsid w:val="008F3625"/>
    <w:rsid w:val="008F70E0"/>
    <w:rsid w:val="00903FA8"/>
    <w:rsid w:val="009068F3"/>
    <w:rsid w:val="0092710E"/>
    <w:rsid w:val="009354E1"/>
    <w:rsid w:val="00941F89"/>
    <w:rsid w:val="00944770"/>
    <w:rsid w:val="00946C2D"/>
    <w:rsid w:val="00952C07"/>
    <w:rsid w:val="00964A03"/>
    <w:rsid w:val="0099245B"/>
    <w:rsid w:val="009A6394"/>
    <w:rsid w:val="009C2723"/>
    <w:rsid w:val="009C3007"/>
    <w:rsid w:val="009F0360"/>
    <w:rsid w:val="00A00E84"/>
    <w:rsid w:val="00A42C77"/>
    <w:rsid w:val="00A703D8"/>
    <w:rsid w:val="00A74187"/>
    <w:rsid w:val="00A90FFF"/>
    <w:rsid w:val="00A96E51"/>
    <w:rsid w:val="00AA21E1"/>
    <w:rsid w:val="00AA237B"/>
    <w:rsid w:val="00AA5482"/>
    <w:rsid w:val="00AB69DC"/>
    <w:rsid w:val="00AC2EFE"/>
    <w:rsid w:val="00AD3BB5"/>
    <w:rsid w:val="00AD5D59"/>
    <w:rsid w:val="00B022F3"/>
    <w:rsid w:val="00B13EC2"/>
    <w:rsid w:val="00B210D4"/>
    <w:rsid w:val="00B27A99"/>
    <w:rsid w:val="00B27FBE"/>
    <w:rsid w:val="00B327B6"/>
    <w:rsid w:val="00B47687"/>
    <w:rsid w:val="00B543AF"/>
    <w:rsid w:val="00B67C65"/>
    <w:rsid w:val="00B75B55"/>
    <w:rsid w:val="00B91004"/>
    <w:rsid w:val="00BB5EF9"/>
    <w:rsid w:val="00BB792C"/>
    <w:rsid w:val="00BD546B"/>
    <w:rsid w:val="00BE5574"/>
    <w:rsid w:val="00C01D62"/>
    <w:rsid w:val="00C11E4E"/>
    <w:rsid w:val="00C547A0"/>
    <w:rsid w:val="00C64836"/>
    <w:rsid w:val="00C831DE"/>
    <w:rsid w:val="00C92D06"/>
    <w:rsid w:val="00C958FB"/>
    <w:rsid w:val="00D175CC"/>
    <w:rsid w:val="00D415F3"/>
    <w:rsid w:val="00D46682"/>
    <w:rsid w:val="00D51F8F"/>
    <w:rsid w:val="00D57ADF"/>
    <w:rsid w:val="00D77B9B"/>
    <w:rsid w:val="00D965B9"/>
    <w:rsid w:val="00DA17B8"/>
    <w:rsid w:val="00DB3AFD"/>
    <w:rsid w:val="00DC35FC"/>
    <w:rsid w:val="00DD1CFF"/>
    <w:rsid w:val="00DD544F"/>
    <w:rsid w:val="00DD6A41"/>
    <w:rsid w:val="00DD7355"/>
    <w:rsid w:val="00E025A8"/>
    <w:rsid w:val="00E070B6"/>
    <w:rsid w:val="00E14126"/>
    <w:rsid w:val="00E22F75"/>
    <w:rsid w:val="00E26BFC"/>
    <w:rsid w:val="00E31393"/>
    <w:rsid w:val="00E444C9"/>
    <w:rsid w:val="00E571BE"/>
    <w:rsid w:val="00E70CB9"/>
    <w:rsid w:val="00E71B3A"/>
    <w:rsid w:val="00E75479"/>
    <w:rsid w:val="00EB785C"/>
    <w:rsid w:val="00EC3879"/>
    <w:rsid w:val="00ED1D27"/>
    <w:rsid w:val="00ED1DC5"/>
    <w:rsid w:val="00EF3B87"/>
    <w:rsid w:val="00F0415F"/>
    <w:rsid w:val="00F1224F"/>
    <w:rsid w:val="00F2218E"/>
    <w:rsid w:val="00F24B0B"/>
    <w:rsid w:val="00F250F8"/>
    <w:rsid w:val="00F43772"/>
    <w:rsid w:val="00F44036"/>
    <w:rsid w:val="00F82F1F"/>
    <w:rsid w:val="00F86EE0"/>
    <w:rsid w:val="00F87225"/>
    <w:rsid w:val="00FA22B0"/>
    <w:rsid w:val="00FA51B5"/>
    <w:rsid w:val="00FA6D93"/>
    <w:rsid w:val="00FE55D8"/>
    <w:rsid w:val="00FF5A7F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49D7"/>
  <w15:chartTrackingRefBased/>
  <w15:docId w15:val="{492ACACA-EF38-4900-B576-A7A0388F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B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29"/>
  </w:style>
  <w:style w:type="paragraph" w:styleId="Piedepgina">
    <w:name w:val="footer"/>
    <w:basedOn w:val="Normal"/>
    <w:link w:val="PiedepginaCar"/>
    <w:uiPriority w:val="99"/>
    <w:unhideWhenUsed/>
    <w:rsid w:val="00066B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29"/>
  </w:style>
  <w:style w:type="paragraph" w:styleId="Prrafodelista">
    <w:name w:val="List Paragraph"/>
    <w:basedOn w:val="Normal"/>
    <w:uiPriority w:val="34"/>
    <w:qFormat/>
    <w:rsid w:val="00066B2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qFormat/>
    <w:rsid w:val="00FF5A7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5A7F"/>
  </w:style>
  <w:style w:type="character" w:styleId="Refdenotaalpie">
    <w:name w:val="footnote reference"/>
    <w:basedOn w:val="Fuentedeprrafopredeter"/>
    <w:link w:val="4GChar"/>
    <w:uiPriority w:val="99"/>
    <w:unhideWhenUsed/>
    <w:qFormat/>
    <w:rsid w:val="00FF5A7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42C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2C7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2C7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C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C7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C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C77"/>
    <w:rPr>
      <w:rFonts w:ascii="Segoe UI" w:hAnsi="Segoe UI" w:cs="Segoe UI"/>
      <w:sz w:val="18"/>
      <w:szCs w:val="18"/>
    </w:rPr>
  </w:style>
  <w:style w:type="paragraph" w:customStyle="1" w:styleId="4GChar">
    <w:name w:val="4_G Char"/>
    <w:basedOn w:val="Normal"/>
    <w:link w:val="Refdenotaalpie"/>
    <w:uiPriority w:val="99"/>
    <w:rsid w:val="00A42C7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42C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SinespaciadoCar">
    <w:name w:val="Sin espaciado Car"/>
    <w:link w:val="Sinespaciado"/>
    <w:uiPriority w:val="1"/>
    <w:locked/>
    <w:rsid w:val="00964A03"/>
    <w:rPr>
      <w:rFonts w:ascii="Times New Roman" w:eastAsia="Times New Roman" w:hAnsi="Times New Roman"/>
      <w:lang w:val="es-ES" w:eastAsia="es-ES"/>
    </w:rPr>
  </w:style>
  <w:style w:type="paragraph" w:styleId="Sinespaciado">
    <w:name w:val="No Spacing"/>
    <w:link w:val="SinespaciadoCar"/>
    <w:uiPriority w:val="1"/>
    <w:qFormat/>
    <w:rsid w:val="00964A03"/>
    <w:pPr>
      <w:jc w:val="left"/>
    </w:pPr>
    <w:rPr>
      <w:rFonts w:ascii="Times New Roman" w:eastAsia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7513F-F0B8-411C-B567-4ADED349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2020-12-18T14:38:00Z</cp:lastPrinted>
  <dcterms:created xsi:type="dcterms:W3CDTF">2020-12-18T14:39:00Z</dcterms:created>
  <dcterms:modified xsi:type="dcterms:W3CDTF">2020-12-18T14:39:00Z</dcterms:modified>
</cp:coreProperties>
</file>